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0A39F" w14:textId="77777777" w:rsidR="008F3EBE" w:rsidRPr="00B01B85" w:rsidRDefault="008F3EBE" w:rsidP="008F3EBE">
      <w:pPr>
        <w:spacing w:after="0" w:line="240" w:lineRule="auto"/>
        <w:ind w:right="-284" w:firstLine="567"/>
        <w:jc w:val="center"/>
        <w:rPr>
          <w:rFonts w:ascii="Times New Roman" w:eastAsia="Times New Roman" w:hAnsi="Times New Roman" w:cs="Times New Roman"/>
          <w:b/>
          <w:sz w:val="24"/>
          <w:szCs w:val="24"/>
          <w:lang w:eastAsia="ru-RU"/>
        </w:rPr>
      </w:pPr>
      <w:r w:rsidRPr="00B01B85">
        <w:rPr>
          <w:rFonts w:ascii="Times New Roman" w:eastAsia="Times New Roman" w:hAnsi="Times New Roman" w:cs="Times New Roman"/>
          <w:b/>
          <w:sz w:val="24"/>
          <w:szCs w:val="24"/>
          <w:lang w:eastAsia="ru-RU"/>
        </w:rPr>
        <w:t>Федеральное государственное бюджетное образовательное</w:t>
      </w:r>
    </w:p>
    <w:p w14:paraId="6A11CFFE" w14:textId="77777777" w:rsidR="008F3EBE" w:rsidRPr="00B01B85" w:rsidRDefault="008F3EBE" w:rsidP="008F3EBE">
      <w:pPr>
        <w:spacing w:after="0" w:line="240" w:lineRule="auto"/>
        <w:ind w:right="-284" w:firstLine="567"/>
        <w:jc w:val="center"/>
        <w:rPr>
          <w:rFonts w:ascii="Times New Roman" w:eastAsia="Times New Roman" w:hAnsi="Times New Roman" w:cs="Times New Roman"/>
          <w:b/>
          <w:sz w:val="24"/>
          <w:szCs w:val="24"/>
          <w:lang w:eastAsia="ru-RU"/>
        </w:rPr>
      </w:pPr>
      <w:r w:rsidRPr="00B01B85">
        <w:rPr>
          <w:rFonts w:ascii="Times New Roman" w:eastAsia="Times New Roman" w:hAnsi="Times New Roman" w:cs="Times New Roman"/>
          <w:b/>
          <w:sz w:val="24"/>
          <w:szCs w:val="24"/>
          <w:lang w:eastAsia="ru-RU"/>
        </w:rPr>
        <w:t>учреждение высшего образования</w:t>
      </w:r>
    </w:p>
    <w:p w14:paraId="48653D2E" w14:textId="77777777" w:rsidR="008F3EBE" w:rsidRPr="00B01B85" w:rsidRDefault="008F3EBE" w:rsidP="008F3EBE">
      <w:pPr>
        <w:spacing w:after="0" w:line="240" w:lineRule="auto"/>
        <w:ind w:right="-284" w:firstLine="567"/>
        <w:jc w:val="center"/>
        <w:rPr>
          <w:rFonts w:ascii="Times New Roman" w:eastAsia="Times New Roman" w:hAnsi="Times New Roman" w:cs="Times New Roman"/>
          <w:b/>
          <w:sz w:val="24"/>
          <w:szCs w:val="24"/>
          <w:lang w:eastAsia="ru-RU"/>
        </w:rPr>
      </w:pPr>
      <w:r w:rsidRPr="00B01B85">
        <w:rPr>
          <w:rFonts w:ascii="Times New Roman" w:eastAsia="Times New Roman" w:hAnsi="Times New Roman" w:cs="Times New Roman"/>
          <w:b/>
          <w:sz w:val="24"/>
          <w:szCs w:val="24"/>
          <w:lang w:eastAsia="ru-RU"/>
        </w:rPr>
        <w:t xml:space="preserve">«РОССИЙСКАЯ АКАДЕМИЯ НАРОДНОГО ХОЗЯЙСТВА И ГОСУДАРСТВЕННОЙ СЛУЖБЫ </w:t>
      </w:r>
    </w:p>
    <w:p w14:paraId="6EE8FBDA" w14:textId="77777777" w:rsidR="008F3EBE" w:rsidRPr="00B01B85" w:rsidRDefault="008F3EBE" w:rsidP="008F3EBE">
      <w:pPr>
        <w:spacing w:after="0" w:line="240" w:lineRule="auto"/>
        <w:ind w:right="-284" w:firstLine="567"/>
        <w:jc w:val="center"/>
        <w:rPr>
          <w:rFonts w:ascii="Times New Roman" w:eastAsia="Times New Roman" w:hAnsi="Times New Roman" w:cs="Times New Roman"/>
          <w:b/>
          <w:sz w:val="24"/>
          <w:szCs w:val="24"/>
          <w:lang w:eastAsia="ru-RU"/>
        </w:rPr>
      </w:pPr>
      <w:r w:rsidRPr="00B01B85">
        <w:rPr>
          <w:rFonts w:ascii="Times New Roman" w:eastAsia="Times New Roman" w:hAnsi="Times New Roman" w:cs="Times New Roman"/>
          <w:b/>
          <w:sz w:val="24"/>
          <w:szCs w:val="24"/>
          <w:lang w:eastAsia="ru-RU"/>
        </w:rPr>
        <w:t xml:space="preserve">ПРИ ПРЕЗИДЕНТЕ РОССИЙСКОЙ ФЕДЕРАЦИИ» </w:t>
      </w:r>
    </w:p>
    <w:p w14:paraId="7B12DAD8" w14:textId="77777777" w:rsidR="008F3EBE" w:rsidRPr="00B01B85" w:rsidRDefault="008F3EBE" w:rsidP="00FF60B9">
      <w:pPr>
        <w:spacing w:after="0" w:line="240" w:lineRule="auto"/>
        <w:ind w:firstLine="567"/>
        <w:jc w:val="both"/>
        <w:rPr>
          <w:rFonts w:ascii="Times New Roman" w:eastAsia="Times New Roman" w:hAnsi="Times New Roman" w:cs="Times New Roman"/>
          <w:sz w:val="24"/>
          <w:szCs w:val="24"/>
          <w:lang w:eastAsia="ru-RU"/>
        </w:rPr>
      </w:pPr>
    </w:p>
    <w:p w14:paraId="1D628C07" w14:textId="77777777" w:rsidR="000D7E9E" w:rsidRPr="00B01B85" w:rsidRDefault="000D7E9E" w:rsidP="00FF60B9">
      <w:pPr>
        <w:tabs>
          <w:tab w:val="left" w:pos="4460"/>
          <w:tab w:val="left" w:pos="4640"/>
        </w:tabs>
        <w:suppressAutoHyphens/>
        <w:autoSpaceDE w:val="0"/>
        <w:autoSpaceDN w:val="0"/>
        <w:adjustRightInd w:val="0"/>
        <w:spacing w:after="0" w:line="240" w:lineRule="auto"/>
        <w:jc w:val="center"/>
        <w:rPr>
          <w:rFonts w:ascii="Times New Roman" w:eastAsia="Times New Roman" w:hAnsi="Times New Roman" w:cs="Calibri"/>
          <w:bCs/>
          <w:sz w:val="20"/>
          <w:szCs w:val="20"/>
          <w:lang w:eastAsia="ar-SA"/>
        </w:rPr>
      </w:pPr>
      <w:r w:rsidRPr="00B01B85">
        <w:rPr>
          <w:rFonts w:ascii="Times New Roman" w:eastAsia="Times New Roman" w:hAnsi="Times New Roman" w:cs="Calibri"/>
          <w:bCs/>
          <w:sz w:val="20"/>
          <w:szCs w:val="20"/>
          <w:lang w:eastAsia="ru-RU"/>
        </w:rPr>
        <w:t>Волгоградский институт управления - филиал РАНХиГС</w:t>
      </w:r>
    </w:p>
    <w:p w14:paraId="68A2B03F" w14:textId="77777777" w:rsidR="000D7E9E" w:rsidRPr="00B01B85" w:rsidRDefault="000D7E9E" w:rsidP="000D7E9E">
      <w:pPr>
        <w:tabs>
          <w:tab w:val="left" w:pos="4460"/>
          <w:tab w:val="left" w:pos="4640"/>
        </w:tabs>
        <w:suppressAutoHyphens/>
        <w:autoSpaceDE w:val="0"/>
        <w:autoSpaceDN w:val="0"/>
        <w:adjustRightInd w:val="0"/>
        <w:spacing w:after="0" w:line="240" w:lineRule="auto"/>
        <w:jc w:val="center"/>
        <w:rPr>
          <w:rFonts w:ascii="Times New Roman" w:eastAsia="Times New Roman" w:hAnsi="Times New Roman" w:cs="Calibri"/>
          <w:bCs/>
          <w:sz w:val="20"/>
          <w:szCs w:val="20"/>
          <w:lang w:eastAsia="ar-SA"/>
        </w:rPr>
      </w:pPr>
      <w:r w:rsidRPr="00B01B85">
        <w:rPr>
          <w:rFonts w:ascii="Times New Roman" w:eastAsia="Times New Roman" w:hAnsi="Times New Roman" w:cs="Calibri"/>
          <w:bCs/>
          <w:sz w:val="20"/>
          <w:szCs w:val="20"/>
          <w:lang w:eastAsia="ar-SA"/>
        </w:rPr>
        <w:t>Экономический факультет</w:t>
      </w:r>
    </w:p>
    <w:p w14:paraId="44505A92" w14:textId="77777777" w:rsidR="000D7E9E" w:rsidRPr="00B01B85" w:rsidRDefault="000D7E9E" w:rsidP="000D7E9E">
      <w:pPr>
        <w:tabs>
          <w:tab w:val="left" w:pos="4460"/>
          <w:tab w:val="left" w:pos="4640"/>
        </w:tabs>
        <w:suppressAutoHyphens/>
        <w:autoSpaceDE w:val="0"/>
        <w:autoSpaceDN w:val="0"/>
        <w:adjustRightInd w:val="0"/>
        <w:spacing w:after="0" w:line="240" w:lineRule="auto"/>
        <w:jc w:val="center"/>
        <w:rPr>
          <w:rFonts w:ascii="Times New Roman" w:eastAsia="Times New Roman" w:hAnsi="Times New Roman" w:cs="Calibri"/>
          <w:bCs/>
          <w:sz w:val="20"/>
          <w:szCs w:val="20"/>
          <w:lang w:eastAsia="ar-SA"/>
        </w:rPr>
      </w:pPr>
      <w:r w:rsidRPr="00B01B85">
        <w:rPr>
          <w:rFonts w:ascii="Times New Roman" w:eastAsia="Times New Roman" w:hAnsi="Times New Roman" w:cs="Calibri"/>
          <w:bCs/>
          <w:sz w:val="20"/>
          <w:szCs w:val="20"/>
          <w:lang w:eastAsia="ar-SA"/>
        </w:rPr>
        <w:t>Кафедра экономики и финансов</w:t>
      </w:r>
    </w:p>
    <w:p w14:paraId="59AF6C47" w14:textId="77777777" w:rsidR="000D7E9E" w:rsidRPr="00B01B85" w:rsidRDefault="000D7E9E" w:rsidP="000D7E9E">
      <w:pPr>
        <w:suppressAutoHyphens/>
        <w:spacing w:after="0" w:line="360" w:lineRule="auto"/>
        <w:jc w:val="center"/>
        <w:rPr>
          <w:rFonts w:ascii="Times New Roman" w:eastAsia="MS Mincho" w:hAnsi="Times New Roman" w:cs="Times New Roman"/>
          <w:sz w:val="20"/>
          <w:szCs w:val="20"/>
          <w:lang w:eastAsia="ar-SA"/>
        </w:rPr>
      </w:pPr>
    </w:p>
    <w:tbl>
      <w:tblPr>
        <w:tblW w:w="0" w:type="auto"/>
        <w:tblInd w:w="-108" w:type="dxa"/>
        <w:tblLayout w:type="fixed"/>
        <w:tblLook w:val="0000" w:firstRow="0" w:lastRow="0" w:firstColumn="0" w:lastColumn="0" w:noHBand="0" w:noVBand="0"/>
      </w:tblPr>
      <w:tblGrid>
        <w:gridCol w:w="5494"/>
        <w:gridCol w:w="4504"/>
      </w:tblGrid>
      <w:tr w:rsidR="000D7E9E" w:rsidRPr="00B01B85" w14:paraId="78F0237A" w14:textId="77777777" w:rsidTr="00BC66B8">
        <w:trPr>
          <w:trHeight w:val="1570"/>
        </w:trPr>
        <w:tc>
          <w:tcPr>
            <w:tcW w:w="5494" w:type="dxa"/>
            <w:shd w:val="clear" w:color="auto" w:fill="auto"/>
          </w:tcPr>
          <w:p w14:paraId="39D9C672" w14:textId="77777777" w:rsidR="000D7E9E" w:rsidRPr="00B01B85" w:rsidRDefault="000D7E9E" w:rsidP="00BC66B8">
            <w:pPr>
              <w:suppressAutoHyphens/>
              <w:spacing w:after="0" w:line="360" w:lineRule="auto"/>
              <w:jc w:val="center"/>
              <w:rPr>
                <w:rFonts w:ascii="Times New Roman" w:eastAsia="Times New Roman" w:hAnsi="Times New Roman" w:cs="Times New Roman"/>
                <w:sz w:val="24"/>
                <w:szCs w:val="24"/>
                <w:lang w:eastAsia="ar-SA"/>
              </w:rPr>
            </w:pPr>
          </w:p>
          <w:p w14:paraId="729ED768" w14:textId="77777777" w:rsidR="000D7E9E" w:rsidRPr="00B01B85" w:rsidRDefault="000D7E9E" w:rsidP="00BC66B8">
            <w:pPr>
              <w:suppressAutoHyphens/>
              <w:spacing w:after="0" w:line="360" w:lineRule="auto"/>
              <w:jc w:val="center"/>
              <w:rPr>
                <w:rFonts w:ascii="Times New Roman" w:eastAsia="MS Mincho" w:hAnsi="Times New Roman" w:cs="Times New Roman"/>
                <w:sz w:val="24"/>
                <w:szCs w:val="24"/>
                <w:lang w:eastAsia="ar-SA"/>
              </w:rPr>
            </w:pPr>
          </w:p>
        </w:tc>
        <w:tc>
          <w:tcPr>
            <w:tcW w:w="4504" w:type="dxa"/>
            <w:shd w:val="clear" w:color="auto" w:fill="auto"/>
          </w:tcPr>
          <w:p w14:paraId="52BAA25F" w14:textId="77777777" w:rsidR="000D7E9E" w:rsidRPr="00B01B85" w:rsidRDefault="000D7E9E" w:rsidP="00BC66B8">
            <w:pPr>
              <w:suppressAutoHyphens/>
              <w:spacing w:after="0" w:line="240" w:lineRule="auto"/>
              <w:jc w:val="both"/>
              <w:rPr>
                <w:rFonts w:ascii="Times New Roman" w:eastAsia="Times New Roman" w:hAnsi="Times New Roman" w:cs="Times New Roman"/>
                <w:sz w:val="24"/>
                <w:szCs w:val="24"/>
                <w:lang w:eastAsia="ar-SA"/>
              </w:rPr>
            </w:pPr>
            <w:r w:rsidRPr="00B01B85">
              <w:rPr>
                <w:rFonts w:ascii="Times New Roman" w:eastAsia="Times New Roman" w:hAnsi="Times New Roman" w:cs="Times New Roman"/>
                <w:sz w:val="24"/>
                <w:szCs w:val="24"/>
                <w:lang w:eastAsia="ar-SA"/>
              </w:rPr>
              <w:t>УТВЕРЖДЕНА</w:t>
            </w:r>
          </w:p>
          <w:p w14:paraId="1C03577B" w14:textId="77777777" w:rsidR="00D82436" w:rsidRPr="00EC2418" w:rsidRDefault="00D82436" w:rsidP="00D82436">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Ученым советом Волгоградского института управления – филиала РАНХиГС</w:t>
            </w:r>
          </w:p>
          <w:p w14:paraId="7AAA78FB" w14:textId="473FD31D" w:rsidR="00864D68" w:rsidRPr="00B01B85" w:rsidRDefault="00D82436" w:rsidP="00D82436">
            <w:pPr>
              <w:suppressAutoHyphens/>
              <w:spacing w:after="0" w:line="240" w:lineRule="auto"/>
              <w:jc w:val="both"/>
              <w:rPr>
                <w:rFonts w:ascii="Times New Roman" w:eastAsia="Times New Roman" w:hAnsi="Times New Roman" w:cs="Times New Roman"/>
                <w:sz w:val="24"/>
                <w:szCs w:val="24"/>
                <w:lang w:eastAsia="ar-SA"/>
              </w:rPr>
            </w:pPr>
            <w:r w:rsidRPr="00EC2418">
              <w:rPr>
                <w:rFonts w:ascii="Times New Roman" w:eastAsia="Times New Roman" w:hAnsi="Times New Roman" w:cs="Times New Roman"/>
                <w:color w:val="000000"/>
                <w:sz w:val="24"/>
                <w:szCs w:val="24"/>
                <w:lang w:eastAsia="ar-SA"/>
              </w:rPr>
              <w:t>Протокол №</w:t>
            </w:r>
            <w:r>
              <w:rPr>
                <w:rFonts w:ascii="Times New Roman" w:eastAsia="Times New Roman" w:hAnsi="Times New Roman" w:cs="Times New Roman"/>
                <w:color w:val="000000"/>
                <w:sz w:val="24"/>
                <w:szCs w:val="24"/>
                <w:lang w:eastAsia="ar-SA"/>
              </w:rPr>
              <w:t>12 от 30</w:t>
            </w:r>
            <w:r w:rsidRPr="00EC2418">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03</w:t>
            </w:r>
            <w:r w:rsidRPr="00EC2418">
              <w:rPr>
                <w:rFonts w:ascii="Times New Roman" w:eastAsia="Times New Roman" w:hAnsi="Times New Roman" w:cs="Times New Roman"/>
                <w:color w:val="000000"/>
                <w:sz w:val="24"/>
                <w:szCs w:val="24"/>
                <w:lang w:eastAsia="ar-SA"/>
              </w:rPr>
              <w:t>.202</w:t>
            </w:r>
            <w:r>
              <w:rPr>
                <w:rFonts w:ascii="Times New Roman" w:eastAsia="Times New Roman" w:hAnsi="Times New Roman" w:cs="Times New Roman"/>
                <w:color w:val="000000"/>
                <w:sz w:val="24"/>
                <w:szCs w:val="24"/>
                <w:lang w:eastAsia="ar-SA"/>
              </w:rPr>
              <w:t>6</w:t>
            </w:r>
            <w:r w:rsidRPr="00EC2418">
              <w:rPr>
                <w:rFonts w:ascii="Times New Roman" w:eastAsia="Times New Roman" w:hAnsi="Times New Roman" w:cs="Times New Roman"/>
                <w:color w:val="000000"/>
                <w:sz w:val="24"/>
                <w:szCs w:val="24"/>
                <w:lang w:eastAsia="ar-SA"/>
              </w:rPr>
              <w:t xml:space="preserve"> г.</w:t>
            </w:r>
          </w:p>
        </w:tc>
      </w:tr>
    </w:tbl>
    <w:p w14:paraId="2F8DE78C" w14:textId="77777777" w:rsidR="008F3EBE" w:rsidRPr="00B01B85" w:rsidRDefault="008F3EBE" w:rsidP="008F3EBE">
      <w:pPr>
        <w:spacing w:after="0" w:line="240" w:lineRule="auto"/>
        <w:ind w:right="-284" w:firstLine="567"/>
        <w:jc w:val="center"/>
        <w:rPr>
          <w:rFonts w:ascii="Times New Roman" w:eastAsia="Times New Roman" w:hAnsi="Times New Roman" w:cs="Times New Roman"/>
          <w:sz w:val="24"/>
          <w:szCs w:val="24"/>
          <w:lang w:eastAsia="ru-RU"/>
        </w:rPr>
      </w:pPr>
    </w:p>
    <w:p w14:paraId="71F8B2CF" w14:textId="77777777" w:rsidR="008F3EBE" w:rsidRPr="00B01B85" w:rsidRDefault="008F3EBE" w:rsidP="008F3EBE">
      <w:pPr>
        <w:spacing w:after="0" w:line="240" w:lineRule="auto"/>
        <w:ind w:right="-284" w:firstLine="567"/>
        <w:jc w:val="center"/>
        <w:rPr>
          <w:rFonts w:ascii="Times New Roman" w:eastAsia="Times New Roman" w:hAnsi="Times New Roman" w:cs="Times New Roman"/>
          <w:sz w:val="24"/>
          <w:szCs w:val="24"/>
          <w:lang w:eastAsia="ru-RU"/>
        </w:rPr>
      </w:pPr>
    </w:p>
    <w:p w14:paraId="6CF09DF1" w14:textId="77777777" w:rsidR="008F3EBE" w:rsidRPr="00B01B85" w:rsidRDefault="00DA05FA" w:rsidP="008F3EBE">
      <w:pPr>
        <w:spacing w:before="100" w:after="100" w:line="240" w:lineRule="auto"/>
        <w:ind w:left="-567"/>
        <w:jc w:val="center"/>
        <w:rPr>
          <w:rFonts w:ascii="Times New Roman" w:eastAsia="Times New Roman" w:hAnsi="Times New Roman" w:cs="Times New Roman"/>
          <w:b/>
          <w:color w:val="000000"/>
          <w:sz w:val="24"/>
          <w:szCs w:val="24"/>
          <w:lang w:eastAsia="ru-RU"/>
        </w:rPr>
      </w:pPr>
      <w:r w:rsidRPr="00B01B85">
        <w:rPr>
          <w:rFonts w:ascii="Times New Roman" w:eastAsia="Times New Roman" w:hAnsi="Times New Roman" w:cs="Times New Roman"/>
          <w:b/>
          <w:color w:val="000000"/>
          <w:sz w:val="24"/>
          <w:szCs w:val="24"/>
          <w:lang w:eastAsia="ru-RU"/>
        </w:rPr>
        <w:t>ПРОГРАММА</w:t>
      </w:r>
    </w:p>
    <w:p w14:paraId="65E8125F" w14:textId="77777777" w:rsidR="008F3EBE" w:rsidRPr="00B01B85" w:rsidRDefault="008F3EBE" w:rsidP="008F3EBE">
      <w:pPr>
        <w:spacing w:before="100" w:after="100" w:line="240" w:lineRule="auto"/>
        <w:ind w:left="-567"/>
        <w:jc w:val="center"/>
        <w:rPr>
          <w:rFonts w:ascii="Times New Roman" w:eastAsia="Times New Roman" w:hAnsi="Times New Roman" w:cs="Times New Roman"/>
          <w:b/>
          <w:color w:val="000000"/>
          <w:sz w:val="24"/>
          <w:szCs w:val="24"/>
          <w:lang w:eastAsia="ru-RU"/>
        </w:rPr>
      </w:pPr>
      <w:r w:rsidRPr="00B01B85">
        <w:rPr>
          <w:rFonts w:ascii="Times New Roman" w:eastAsia="Times New Roman" w:hAnsi="Times New Roman" w:cs="Times New Roman"/>
          <w:b/>
          <w:color w:val="000000"/>
          <w:sz w:val="24"/>
          <w:szCs w:val="24"/>
          <w:lang w:eastAsia="ru-RU"/>
        </w:rPr>
        <w:t>ГОСУДАРСТВЕННОЙ ИТОГОВОЙ АТТЕСТАЦИИ</w:t>
      </w:r>
    </w:p>
    <w:p w14:paraId="1315AF0A" w14:textId="77777777" w:rsidR="00C12ABD" w:rsidRPr="00B01B85" w:rsidRDefault="00C12ABD" w:rsidP="008F3EBE">
      <w:pPr>
        <w:spacing w:before="100" w:after="100" w:line="240" w:lineRule="auto"/>
        <w:ind w:left="-567"/>
        <w:jc w:val="center"/>
        <w:rPr>
          <w:rFonts w:ascii="Times New Roman" w:eastAsia="Times New Roman" w:hAnsi="Times New Roman" w:cs="Times New Roman"/>
          <w:b/>
          <w:color w:val="000000"/>
          <w:sz w:val="24"/>
          <w:szCs w:val="24"/>
          <w:lang w:eastAsia="ru-RU"/>
        </w:rPr>
      </w:pPr>
    </w:p>
    <w:p w14:paraId="41E8D505" w14:textId="77777777" w:rsidR="006B3DD9" w:rsidRPr="00B01B85" w:rsidRDefault="006B3DD9" w:rsidP="006B3DD9">
      <w:pPr>
        <w:spacing w:before="100" w:after="100" w:line="240" w:lineRule="auto"/>
        <w:ind w:left="-567"/>
        <w:jc w:val="center"/>
        <w:rPr>
          <w:rFonts w:ascii="Times New Roman" w:eastAsia="Times New Roman" w:hAnsi="Times New Roman" w:cs="Times New Roman"/>
          <w:b/>
          <w:color w:val="000000"/>
          <w:sz w:val="24"/>
          <w:szCs w:val="24"/>
          <w:lang w:eastAsia="ru-RU"/>
        </w:rPr>
      </w:pPr>
    </w:p>
    <w:p w14:paraId="1C40F81C" w14:textId="77777777" w:rsidR="006B3DD9" w:rsidRPr="00B01B85" w:rsidRDefault="006B3DD9" w:rsidP="006B3DD9">
      <w:pPr>
        <w:spacing w:after="0" w:line="240" w:lineRule="auto"/>
        <w:ind w:left="-567"/>
        <w:contextualSpacing/>
        <w:jc w:val="center"/>
        <w:rPr>
          <w:rFonts w:ascii="Times New Roman" w:hAnsi="Times New Roman" w:cs="Times New Roman"/>
          <w:b/>
          <w:sz w:val="24"/>
          <w:szCs w:val="24"/>
        </w:rPr>
      </w:pPr>
      <w:r w:rsidRPr="00B01B85">
        <w:rPr>
          <w:rFonts w:ascii="Times New Roman" w:hAnsi="Times New Roman" w:cs="Times New Roman"/>
          <w:b/>
          <w:sz w:val="24"/>
          <w:szCs w:val="24"/>
        </w:rPr>
        <w:t xml:space="preserve">по направлению подготовки </w:t>
      </w:r>
    </w:p>
    <w:p w14:paraId="037B151B" w14:textId="74125B7F" w:rsidR="006B3DD9" w:rsidRPr="00B01B85" w:rsidRDefault="00864D68" w:rsidP="006B3DD9">
      <w:pPr>
        <w:spacing w:after="0" w:line="240" w:lineRule="auto"/>
        <w:ind w:left="-567"/>
        <w:contextualSpacing/>
        <w:jc w:val="center"/>
        <w:rPr>
          <w:rFonts w:ascii="Times New Roman" w:eastAsia="Times New Roman" w:hAnsi="Times New Roman" w:cs="Times New Roman"/>
          <w:b/>
          <w:sz w:val="24"/>
          <w:szCs w:val="20"/>
          <w:lang w:eastAsia="ru-RU"/>
        </w:rPr>
      </w:pPr>
      <w:r w:rsidRPr="00B01B85">
        <w:rPr>
          <w:rFonts w:ascii="Times New Roman" w:eastAsia="Times New Roman" w:hAnsi="Times New Roman" w:cs="Times New Roman"/>
          <w:b/>
          <w:sz w:val="24"/>
          <w:szCs w:val="20"/>
          <w:lang w:eastAsia="ru-RU"/>
        </w:rPr>
        <w:t>38.05.01 Экономическая безопасность</w:t>
      </w:r>
    </w:p>
    <w:p w14:paraId="23E55280" w14:textId="77777777" w:rsidR="006B3DD9" w:rsidRPr="00B01B85" w:rsidRDefault="006B3DD9" w:rsidP="006B3DD9">
      <w:pPr>
        <w:spacing w:after="0" w:line="240" w:lineRule="auto"/>
        <w:ind w:left="-567"/>
        <w:contextualSpacing/>
        <w:jc w:val="center"/>
        <w:rPr>
          <w:rFonts w:ascii="Times New Roman" w:eastAsia="Times New Roman" w:hAnsi="Times New Roman" w:cs="Times New Roman"/>
          <w:sz w:val="24"/>
          <w:szCs w:val="20"/>
          <w:lang w:eastAsia="ru-RU"/>
        </w:rPr>
      </w:pPr>
      <w:r w:rsidRPr="00B01B85">
        <w:rPr>
          <w:rFonts w:ascii="Times New Roman" w:eastAsia="Times New Roman" w:hAnsi="Times New Roman" w:cs="Times New Roman"/>
          <w:sz w:val="24"/>
          <w:szCs w:val="20"/>
          <w:lang w:eastAsia="ru-RU"/>
        </w:rPr>
        <w:t>______________________________________________________________</w:t>
      </w:r>
    </w:p>
    <w:p w14:paraId="2F9AB9FD" w14:textId="77777777" w:rsidR="006B3DD9" w:rsidRPr="00B01B85" w:rsidRDefault="006B3DD9" w:rsidP="006B3DD9">
      <w:pPr>
        <w:spacing w:after="0" w:line="240" w:lineRule="auto"/>
        <w:ind w:left="-567"/>
        <w:contextualSpacing/>
        <w:jc w:val="center"/>
        <w:rPr>
          <w:rFonts w:ascii="Times New Roman" w:eastAsia="Times New Roman" w:hAnsi="Times New Roman" w:cs="Times New Roman"/>
          <w:i/>
          <w:sz w:val="16"/>
          <w:szCs w:val="20"/>
          <w:lang w:eastAsia="ru-RU"/>
        </w:rPr>
      </w:pPr>
      <w:r w:rsidRPr="00B01B85">
        <w:rPr>
          <w:rFonts w:ascii="Times New Roman" w:eastAsia="Times New Roman" w:hAnsi="Times New Roman" w:cs="Times New Roman"/>
          <w:i/>
          <w:sz w:val="16"/>
          <w:szCs w:val="20"/>
          <w:lang w:eastAsia="ru-RU"/>
        </w:rPr>
        <w:t>(код, наименование направления подготовки (специальности)</w:t>
      </w:r>
    </w:p>
    <w:p w14:paraId="5DDDEF4F" w14:textId="06FC7ABD" w:rsidR="006B3DD9" w:rsidRPr="00B01B85" w:rsidRDefault="00864D68" w:rsidP="006B3DD9">
      <w:pPr>
        <w:spacing w:after="0" w:line="240" w:lineRule="auto"/>
        <w:ind w:left="-567"/>
        <w:contextualSpacing/>
        <w:jc w:val="center"/>
        <w:rPr>
          <w:rFonts w:ascii="Times New Roman" w:eastAsia="Times New Roman" w:hAnsi="Times New Roman" w:cs="Times New Roman"/>
          <w:b/>
          <w:sz w:val="24"/>
          <w:szCs w:val="20"/>
          <w:lang w:eastAsia="ru-RU"/>
        </w:rPr>
      </w:pPr>
      <w:r w:rsidRPr="00B01B85">
        <w:rPr>
          <w:rFonts w:ascii="Times New Roman" w:eastAsia="Times New Roman" w:hAnsi="Times New Roman" w:cs="Times New Roman"/>
          <w:b/>
          <w:sz w:val="24"/>
          <w:szCs w:val="20"/>
          <w:lang w:eastAsia="ru-RU"/>
        </w:rPr>
        <w:t>Экономико-правовое обеспечение экономической безопасности</w:t>
      </w:r>
    </w:p>
    <w:p w14:paraId="26327FB8" w14:textId="77777777" w:rsidR="006B3DD9" w:rsidRPr="00B01B85" w:rsidRDefault="006B3DD9" w:rsidP="006B3DD9">
      <w:pPr>
        <w:spacing w:after="0" w:line="240" w:lineRule="auto"/>
        <w:ind w:left="-567"/>
        <w:contextualSpacing/>
        <w:jc w:val="center"/>
        <w:rPr>
          <w:rFonts w:ascii="Times New Roman" w:eastAsia="Times New Roman" w:hAnsi="Times New Roman" w:cs="Times New Roman"/>
          <w:sz w:val="24"/>
          <w:szCs w:val="20"/>
          <w:lang w:eastAsia="ru-RU"/>
        </w:rPr>
      </w:pPr>
      <w:r w:rsidRPr="00B01B85">
        <w:rPr>
          <w:rFonts w:ascii="Times New Roman" w:eastAsia="Times New Roman" w:hAnsi="Times New Roman" w:cs="Times New Roman"/>
          <w:sz w:val="24"/>
          <w:szCs w:val="20"/>
          <w:lang w:eastAsia="ru-RU"/>
        </w:rPr>
        <w:t>_______________________________________________________________</w:t>
      </w:r>
    </w:p>
    <w:p w14:paraId="7A5A7D66" w14:textId="77777777" w:rsidR="006B3DD9" w:rsidRPr="00B01B85" w:rsidRDefault="006B3DD9" w:rsidP="006B3DD9">
      <w:pPr>
        <w:spacing w:after="0" w:line="240" w:lineRule="auto"/>
        <w:ind w:left="-567"/>
        <w:contextualSpacing/>
        <w:jc w:val="center"/>
        <w:rPr>
          <w:rFonts w:ascii="Times New Roman" w:eastAsia="Times New Roman" w:hAnsi="Times New Roman" w:cs="Times New Roman"/>
          <w:i/>
          <w:sz w:val="24"/>
          <w:szCs w:val="20"/>
          <w:lang w:eastAsia="ru-RU"/>
        </w:rPr>
      </w:pPr>
      <w:r w:rsidRPr="00B01B85">
        <w:rPr>
          <w:rFonts w:ascii="Times New Roman" w:eastAsia="Times New Roman" w:hAnsi="Times New Roman" w:cs="Times New Roman"/>
          <w:i/>
          <w:sz w:val="16"/>
          <w:szCs w:val="20"/>
          <w:lang w:eastAsia="ru-RU"/>
        </w:rPr>
        <w:t>(направленность(и) (профиль(и)/специализация(ии)</w:t>
      </w:r>
    </w:p>
    <w:p w14:paraId="27769DDC" w14:textId="77777777" w:rsidR="00864D68" w:rsidRPr="00B01B85" w:rsidRDefault="00864D68" w:rsidP="00864D68">
      <w:pPr>
        <w:spacing w:after="0" w:line="240" w:lineRule="auto"/>
        <w:ind w:left="-567"/>
        <w:contextualSpacing/>
        <w:jc w:val="center"/>
        <w:rPr>
          <w:rFonts w:ascii="Times New Roman" w:eastAsia="Times New Roman" w:hAnsi="Times New Roman" w:cs="Times New Roman"/>
          <w:b/>
          <w:sz w:val="24"/>
          <w:szCs w:val="20"/>
          <w:lang w:eastAsia="ru-RU"/>
        </w:rPr>
      </w:pPr>
      <w:r w:rsidRPr="00B01B85">
        <w:rPr>
          <w:rFonts w:ascii="Times New Roman" w:eastAsia="Times New Roman" w:hAnsi="Times New Roman" w:cs="Times New Roman"/>
          <w:b/>
          <w:sz w:val="24"/>
          <w:szCs w:val="20"/>
          <w:lang w:eastAsia="ru-RU"/>
        </w:rPr>
        <w:t>Экономист</w:t>
      </w:r>
    </w:p>
    <w:p w14:paraId="4677A31B" w14:textId="77777777" w:rsidR="006B3DD9" w:rsidRPr="00B01B85" w:rsidRDefault="006B3DD9" w:rsidP="006B3DD9">
      <w:pPr>
        <w:spacing w:after="0" w:line="240" w:lineRule="auto"/>
        <w:ind w:left="-567"/>
        <w:contextualSpacing/>
        <w:jc w:val="center"/>
        <w:rPr>
          <w:rFonts w:ascii="Times New Roman" w:eastAsia="Times New Roman" w:hAnsi="Times New Roman" w:cs="Times New Roman"/>
          <w:sz w:val="24"/>
          <w:szCs w:val="20"/>
          <w:lang w:eastAsia="ru-RU"/>
        </w:rPr>
      </w:pPr>
      <w:r w:rsidRPr="00B01B85">
        <w:rPr>
          <w:rFonts w:ascii="Times New Roman" w:eastAsia="Times New Roman" w:hAnsi="Times New Roman" w:cs="Times New Roman"/>
          <w:sz w:val="24"/>
          <w:szCs w:val="20"/>
          <w:lang w:eastAsia="ru-RU"/>
        </w:rPr>
        <w:t>_______________________________________________________________</w:t>
      </w:r>
    </w:p>
    <w:p w14:paraId="76B9105B" w14:textId="77777777" w:rsidR="006B3DD9" w:rsidRPr="00B01B85" w:rsidRDefault="006B3DD9" w:rsidP="006B3DD9">
      <w:pPr>
        <w:spacing w:after="0" w:line="240" w:lineRule="auto"/>
        <w:ind w:left="-567"/>
        <w:contextualSpacing/>
        <w:jc w:val="center"/>
        <w:rPr>
          <w:rFonts w:ascii="Times New Roman" w:eastAsia="Times New Roman" w:hAnsi="Times New Roman" w:cs="Times New Roman"/>
          <w:i/>
          <w:sz w:val="16"/>
          <w:szCs w:val="20"/>
          <w:lang w:eastAsia="ru-RU"/>
        </w:rPr>
      </w:pPr>
      <w:r w:rsidRPr="00B01B85">
        <w:rPr>
          <w:rFonts w:ascii="Times New Roman" w:eastAsia="Times New Roman" w:hAnsi="Times New Roman" w:cs="Times New Roman"/>
          <w:i/>
          <w:sz w:val="16"/>
          <w:szCs w:val="20"/>
          <w:lang w:eastAsia="ru-RU"/>
        </w:rPr>
        <w:t>(квалификация)</w:t>
      </w:r>
    </w:p>
    <w:p w14:paraId="34B57330" w14:textId="77777777" w:rsidR="006B3DD9" w:rsidRPr="00B01B85" w:rsidRDefault="006B3DD9" w:rsidP="006B3DD9">
      <w:pPr>
        <w:spacing w:after="0" w:line="240" w:lineRule="auto"/>
        <w:ind w:left="-567"/>
        <w:contextualSpacing/>
        <w:jc w:val="center"/>
        <w:rPr>
          <w:rFonts w:ascii="Times New Roman" w:eastAsia="Times New Roman" w:hAnsi="Times New Roman" w:cs="Times New Roman"/>
          <w:b/>
          <w:sz w:val="24"/>
          <w:szCs w:val="20"/>
          <w:lang w:eastAsia="ru-RU"/>
        </w:rPr>
      </w:pPr>
      <w:r w:rsidRPr="00B01B85">
        <w:rPr>
          <w:rFonts w:ascii="Times New Roman" w:eastAsia="Times New Roman" w:hAnsi="Times New Roman" w:cs="Times New Roman"/>
          <w:b/>
          <w:sz w:val="24"/>
          <w:szCs w:val="20"/>
          <w:lang w:eastAsia="ru-RU"/>
        </w:rPr>
        <w:t>Очная</w:t>
      </w:r>
    </w:p>
    <w:p w14:paraId="3010C34B" w14:textId="77777777" w:rsidR="006B3DD9" w:rsidRPr="00B01B85" w:rsidRDefault="006B3DD9" w:rsidP="006B3DD9">
      <w:pPr>
        <w:spacing w:after="0" w:line="240" w:lineRule="auto"/>
        <w:ind w:left="-567"/>
        <w:contextualSpacing/>
        <w:jc w:val="center"/>
        <w:rPr>
          <w:rFonts w:ascii="Times New Roman" w:eastAsia="Times New Roman" w:hAnsi="Times New Roman" w:cs="Times New Roman"/>
          <w:sz w:val="24"/>
          <w:szCs w:val="20"/>
          <w:lang w:eastAsia="ru-RU"/>
        </w:rPr>
      </w:pPr>
      <w:r w:rsidRPr="00B01B85">
        <w:rPr>
          <w:rFonts w:ascii="Times New Roman" w:eastAsia="Times New Roman" w:hAnsi="Times New Roman" w:cs="Times New Roman"/>
          <w:sz w:val="24"/>
          <w:szCs w:val="20"/>
          <w:lang w:eastAsia="ru-RU"/>
        </w:rPr>
        <w:t>_______________________________________________________________</w:t>
      </w:r>
    </w:p>
    <w:p w14:paraId="0E20D955" w14:textId="77777777" w:rsidR="006B3DD9" w:rsidRPr="00B01B85" w:rsidRDefault="006B3DD9" w:rsidP="006B3DD9">
      <w:pPr>
        <w:spacing w:after="0" w:line="240" w:lineRule="auto"/>
        <w:ind w:left="-567"/>
        <w:contextualSpacing/>
        <w:jc w:val="center"/>
        <w:rPr>
          <w:rFonts w:ascii="Times New Roman" w:eastAsia="Times New Roman" w:hAnsi="Times New Roman" w:cs="Times New Roman"/>
          <w:i/>
          <w:sz w:val="16"/>
          <w:szCs w:val="20"/>
          <w:lang w:eastAsia="ru-RU"/>
        </w:rPr>
      </w:pPr>
      <w:r w:rsidRPr="00B01B85">
        <w:rPr>
          <w:rFonts w:ascii="Times New Roman" w:eastAsia="Times New Roman" w:hAnsi="Times New Roman" w:cs="Times New Roman"/>
          <w:i/>
          <w:sz w:val="16"/>
          <w:szCs w:val="20"/>
          <w:lang w:eastAsia="ru-RU"/>
        </w:rPr>
        <w:t>(форма(ы) обучения)</w:t>
      </w:r>
    </w:p>
    <w:p w14:paraId="1D3E577D" w14:textId="77777777" w:rsidR="006B3DD9" w:rsidRPr="00B01B85" w:rsidRDefault="006B3DD9" w:rsidP="006B3DD9">
      <w:pPr>
        <w:spacing w:after="0" w:line="240" w:lineRule="auto"/>
        <w:ind w:left="-567"/>
        <w:contextualSpacing/>
        <w:jc w:val="center"/>
        <w:rPr>
          <w:rFonts w:ascii="Times New Roman" w:eastAsia="Times New Roman" w:hAnsi="Times New Roman" w:cs="Times New Roman"/>
          <w:i/>
          <w:sz w:val="24"/>
          <w:szCs w:val="20"/>
          <w:lang w:eastAsia="ru-RU"/>
        </w:rPr>
      </w:pPr>
    </w:p>
    <w:p w14:paraId="7BAF266E" w14:textId="77777777" w:rsidR="008F3EBE" w:rsidRPr="00B01B85" w:rsidRDefault="008F3EBE" w:rsidP="008F3EBE">
      <w:pPr>
        <w:spacing w:after="0" w:line="240" w:lineRule="auto"/>
        <w:ind w:left="-567"/>
        <w:contextualSpacing/>
        <w:jc w:val="center"/>
        <w:rPr>
          <w:rFonts w:ascii="Times New Roman" w:eastAsia="Times New Roman" w:hAnsi="Times New Roman" w:cs="Times New Roman"/>
          <w:sz w:val="24"/>
          <w:szCs w:val="20"/>
          <w:lang w:eastAsia="ru-RU"/>
        </w:rPr>
      </w:pPr>
    </w:p>
    <w:p w14:paraId="096249DE" w14:textId="77777777" w:rsidR="008F3EBE" w:rsidRPr="00B01B85" w:rsidRDefault="008F3EBE" w:rsidP="008F3EBE">
      <w:pPr>
        <w:spacing w:after="0" w:line="240" w:lineRule="auto"/>
        <w:ind w:firstLine="567"/>
        <w:jc w:val="center"/>
        <w:rPr>
          <w:rFonts w:ascii="Times New Roman" w:eastAsia="Times New Roman" w:hAnsi="Times New Roman" w:cs="Times New Roman"/>
          <w:i/>
          <w:sz w:val="24"/>
          <w:szCs w:val="20"/>
          <w:lang w:eastAsia="ru-RU"/>
        </w:rPr>
      </w:pPr>
    </w:p>
    <w:p w14:paraId="1AB87F86" w14:textId="77777777" w:rsidR="008F3EBE" w:rsidRPr="00B01B85" w:rsidRDefault="008F3EBE" w:rsidP="008F3EBE">
      <w:pPr>
        <w:spacing w:after="0" w:line="240" w:lineRule="auto"/>
        <w:ind w:firstLine="567"/>
        <w:jc w:val="center"/>
        <w:rPr>
          <w:rFonts w:ascii="Times New Roman" w:eastAsia="Times New Roman" w:hAnsi="Times New Roman" w:cs="Times New Roman"/>
          <w:sz w:val="24"/>
          <w:szCs w:val="20"/>
          <w:lang w:eastAsia="ru-RU"/>
        </w:rPr>
      </w:pPr>
    </w:p>
    <w:p w14:paraId="33010229" w14:textId="77777777" w:rsidR="00AC6CFC" w:rsidRPr="00B01B85" w:rsidRDefault="00AC6CFC" w:rsidP="008F3EBE">
      <w:pPr>
        <w:spacing w:after="0" w:line="240" w:lineRule="auto"/>
        <w:ind w:firstLine="567"/>
        <w:jc w:val="center"/>
        <w:rPr>
          <w:rFonts w:ascii="Times New Roman" w:eastAsia="Times New Roman" w:hAnsi="Times New Roman" w:cs="Times New Roman"/>
          <w:sz w:val="24"/>
          <w:szCs w:val="20"/>
          <w:lang w:eastAsia="ru-RU"/>
        </w:rPr>
      </w:pPr>
    </w:p>
    <w:p w14:paraId="48BCA780" w14:textId="77777777" w:rsidR="00AC6CFC" w:rsidRPr="00B01B85" w:rsidRDefault="00AC6CFC" w:rsidP="008F3EBE">
      <w:pPr>
        <w:spacing w:after="0" w:line="240" w:lineRule="auto"/>
        <w:ind w:firstLine="567"/>
        <w:jc w:val="center"/>
        <w:rPr>
          <w:rFonts w:ascii="Times New Roman" w:eastAsia="Times New Roman" w:hAnsi="Times New Roman" w:cs="Times New Roman"/>
          <w:sz w:val="24"/>
          <w:szCs w:val="20"/>
          <w:lang w:eastAsia="ru-RU"/>
        </w:rPr>
      </w:pPr>
    </w:p>
    <w:p w14:paraId="0872B3B8" w14:textId="77777777" w:rsidR="00AC6CFC" w:rsidRPr="00B01B85" w:rsidRDefault="00AC6CFC" w:rsidP="008F3EBE">
      <w:pPr>
        <w:spacing w:after="0" w:line="240" w:lineRule="auto"/>
        <w:ind w:firstLine="567"/>
        <w:jc w:val="center"/>
        <w:rPr>
          <w:rFonts w:ascii="Times New Roman" w:eastAsia="Times New Roman" w:hAnsi="Times New Roman" w:cs="Times New Roman"/>
          <w:sz w:val="24"/>
          <w:szCs w:val="20"/>
          <w:lang w:eastAsia="ru-RU"/>
        </w:rPr>
      </w:pPr>
    </w:p>
    <w:p w14:paraId="336541A2" w14:textId="77777777" w:rsidR="00AC6CFC" w:rsidRPr="00B01B85" w:rsidRDefault="00AC6CFC" w:rsidP="008F3EBE">
      <w:pPr>
        <w:spacing w:after="0" w:line="240" w:lineRule="auto"/>
        <w:ind w:firstLine="567"/>
        <w:jc w:val="center"/>
        <w:rPr>
          <w:rFonts w:ascii="Times New Roman" w:eastAsia="Times New Roman" w:hAnsi="Times New Roman" w:cs="Times New Roman"/>
          <w:sz w:val="24"/>
          <w:szCs w:val="20"/>
          <w:lang w:eastAsia="ru-RU"/>
        </w:rPr>
      </w:pPr>
    </w:p>
    <w:p w14:paraId="4E93A8A3" w14:textId="77777777" w:rsidR="008F3EBE" w:rsidRPr="00B01B85" w:rsidRDefault="008F3EBE" w:rsidP="008F3EBE">
      <w:pPr>
        <w:spacing w:after="0" w:line="240" w:lineRule="auto"/>
        <w:ind w:firstLine="567"/>
        <w:jc w:val="center"/>
        <w:rPr>
          <w:rFonts w:ascii="Times New Roman" w:eastAsia="Times New Roman" w:hAnsi="Times New Roman" w:cs="Times New Roman"/>
          <w:sz w:val="24"/>
          <w:szCs w:val="20"/>
          <w:lang w:eastAsia="ru-RU"/>
        </w:rPr>
      </w:pPr>
    </w:p>
    <w:p w14:paraId="11B94551" w14:textId="77777777" w:rsidR="008F3EBE" w:rsidRPr="00B01B85" w:rsidRDefault="008F3EBE" w:rsidP="008F3EBE">
      <w:pPr>
        <w:spacing w:after="0" w:line="240" w:lineRule="auto"/>
        <w:ind w:firstLine="567"/>
        <w:jc w:val="center"/>
        <w:rPr>
          <w:rFonts w:ascii="Times New Roman" w:eastAsia="Times New Roman" w:hAnsi="Times New Roman" w:cs="Times New Roman"/>
          <w:sz w:val="24"/>
          <w:szCs w:val="20"/>
          <w:lang w:eastAsia="ru-RU"/>
        </w:rPr>
      </w:pPr>
    </w:p>
    <w:p w14:paraId="0BA4EE93" w14:textId="0E130EE8" w:rsidR="00AB3DC3" w:rsidRPr="00B01B85" w:rsidRDefault="00AB3DC3" w:rsidP="00AB3DC3">
      <w:pPr>
        <w:spacing w:after="0" w:line="240" w:lineRule="auto"/>
        <w:ind w:firstLine="567"/>
        <w:jc w:val="center"/>
        <w:rPr>
          <w:rFonts w:ascii="Times New Roman" w:eastAsia="Calibri" w:hAnsi="Times New Roman" w:cs="Times New Roman"/>
          <w:sz w:val="24"/>
          <w:szCs w:val="24"/>
        </w:rPr>
      </w:pPr>
      <w:r w:rsidRPr="00B01B85">
        <w:rPr>
          <w:rFonts w:ascii="Times New Roman" w:eastAsia="Calibri" w:hAnsi="Times New Roman" w:cs="Times New Roman"/>
          <w:sz w:val="24"/>
          <w:szCs w:val="24"/>
        </w:rPr>
        <w:t xml:space="preserve">Год набора - </w:t>
      </w:r>
      <w:r w:rsidR="00F124C4" w:rsidRPr="00B01B85">
        <w:rPr>
          <w:rFonts w:ascii="Times New Roman" w:eastAsia="Calibri" w:hAnsi="Times New Roman" w:cs="Times New Roman"/>
          <w:sz w:val="24"/>
          <w:szCs w:val="24"/>
        </w:rPr>
        <w:t>202</w:t>
      </w:r>
      <w:r w:rsidR="00864D68" w:rsidRPr="00B01B85">
        <w:rPr>
          <w:rFonts w:ascii="Times New Roman" w:eastAsia="Calibri" w:hAnsi="Times New Roman" w:cs="Times New Roman"/>
          <w:sz w:val="24"/>
          <w:szCs w:val="24"/>
        </w:rPr>
        <w:t>1</w:t>
      </w:r>
    </w:p>
    <w:p w14:paraId="51612F14" w14:textId="77777777" w:rsidR="00AB3DC3" w:rsidRPr="00B01B85" w:rsidRDefault="00AB3DC3" w:rsidP="00AB3DC3">
      <w:pPr>
        <w:spacing w:after="0" w:line="240" w:lineRule="auto"/>
        <w:ind w:firstLine="567"/>
        <w:jc w:val="center"/>
        <w:rPr>
          <w:rFonts w:ascii="Times New Roman" w:eastAsia="Times New Roman" w:hAnsi="Times New Roman" w:cs="Times New Roman"/>
          <w:sz w:val="24"/>
          <w:szCs w:val="20"/>
          <w:lang w:eastAsia="ru-RU"/>
        </w:rPr>
      </w:pPr>
    </w:p>
    <w:p w14:paraId="1857FC84" w14:textId="77777777" w:rsidR="00AB3DC3" w:rsidRPr="00B01B85" w:rsidRDefault="00AB3DC3" w:rsidP="00AB3DC3">
      <w:pPr>
        <w:spacing w:after="0" w:line="240" w:lineRule="auto"/>
        <w:ind w:firstLine="567"/>
        <w:jc w:val="center"/>
        <w:rPr>
          <w:rFonts w:ascii="Times New Roman" w:eastAsia="Times New Roman" w:hAnsi="Times New Roman" w:cs="Times New Roman"/>
          <w:sz w:val="24"/>
          <w:szCs w:val="20"/>
          <w:lang w:eastAsia="ru-RU"/>
        </w:rPr>
      </w:pPr>
    </w:p>
    <w:p w14:paraId="027F1D2A" w14:textId="77777777" w:rsidR="00AB3DC3" w:rsidRPr="00B01B85" w:rsidRDefault="00AB3DC3" w:rsidP="00AB3DC3">
      <w:pPr>
        <w:spacing w:after="0" w:line="240" w:lineRule="auto"/>
        <w:ind w:firstLine="567"/>
        <w:jc w:val="center"/>
        <w:rPr>
          <w:rFonts w:ascii="Times New Roman" w:eastAsia="Times New Roman" w:hAnsi="Times New Roman" w:cs="Times New Roman"/>
          <w:sz w:val="24"/>
          <w:szCs w:val="20"/>
          <w:lang w:eastAsia="ru-RU"/>
        </w:rPr>
      </w:pPr>
    </w:p>
    <w:p w14:paraId="618E7320" w14:textId="77777777" w:rsidR="00AB3DC3" w:rsidRPr="00B01B85" w:rsidRDefault="00AB3DC3" w:rsidP="00AB3DC3">
      <w:pPr>
        <w:spacing w:after="0" w:line="240" w:lineRule="auto"/>
        <w:ind w:firstLine="567"/>
        <w:jc w:val="center"/>
        <w:rPr>
          <w:rFonts w:ascii="Times New Roman" w:eastAsia="Times New Roman" w:hAnsi="Times New Roman" w:cs="Times New Roman"/>
          <w:sz w:val="24"/>
          <w:szCs w:val="20"/>
          <w:lang w:eastAsia="ru-RU"/>
        </w:rPr>
      </w:pPr>
    </w:p>
    <w:p w14:paraId="30E38C89" w14:textId="510BC8BB" w:rsidR="00AB3DC3" w:rsidRPr="00B01B85" w:rsidRDefault="00F124C4" w:rsidP="00AB3DC3">
      <w:pPr>
        <w:spacing w:after="0" w:line="240" w:lineRule="auto"/>
        <w:ind w:firstLine="567"/>
        <w:jc w:val="center"/>
        <w:rPr>
          <w:rFonts w:ascii="Times New Roman" w:eastAsia="Times New Roman" w:hAnsi="Times New Roman" w:cs="Times New Roman"/>
          <w:sz w:val="24"/>
          <w:szCs w:val="20"/>
          <w:lang w:eastAsia="ru-RU"/>
        </w:rPr>
      </w:pPr>
      <w:r w:rsidRPr="00B01B85">
        <w:rPr>
          <w:rFonts w:ascii="Times New Roman" w:eastAsia="Times New Roman" w:hAnsi="Times New Roman" w:cs="Times New Roman"/>
          <w:sz w:val="24"/>
          <w:szCs w:val="20"/>
          <w:lang w:eastAsia="ru-RU"/>
        </w:rPr>
        <w:t xml:space="preserve">Волгоград, </w:t>
      </w:r>
      <w:r w:rsidR="00D82436">
        <w:rPr>
          <w:rFonts w:ascii="Times New Roman" w:eastAsia="Times New Roman" w:hAnsi="Times New Roman" w:cs="Times New Roman"/>
          <w:sz w:val="24"/>
          <w:szCs w:val="20"/>
          <w:lang w:eastAsia="ru-RU"/>
        </w:rPr>
        <w:t>2026</w:t>
      </w:r>
      <w:r w:rsidR="00726FF1" w:rsidRPr="00B01B85">
        <w:rPr>
          <w:rFonts w:ascii="Times New Roman" w:eastAsia="Times New Roman" w:hAnsi="Times New Roman" w:cs="Times New Roman"/>
          <w:sz w:val="24"/>
          <w:szCs w:val="20"/>
          <w:lang w:eastAsia="ru-RU"/>
        </w:rPr>
        <w:t xml:space="preserve"> </w:t>
      </w:r>
      <w:r w:rsidR="000D7E9E" w:rsidRPr="00B01B85">
        <w:rPr>
          <w:rFonts w:ascii="Times New Roman" w:eastAsia="Times New Roman" w:hAnsi="Times New Roman" w:cs="Times New Roman"/>
          <w:sz w:val="24"/>
          <w:szCs w:val="20"/>
          <w:lang w:eastAsia="ru-RU"/>
        </w:rPr>
        <w:t>г.</w:t>
      </w:r>
    </w:p>
    <w:p w14:paraId="2493428E" w14:textId="77777777" w:rsidR="00F124C4" w:rsidRPr="00B01B85" w:rsidRDefault="00F124C4" w:rsidP="00AB3DC3">
      <w:pPr>
        <w:spacing w:after="0" w:line="240" w:lineRule="auto"/>
        <w:ind w:firstLine="567"/>
        <w:jc w:val="center"/>
        <w:rPr>
          <w:rFonts w:ascii="Times New Roman" w:eastAsia="Times New Roman" w:hAnsi="Times New Roman" w:cs="Times New Roman"/>
          <w:sz w:val="24"/>
          <w:szCs w:val="20"/>
          <w:lang w:eastAsia="ru-RU"/>
        </w:rPr>
      </w:pPr>
    </w:p>
    <w:p w14:paraId="406D12CF" w14:textId="77777777" w:rsidR="008F3EBE" w:rsidRPr="00B01B85" w:rsidRDefault="008F3EBE" w:rsidP="008F3EBE">
      <w:pPr>
        <w:spacing w:after="0" w:line="240" w:lineRule="auto"/>
        <w:ind w:firstLine="567"/>
        <w:jc w:val="center"/>
        <w:rPr>
          <w:rFonts w:ascii="Times New Roman" w:eastAsia="Times New Roman" w:hAnsi="Times New Roman" w:cs="Times New Roman"/>
          <w:sz w:val="24"/>
          <w:szCs w:val="20"/>
          <w:lang w:eastAsia="ru-RU"/>
        </w:rPr>
      </w:pPr>
    </w:p>
    <w:p w14:paraId="33776525" w14:textId="77777777" w:rsidR="003531C4" w:rsidRPr="00B01B85" w:rsidRDefault="003531C4" w:rsidP="003531C4">
      <w:pPr>
        <w:rPr>
          <w:rFonts w:ascii="Times New Roman" w:eastAsia="MS Mincho" w:hAnsi="Times New Roman"/>
          <w:b/>
          <w:szCs w:val="24"/>
        </w:rPr>
      </w:pPr>
      <w:r w:rsidRPr="00B01B85">
        <w:rPr>
          <w:rFonts w:ascii="Times New Roman" w:eastAsia="MS Mincho" w:hAnsi="Times New Roman"/>
          <w:b/>
          <w:szCs w:val="24"/>
        </w:rPr>
        <w:lastRenderedPageBreak/>
        <w:t>Автор-составитель:</w:t>
      </w:r>
    </w:p>
    <w:p w14:paraId="3210BF2B" w14:textId="77777777" w:rsidR="0080798C" w:rsidRPr="00B01B85" w:rsidRDefault="0080798C" w:rsidP="0080798C">
      <w:pPr>
        <w:spacing w:after="0" w:line="240" w:lineRule="auto"/>
        <w:ind w:left="-567" w:firstLine="1275"/>
        <w:jc w:val="both"/>
        <w:rPr>
          <w:rFonts w:ascii="Times New Roman" w:eastAsia="MS Mincho" w:hAnsi="Times New Roman" w:cs="Times New Roman"/>
          <w:szCs w:val="20"/>
        </w:rPr>
      </w:pPr>
      <w:r w:rsidRPr="00B01B85">
        <w:rPr>
          <w:rFonts w:ascii="Times New Roman" w:eastAsia="MS Mincho" w:hAnsi="Times New Roman" w:cs="Times New Roman"/>
          <w:szCs w:val="20"/>
        </w:rPr>
        <w:t xml:space="preserve">к.э.н., доцент, декан экономического факультета    </w:t>
      </w:r>
      <w:r w:rsidRPr="00B01B85">
        <w:rPr>
          <w:rFonts w:ascii="Times New Roman" w:eastAsia="MS Mincho" w:hAnsi="Times New Roman" w:cs="Times New Roman"/>
          <w:szCs w:val="20"/>
        </w:rPr>
        <w:tab/>
      </w:r>
      <w:r w:rsidRPr="00B01B85">
        <w:rPr>
          <w:rFonts w:ascii="Times New Roman" w:eastAsia="MS Mincho" w:hAnsi="Times New Roman" w:cs="Times New Roman"/>
          <w:szCs w:val="20"/>
        </w:rPr>
        <w:tab/>
      </w:r>
      <w:r w:rsidRPr="00B01B85">
        <w:rPr>
          <w:rFonts w:ascii="Times New Roman" w:eastAsia="MS Mincho" w:hAnsi="Times New Roman" w:cs="Times New Roman"/>
          <w:szCs w:val="20"/>
        </w:rPr>
        <w:tab/>
        <w:t xml:space="preserve"> Е.Н. Малышева</w:t>
      </w:r>
    </w:p>
    <w:p w14:paraId="4782B308" w14:textId="77777777" w:rsidR="0080798C" w:rsidRPr="00B01B85" w:rsidRDefault="0080798C" w:rsidP="0080798C">
      <w:pPr>
        <w:spacing w:after="0" w:line="240" w:lineRule="auto"/>
        <w:ind w:left="-567"/>
        <w:jc w:val="both"/>
        <w:rPr>
          <w:rFonts w:ascii="Times New Roman" w:eastAsia="MS Mincho" w:hAnsi="Times New Roman" w:cs="Times New Roman"/>
          <w:i/>
          <w:sz w:val="16"/>
          <w:szCs w:val="16"/>
        </w:rPr>
      </w:pPr>
      <w:r w:rsidRPr="00B01B85">
        <w:rPr>
          <w:rFonts w:ascii="Times New Roman" w:eastAsia="MS Mincho" w:hAnsi="Times New Roman" w:cs="Times New Roman"/>
          <w:i/>
          <w:sz w:val="16"/>
          <w:szCs w:val="16"/>
        </w:rPr>
        <w:tab/>
      </w:r>
      <w:r w:rsidRPr="00B01B85">
        <w:rPr>
          <w:rFonts w:ascii="Times New Roman" w:eastAsia="MS Mincho" w:hAnsi="Times New Roman" w:cs="Times New Roman"/>
          <w:i/>
          <w:sz w:val="16"/>
          <w:szCs w:val="16"/>
        </w:rPr>
        <w:tab/>
      </w:r>
      <w:r w:rsidRPr="00B01B85">
        <w:rPr>
          <w:rFonts w:ascii="Times New Roman" w:eastAsia="MS Mincho" w:hAnsi="Times New Roman" w:cs="Times New Roman"/>
          <w:i/>
          <w:sz w:val="16"/>
          <w:szCs w:val="16"/>
        </w:rPr>
        <w:tab/>
        <w:t xml:space="preserve"> (ученое звание, ученая степень, должность)                                                                                   (Ф.И.О.) </w:t>
      </w:r>
    </w:p>
    <w:p w14:paraId="7C1B0EA6" w14:textId="77777777" w:rsidR="0080798C" w:rsidRPr="00B01B85" w:rsidRDefault="0080798C" w:rsidP="0080798C">
      <w:pPr>
        <w:spacing w:after="0" w:line="240" w:lineRule="auto"/>
        <w:ind w:left="-567"/>
        <w:jc w:val="both"/>
        <w:rPr>
          <w:rFonts w:ascii="Times New Roman" w:eastAsia="MS Mincho" w:hAnsi="Times New Roman" w:cs="Times New Roman"/>
          <w:szCs w:val="20"/>
        </w:rPr>
      </w:pPr>
    </w:p>
    <w:p w14:paraId="350DE0DB" w14:textId="77777777" w:rsidR="0080798C" w:rsidRPr="00B01B85" w:rsidRDefault="0080798C" w:rsidP="0080798C">
      <w:pPr>
        <w:spacing w:after="0" w:line="240" w:lineRule="auto"/>
        <w:ind w:left="-567" w:firstLine="1275"/>
        <w:jc w:val="both"/>
        <w:rPr>
          <w:rFonts w:ascii="Times New Roman" w:eastAsia="MS Mincho" w:hAnsi="Times New Roman" w:cs="Times New Roman"/>
          <w:szCs w:val="20"/>
        </w:rPr>
      </w:pPr>
      <w:r w:rsidRPr="00B01B85">
        <w:rPr>
          <w:rFonts w:ascii="Times New Roman" w:eastAsia="MS Mincho" w:hAnsi="Times New Roman" w:cs="Times New Roman"/>
          <w:szCs w:val="20"/>
        </w:rPr>
        <w:t xml:space="preserve">к.э.н., доцент, доцент кафедры экономики и финансов           </w:t>
      </w:r>
      <w:r w:rsidRPr="00B01B85">
        <w:rPr>
          <w:rFonts w:ascii="Times New Roman" w:eastAsia="MS Mincho" w:hAnsi="Times New Roman" w:cs="Times New Roman"/>
          <w:szCs w:val="20"/>
        </w:rPr>
        <w:tab/>
        <w:t xml:space="preserve"> Ю.В. Брехова</w:t>
      </w:r>
    </w:p>
    <w:p w14:paraId="7077F06C" w14:textId="77777777" w:rsidR="0080798C" w:rsidRPr="00B01B85" w:rsidRDefault="0080798C" w:rsidP="0080798C">
      <w:pPr>
        <w:spacing w:after="0" w:line="240" w:lineRule="auto"/>
        <w:ind w:left="-567"/>
        <w:jc w:val="both"/>
        <w:rPr>
          <w:rFonts w:ascii="Times New Roman" w:eastAsia="MS Mincho" w:hAnsi="Times New Roman" w:cs="Times New Roman"/>
          <w:i/>
          <w:sz w:val="16"/>
          <w:szCs w:val="16"/>
        </w:rPr>
      </w:pPr>
      <w:r w:rsidRPr="00B01B85">
        <w:rPr>
          <w:rFonts w:ascii="Times New Roman" w:eastAsia="MS Mincho" w:hAnsi="Times New Roman" w:cs="Times New Roman"/>
          <w:i/>
          <w:sz w:val="16"/>
          <w:szCs w:val="16"/>
        </w:rPr>
        <w:tab/>
      </w:r>
      <w:r w:rsidRPr="00B01B85">
        <w:rPr>
          <w:rFonts w:ascii="Times New Roman" w:eastAsia="MS Mincho" w:hAnsi="Times New Roman" w:cs="Times New Roman"/>
          <w:i/>
          <w:sz w:val="16"/>
          <w:szCs w:val="16"/>
        </w:rPr>
        <w:tab/>
      </w:r>
      <w:r w:rsidRPr="00B01B85">
        <w:rPr>
          <w:rFonts w:ascii="Times New Roman" w:eastAsia="MS Mincho" w:hAnsi="Times New Roman" w:cs="Times New Roman"/>
          <w:i/>
          <w:sz w:val="16"/>
          <w:szCs w:val="16"/>
        </w:rPr>
        <w:tab/>
      </w:r>
      <w:r w:rsidRPr="00B01B85">
        <w:rPr>
          <w:rFonts w:ascii="Times New Roman" w:eastAsia="MS Mincho" w:hAnsi="Times New Roman" w:cs="Times New Roman"/>
          <w:i/>
          <w:sz w:val="16"/>
          <w:szCs w:val="16"/>
        </w:rPr>
        <w:tab/>
        <w:t xml:space="preserve"> (ученое звание, ученая степень, должность)                                                      (Ф.И.О.) </w:t>
      </w:r>
    </w:p>
    <w:p w14:paraId="444F4849" w14:textId="77777777" w:rsidR="0080798C" w:rsidRPr="00B01B85" w:rsidRDefault="0080798C" w:rsidP="0080798C">
      <w:pPr>
        <w:spacing w:after="0" w:line="240" w:lineRule="auto"/>
        <w:ind w:left="-567"/>
        <w:jc w:val="both"/>
        <w:rPr>
          <w:rFonts w:ascii="Times New Roman" w:eastAsia="MS Mincho" w:hAnsi="Times New Roman" w:cs="Times New Roman"/>
          <w:szCs w:val="20"/>
        </w:rPr>
      </w:pPr>
    </w:p>
    <w:p w14:paraId="79099DE9" w14:textId="77777777" w:rsidR="0080798C" w:rsidRPr="00B01B85" w:rsidRDefault="0080798C" w:rsidP="0080798C">
      <w:pPr>
        <w:spacing w:after="0" w:line="240" w:lineRule="auto"/>
        <w:ind w:left="-567"/>
        <w:jc w:val="both"/>
        <w:rPr>
          <w:rFonts w:ascii="Times New Roman" w:eastAsia="Times New Roman" w:hAnsi="Times New Roman" w:cs="Times New Roman"/>
          <w:sz w:val="24"/>
          <w:szCs w:val="24"/>
          <w:lang w:eastAsia="ru-RU"/>
        </w:rPr>
      </w:pPr>
      <w:bookmarkStart w:id="0" w:name="_GoBack"/>
      <w:bookmarkEnd w:id="0"/>
      <w:r w:rsidRPr="00B01B85">
        <w:rPr>
          <w:rFonts w:ascii="Times New Roman" w:eastAsia="Times New Roman" w:hAnsi="Times New Roman" w:cs="Times New Roman"/>
          <w:sz w:val="24"/>
          <w:szCs w:val="24"/>
          <w:lang w:eastAsia="ru-RU"/>
        </w:rPr>
        <w:t xml:space="preserve">                     к.э.н., доцент, заведующий кафедрой экономики и финансов    Е.А. Чумакова </w:t>
      </w:r>
    </w:p>
    <w:p w14:paraId="00FBF486" w14:textId="77777777" w:rsidR="0080798C" w:rsidRPr="00B01B85" w:rsidRDefault="0080798C" w:rsidP="0080798C">
      <w:pPr>
        <w:spacing w:after="0" w:line="240" w:lineRule="auto"/>
        <w:ind w:left="-567"/>
        <w:jc w:val="both"/>
        <w:rPr>
          <w:rFonts w:ascii="Times New Roman" w:eastAsia="MS Mincho" w:hAnsi="Times New Roman" w:cs="Times New Roman"/>
          <w:i/>
          <w:sz w:val="16"/>
          <w:szCs w:val="16"/>
        </w:rPr>
      </w:pPr>
      <w:r w:rsidRPr="00B01B85">
        <w:rPr>
          <w:rFonts w:ascii="Times New Roman" w:eastAsia="MS Mincho" w:hAnsi="Times New Roman" w:cs="Times New Roman"/>
          <w:i/>
          <w:sz w:val="16"/>
          <w:szCs w:val="16"/>
        </w:rPr>
        <w:t xml:space="preserve">                                                                    (ученое звание, ученая степень, должность)                                                       (Ф.И.О.)</w:t>
      </w:r>
    </w:p>
    <w:p w14:paraId="5CE07C57" w14:textId="77777777" w:rsidR="0080798C" w:rsidRPr="00B01B85" w:rsidRDefault="0080798C" w:rsidP="0080798C">
      <w:pPr>
        <w:spacing w:after="0" w:line="240" w:lineRule="auto"/>
        <w:ind w:left="-567" w:right="-6"/>
        <w:jc w:val="both"/>
        <w:rPr>
          <w:rFonts w:ascii="Times New Roman" w:eastAsia="Times New Roman" w:hAnsi="Times New Roman" w:cs="Times New Roman"/>
          <w:sz w:val="24"/>
          <w:szCs w:val="20"/>
          <w:lang w:eastAsia="ru-RU"/>
        </w:rPr>
      </w:pPr>
    </w:p>
    <w:p w14:paraId="2B0EF045" w14:textId="77777777" w:rsidR="0080798C" w:rsidRPr="00B01B85" w:rsidRDefault="0080798C" w:rsidP="0080798C">
      <w:pPr>
        <w:spacing w:after="0" w:line="240" w:lineRule="auto"/>
        <w:ind w:left="-567" w:firstLine="1275"/>
        <w:jc w:val="both"/>
        <w:rPr>
          <w:rFonts w:ascii="Times New Roman" w:eastAsia="MS Mincho" w:hAnsi="Times New Roman" w:cs="Times New Roman"/>
          <w:szCs w:val="20"/>
        </w:rPr>
      </w:pPr>
      <w:r w:rsidRPr="00B01B85">
        <w:rPr>
          <w:rFonts w:ascii="Times New Roman" w:eastAsia="MS Mincho" w:hAnsi="Times New Roman" w:cs="Times New Roman"/>
          <w:szCs w:val="20"/>
        </w:rPr>
        <w:t>к.э.н., доцент кафедры экономики и финансов</w:t>
      </w:r>
      <w:r w:rsidRPr="00B01B85">
        <w:rPr>
          <w:rFonts w:ascii="Times New Roman" w:eastAsia="MS Mincho" w:hAnsi="Times New Roman" w:cs="Times New Roman"/>
          <w:szCs w:val="20"/>
        </w:rPr>
        <w:tab/>
      </w:r>
      <w:r w:rsidRPr="00B01B85">
        <w:rPr>
          <w:rFonts w:ascii="Times New Roman" w:eastAsia="MS Mincho" w:hAnsi="Times New Roman" w:cs="Times New Roman"/>
          <w:szCs w:val="20"/>
        </w:rPr>
        <w:tab/>
        <w:t xml:space="preserve">              И.В. Самойленко </w:t>
      </w:r>
    </w:p>
    <w:p w14:paraId="77246420" w14:textId="77777777" w:rsidR="0080798C" w:rsidRPr="00B01B85" w:rsidRDefault="0080798C" w:rsidP="0080798C">
      <w:pPr>
        <w:spacing w:after="0" w:line="240" w:lineRule="auto"/>
        <w:ind w:left="-567"/>
        <w:jc w:val="both"/>
        <w:rPr>
          <w:rFonts w:ascii="Times New Roman" w:eastAsia="MS Mincho" w:hAnsi="Times New Roman" w:cs="Times New Roman"/>
          <w:i/>
          <w:sz w:val="16"/>
          <w:szCs w:val="16"/>
        </w:rPr>
      </w:pPr>
      <w:r w:rsidRPr="00B01B85">
        <w:rPr>
          <w:rFonts w:ascii="Times New Roman" w:eastAsia="MS Mincho" w:hAnsi="Times New Roman" w:cs="Times New Roman"/>
          <w:i/>
          <w:sz w:val="16"/>
          <w:szCs w:val="16"/>
        </w:rPr>
        <w:tab/>
      </w:r>
      <w:r w:rsidRPr="00B01B85">
        <w:rPr>
          <w:rFonts w:ascii="Times New Roman" w:eastAsia="MS Mincho" w:hAnsi="Times New Roman" w:cs="Times New Roman"/>
          <w:i/>
          <w:sz w:val="16"/>
          <w:szCs w:val="16"/>
        </w:rPr>
        <w:tab/>
      </w:r>
      <w:r w:rsidRPr="00B01B85">
        <w:rPr>
          <w:rFonts w:ascii="Times New Roman" w:eastAsia="MS Mincho" w:hAnsi="Times New Roman" w:cs="Times New Roman"/>
          <w:i/>
          <w:sz w:val="16"/>
          <w:szCs w:val="16"/>
        </w:rPr>
        <w:tab/>
        <w:t xml:space="preserve">(ученое звание, ученая степень, должность)                                                                        (Ф.И.О.) </w:t>
      </w:r>
    </w:p>
    <w:p w14:paraId="4A221064" w14:textId="77777777" w:rsidR="0080798C" w:rsidRPr="00B01B85" w:rsidRDefault="0080798C" w:rsidP="0080798C">
      <w:pPr>
        <w:spacing w:after="0" w:line="240" w:lineRule="auto"/>
        <w:ind w:left="-567" w:right="-6"/>
        <w:jc w:val="both"/>
        <w:rPr>
          <w:rFonts w:ascii="Times New Roman" w:eastAsia="Times New Roman" w:hAnsi="Times New Roman" w:cs="Times New Roman"/>
          <w:sz w:val="24"/>
          <w:szCs w:val="20"/>
          <w:lang w:eastAsia="ru-RU"/>
        </w:rPr>
      </w:pPr>
    </w:p>
    <w:p w14:paraId="17DBB468" w14:textId="77777777" w:rsidR="0080798C" w:rsidRPr="00B01B85" w:rsidRDefault="0080798C" w:rsidP="0080798C">
      <w:pPr>
        <w:spacing w:after="0" w:line="240" w:lineRule="auto"/>
        <w:ind w:left="-567"/>
        <w:jc w:val="both"/>
        <w:rPr>
          <w:rFonts w:ascii="Times New Roman" w:eastAsia="MS Mincho" w:hAnsi="Times New Roman" w:cs="Times New Roman"/>
          <w:sz w:val="24"/>
          <w:szCs w:val="20"/>
          <w:lang w:eastAsia="ru-RU"/>
        </w:rPr>
      </w:pPr>
    </w:p>
    <w:p w14:paraId="62A4B8B8" w14:textId="77777777" w:rsidR="0080798C" w:rsidRPr="00B01B85" w:rsidRDefault="0080798C" w:rsidP="0080798C">
      <w:pPr>
        <w:spacing w:after="0" w:line="240" w:lineRule="auto"/>
        <w:ind w:left="-567"/>
        <w:jc w:val="both"/>
        <w:rPr>
          <w:rFonts w:ascii="Times New Roman" w:eastAsia="Times New Roman" w:hAnsi="Times New Roman" w:cs="Times New Roman"/>
          <w:i/>
          <w:sz w:val="16"/>
          <w:szCs w:val="20"/>
          <w:lang w:eastAsia="ru-RU"/>
        </w:rPr>
      </w:pPr>
      <w:r w:rsidRPr="00B01B85">
        <w:rPr>
          <w:rFonts w:ascii="Times New Roman" w:eastAsia="Times New Roman" w:hAnsi="Times New Roman" w:cs="Times New Roman"/>
          <w:i/>
          <w:sz w:val="16"/>
          <w:szCs w:val="20"/>
          <w:lang w:eastAsia="ru-RU"/>
        </w:rPr>
        <w:tab/>
      </w:r>
      <w:r w:rsidRPr="00B01B85">
        <w:rPr>
          <w:rFonts w:ascii="Times New Roman" w:eastAsia="Times New Roman" w:hAnsi="Times New Roman" w:cs="Times New Roman"/>
          <w:i/>
          <w:sz w:val="16"/>
          <w:szCs w:val="20"/>
          <w:lang w:eastAsia="ru-RU"/>
        </w:rPr>
        <w:tab/>
      </w:r>
      <w:r w:rsidRPr="00B01B85">
        <w:rPr>
          <w:rFonts w:ascii="Times New Roman" w:eastAsia="Times New Roman" w:hAnsi="Times New Roman" w:cs="Times New Roman"/>
          <w:i/>
          <w:sz w:val="16"/>
          <w:szCs w:val="20"/>
          <w:lang w:eastAsia="ru-RU"/>
        </w:rPr>
        <w:tab/>
      </w:r>
      <w:r w:rsidRPr="00B01B85">
        <w:rPr>
          <w:rFonts w:ascii="Times New Roman" w:eastAsia="Times New Roman" w:hAnsi="Times New Roman" w:cs="Times New Roman"/>
          <w:i/>
          <w:sz w:val="16"/>
          <w:szCs w:val="20"/>
          <w:lang w:eastAsia="ru-RU"/>
        </w:rPr>
        <w:tab/>
      </w:r>
    </w:p>
    <w:p w14:paraId="644F5ADC" w14:textId="77777777" w:rsidR="0080798C" w:rsidRPr="00B01B85" w:rsidRDefault="0080798C" w:rsidP="0080798C">
      <w:pPr>
        <w:spacing w:after="0" w:line="240" w:lineRule="auto"/>
        <w:ind w:left="-567" w:firstLine="1275"/>
        <w:jc w:val="both"/>
        <w:rPr>
          <w:rFonts w:ascii="Times New Roman" w:eastAsia="MS Mincho" w:hAnsi="Times New Roman" w:cs="Times New Roman"/>
          <w:szCs w:val="20"/>
        </w:rPr>
      </w:pPr>
    </w:p>
    <w:p w14:paraId="535D98F7" w14:textId="77777777" w:rsidR="0080798C" w:rsidRPr="00B01B85" w:rsidRDefault="0080798C" w:rsidP="0080798C">
      <w:pPr>
        <w:spacing w:after="0" w:line="240" w:lineRule="auto"/>
        <w:ind w:left="-567" w:firstLine="1275"/>
        <w:jc w:val="both"/>
        <w:rPr>
          <w:rFonts w:ascii="Times New Roman" w:eastAsia="MS Mincho" w:hAnsi="Times New Roman" w:cs="Times New Roman"/>
          <w:szCs w:val="20"/>
        </w:rPr>
      </w:pPr>
      <w:bookmarkStart w:id="1" w:name="_Hlk209357689"/>
      <w:r w:rsidRPr="00B01B85">
        <w:rPr>
          <w:rFonts w:ascii="Times New Roman" w:eastAsia="Times New Roman" w:hAnsi="Times New Roman" w:cs="Times New Roman"/>
          <w:sz w:val="24"/>
          <w:szCs w:val="24"/>
          <w:lang w:eastAsia="ru-RU"/>
        </w:rPr>
        <w:t xml:space="preserve">Заведующий кафедрой экономики и финансов      к.э.н., доцент                      </w:t>
      </w:r>
      <w:bookmarkEnd w:id="1"/>
      <w:r w:rsidRPr="00B01B85">
        <w:rPr>
          <w:rFonts w:ascii="Times New Roman" w:eastAsia="Times New Roman" w:hAnsi="Times New Roman" w:cs="Times New Roman"/>
          <w:sz w:val="24"/>
          <w:szCs w:val="24"/>
          <w:lang w:eastAsia="ru-RU"/>
        </w:rPr>
        <w:t>Чумакова Е.А.</w:t>
      </w:r>
    </w:p>
    <w:p w14:paraId="6E11F420" w14:textId="77777777" w:rsidR="00AC6CFC" w:rsidRPr="00B01B85" w:rsidRDefault="00AC6CFC" w:rsidP="00AB3DC3">
      <w:pPr>
        <w:spacing w:after="0" w:line="240" w:lineRule="auto"/>
        <w:ind w:left="-567"/>
        <w:jc w:val="both"/>
        <w:rPr>
          <w:rFonts w:ascii="Times New Roman" w:eastAsia="MS Mincho" w:hAnsi="Times New Roman" w:cs="Times New Roman"/>
          <w:sz w:val="24"/>
          <w:szCs w:val="20"/>
          <w:lang w:eastAsia="ru-RU"/>
        </w:rPr>
      </w:pPr>
    </w:p>
    <w:p w14:paraId="41CF6DBB" w14:textId="77777777" w:rsidR="008F3EBE" w:rsidRPr="00B01B85" w:rsidRDefault="008F3EBE" w:rsidP="008F3EBE">
      <w:pPr>
        <w:spacing w:after="0" w:line="240" w:lineRule="auto"/>
        <w:ind w:firstLine="567"/>
        <w:jc w:val="both"/>
        <w:rPr>
          <w:rFonts w:ascii="Times New Roman" w:eastAsia="Times New Roman" w:hAnsi="Times New Roman" w:cs="Times New Roman"/>
          <w:szCs w:val="20"/>
        </w:rPr>
      </w:pPr>
    </w:p>
    <w:p w14:paraId="4DB16D62" w14:textId="77777777" w:rsidR="008F3EBE" w:rsidRPr="00B01B85" w:rsidRDefault="008F3EBE" w:rsidP="008F3EBE">
      <w:pPr>
        <w:numPr>
          <w:ilvl w:val="0"/>
          <w:numId w:val="1"/>
        </w:numPr>
        <w:spacing w:before="100" w:after="100" w:line="240" w:lineRule="auto"/>
        <w:ind w:firstLine="567"/>
        <w:jc w:val="both"/>
        <w:rPr>
          <w:rFonts w:ascii="Times New Roman" w:eastAsia="Times New Roman" w:hAnsi="Times New Roman" w:cs="Times New Roman"/>
          <w:sz w:val="24"/>
          <w:szCs w:val="20"/>
          <w:lang w:eastAsia="ru-RU"/>
        </w:rPr>
        <w:sectPr w:rsidR="008F3EBE" w:rsidRPr="00B01B85" w:rsidSect="008F3EBE">
          <w:pgSz w:w="11906" w:h="16838"/>
          <w:pgMar w:top="1134" w:right="567" w:bottom="851" w:left="1134" w:header="709" w:footer="709" w:gutter="0"/>
          <w:cols w:space="708"/>
        </w:sectPr>
      </w:pPr>
    </w:p>
    <w:p w14:paraId="2ABE2943"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r w:rsidRPr="00B01B85">
        <w:rPr>
          <w:rFonts w:ascii="Times New Roman" w:eastAsia="Times New Roman" w:hAnsi="Times New Roman" w:cs="Times New Roman"/>
          <w:b/>
          <w:sz w:val="24"/>
          <w:szCs w:val="20"/>
          <w:lang w:eastAsia="ru-RU"/>
        </w:rPr>
        <w:lastRenderedPageBreak/>
        <w:t>СОДЕРЖАНИЕ</w:t>
      </w:r>
    </w:p>
    <w:p w14:paraId="5C41AEF4"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5EE1A8A5"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107F2F5C" w14:textId="77777777" w:rsidR="0080798C" w:rsidRPr="00B01B85" w:rsidRDefault="0080798C" w:rsidP="0080798C">
      <w:pPr>
        <w:spacing w:after="0" w:line="36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 Программа государственного экзамена……………………………………………………. 4</w:t>
      </w:r>
    </w:p>
    <w:p w14:paraId="7A488F98" w14:textId="77777777" w:rsidR="0080798C" w:rsidRPr="00B01B85" w:rsidRDefault="0080798C" w:rsidP="0080798C">
      <w:pPr>
        <w:spacing w:after="0" w:line="360" w:lineRule="auto"/>
        <w:jc w:val="both"/>
        <w:rPr>
          <w:rFonts w:ascii="Times New Roman" w:eastAsia="Calibri" w:hAnsi="Times New Roman" w:cs="Times New Roman"/>
          <w:sz w:val="24"/>
          <w:szCs w:val="24"/>
        </w:rPr>
      </w:pPr>
      <w:r w:rsidRPr="00B01B85">
        <w:rPr>
          <w:rFonts w:ascii="Times New Roman" w:eastAsia="Calibri" w:hAnsi="Times New Roman" w:cs="Times New Roman"/>
          <w:sz w:val="24"/>
          <w:szCs w:val="24"/>
        </w:rPr>
        <w:t>2.Подготовка и защита выпускной квалификационной работы …………………...………22</w:t>
      </w:r>
    </w:p>
    <w:p w14:paraId="7F367287" w14:textId="4CB9BCBE" w:rsidR="00C83C07" w:rsidRPr="00B01B85" w:rsidRDefault="0080798C" w:rsidP="0080798C">
      <w:pPr>
        <w:spacing w:after="0" w:line="360" w:lineRule="auto"/>
        <w:jc w:val="both"/>
        <w:rPr>
          <w:rFonts w:ascii="Times New Roman" w:hAnsi="Times New Roman" w:cs="Times New Roman"/>
          <w:sz w:val="24"/>
          <w:szCs w:val="24"/>
        </w:rPr>
      </w:pPr>
      <w:r w:rsidRPr="00B01B85">
        <w:rPr>
          <w:rFonts w:ascii="Times New Roman" w:eastAsia="Calibri" w:hAnsi="Times New Roman" w:cs="Times New Roman"/>
          <w:sz w:val="24"/>
          <w:szCs w:val="24"/>
        </w:rPr>
        <w:t>3. Порядок подачи и рассмотрения апелляций ………………………………………………41</w:t>
      </w:r>
    </w:p>
    <w:p w14:paraId="66D49C1A"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0575836A"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083F378D"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7C42DEFB"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2C713D51"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0F4A2944"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2B1DCB34"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310957E4"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4E7DA30A"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44E48EF9"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0F4DC638"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35BA0B11"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3D4751E9"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741E1D1A"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424F56E5"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78C5711F"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49919B9C"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720B987E"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41E61E66"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3428F603"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2272AB75"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24285D3B"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3B8D5CFA"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3934B3AB"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35DD8096"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0D9ACFB0"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071E5A93"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32855F64"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41A95CB0"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1955B238"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07A2BF80"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09994AF9"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58DDF225"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559F5E6A"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5DF5F4B4"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3FB98252"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4AC950F7"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2833F105"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6BB205C2"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2793E57B"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6FD758DA"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337893BD"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33C88CE8"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2FD2728E"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378175FF" w14:textId="77777777" w:rsidR="00C83C07" w:rsidRPr="00B01B85" w:rsidRDefault="00C83C07" w:rsidP="00C83C07">
      <w:pPr>
        <w:spacing w:after="0" w:line="240" w:lineRule="auto"/>
        <w:jc w:val="center"/>
        <w:rPr>
          <w:rFonts w:ascii="Times New Roman" w:eastAsia="Times New Roman" w:hAnsi="Times New Roman" w:cs="Times New Roman"/>
          <w:b/>
          <w:sz w:val="24"/>
          <w:szCs w:val="20"/>
          <w:lang w:eastAsia="ru-RU"/>
        </w:rPr>
      </w:pPr>
    </w:p>
    <w:p w14:paraId="56ECFED2" w14:textId="2DCFD671" w:rsidR="00201CBB" w:rsidRPr="00B01B85" w:rsidRDefault="00DA05FA" w:rsidP="00DA05FA">
      <w:pPr>
        <w:spacing w:after="0" w:line="240" w:lineRule="auto"/>
        <w:contextualSpacing/>
        <w:jc w:val="both"/>
        <w:rPr>
          <w:rFonts w:ascii="Times New Roman" w:eastAsia="Calibri" w:hAnsi="Times New Roman" w:cs="Times New Roman"/>
          <w:sz w:val="24"/>
          <w:szCs w:val="24"/>
        </w:rPr>
      </w:pPr>
      <w:r w:rsidRPr="00B01B85">
        <w:rPr>
          <w:rFonts w:ascii="Times New Roman" w:hAnsi="Times New Roman" w:cs="Times New Roman"/>
          <w:sz w:val="24"/>
          <w:szCs w:val="24"/>
        </w:rPr>
        <w:t xml:space="preserve">Государственная итоговая аттестация по </w:t>
      </w:r>
      <w:r w:rsidR="006B3DD9" w:rsidRPr="00B01B85">
        <w:rPr>
          <w:rFonts w:ascii="Times New Roman" w:hAnsi="Times New Roman" w:cs="Times New Roman"/>
          <w:sz w:val="24"/>
          <w:szCs w:val="24"/>
        </w:rPr>
        <w:t>направлению подготовки</w:t>
      </w:r>
      <w:r w:rsidR="003531C4" w:rsidRPr="00B01B85">
        <w:rPr>
          <w:rFonts w:ascii="Times New Roman" w:hAnsi="Times New Roman" w:cs="Times New Roman"/>
          <w:sz w:val="24"/>
          <w:szCs w:val="24"/>
        </w:rPr>
        <w:t xml:space="preserve"> </w:t>
      </w:r>
      <w:r w:rsidR="00201CBB" w:rsidRPr="00B01B85">
        <w:rPr>
          <w:rFonts w:ascii="Times New Roman" w:eastAsia="Times New Roman" w:hAnsi="Times New Roman" w:cs="Times New Roman"/>
          <w:sz w:val="24"/>
          <w:szCs w:val="24"/>
          <w:lang w:eastAsia="ru-RU"/>
        </w:rPr>
        <w:t xml:space="preserve">38.05.01 Экономическая безопасность (Экономико-правовое обеспечение экономической безопасности) </w:t>
      </w:r>
      <w:r w:rsidR="00201CBB" w:rsidRPr="00B01B85">
        <w:rPr>
          <w:rFonts w:ascii="Times New Roman" w:eastAsia="Calibri" w:hAnsi="Times New Roman" w:cs="Times New Roman"/>
          <w:sz w:val="24"/>
          <w:szCs w:val="24"/>
        </w:rPr>
        <w:t>проводится в форме государственного экзамена и защиты выпускной квалификационной работы в форме дипломной работы.</w:t>
      </w:r>
    </w:p>
    <w:p w14:paraId="1962822C" w14:textId="732892A5" w:rsidR="00170B8F" w:rsidRPr="00B01B85" w:rsidRDefault="00170B8F" w:rsidP="00DA05FA">
      <w:pPr>
        <w:spacing w:after="0" w:line="240" w:lineRule="auto"/>
        <w:contextualSpacing/>
        <w:jc w:val="both"/>
        <w:rPr>
          <w:rFonts w:ascii="Times New Roman" w:eastAsia="Calibri" w:hAnsi="Times New Roman" w:cs="Times New Roman"/>
          <w:sz w:val="24"/>
          <w:szCs w:val="24"/>
        </w:rPr>
      </w:pPr>
    </w:p>
    <w:p w14:paraId="56FF82A1" w14:textId="77777777" w:rsidR="00170B8F" w:rsidRPr="00B01B85" w:rsidRDefault="00170B8F" w:rsidP="00170B8F">
      <w:pPr>
        <w:spacing w:after="0" w:line="240" w:lineRule="auto"/>
        <w:jc w:val="both"/>
        <w:rPr>
          <w:rFonts w:ascii="Times New Roman" w:eastAsia="Times New Roman" w:hAnsi="Times New Roman" w:cs="Times New Roman"/>
          <w:b/>
          <w:sz w:val="24"/>
          <w:szCs w:val="24"/>
          <w:u w:val="single"/>
        </w:rPr>
      </w:pPr>
      <w:r w:rsidRPr="00B01B85">
        <w:rPr>
          <w:rFonts w:ascii="Times New Roman" w:eastAsia="Times New Roman" w:hAnsi="Times New Roman" w:cs="Times New Roman"/>
          <w:b/>
          <w:sz w:val="24"/>
          <w:szCs w:val="24"/>
          <w:u w:val="single"/>
        </w:rPr>
        <w:t>1 Программа государственного экзамена</w:t>
      </w:r>
    </w:p>
    <w:p w14:paraId="23433514"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p>
    <w:p w14:paraId="64580AE4"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1.1.  В  состав  государственного экзамена по специальности 38.05.01 Экономическая безопасность включены вопросы по следующим разделам: </w:t>
      </w:r>
    </w:p>
    <w:p w14:paraId="20A6C9BC" w14:textId="77777777" w:rsidR="00170B8F" w:rsidRPr="00B01B85" w:rsidRDefault="00170B8F" w:rsidP="00170B8F">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Экономическая безопасность</w:t>
      </w:r>
    </w:p>
    <w:p w14:paraId="39960345" w14:textId="77777777" w:rsidR="00170B8F" w:rsidRPr="00B01B85" w:rsidRDefault="00170B8F" w:rsidP="00170B8F">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Диагностика финансовой безопасности экономического субъекта</w:t>
      </w:r>
    </w:p>
    <w:p w14:paraId="4B083CF7" w14:textId="77777777" w:rsidR="00170B8F" w:rsidRPr="00B01B85" w:rsidRDefault="00170B8F" w:rsidP="00170B8F">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Правовое обеспечение экономической безопасности</w:t>
      </w:r>
    </w:p>
    <w:p w14:paraId="1617B3D6" w14:textId="77777777" w:rsidR="00170B8F" w:rsidRPr="00B01B85" w:rsidRDefault="00170B8F" w:rsidP="00170B8F">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В состав  государственного экзамена также включена задача по разделу «Диагностика финансовой безопасности экономического субъекта».</w:t>
      </w:r>
    </w:p>
    <w:p w14:paraId="265AE5FF"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p>
    <w:p w14:paraId="08362588" w14:textId="77777777" w:rsidR="00170B8F" w:rsidRPr="00B01B85" w:rsidRDefault="00170B8F" w:rsidP="00170B8F">
      <w:pPr>
        <w:spacing w:after="0" w:line="240" w:lineRule="auto"/>
        <w:jc w:val="both"/>
        <w:rPr>
          <w:rFonts w:ascii="Times New Roman" w:eastAsia="Times New Roman" w:hAnsi="Times New Roman" w:cs="Times New Roman"/>
          <w:sz w:val="24"/>
          <w:szCs w:val="20"/>
          <w:lang w:eastAsia="ru-RU"/>
        </w:rPr>
      </w:pPr>
      <w:r w:rsidRPr="00B01B85">
        <w:rPr>
          <w:rFonts w:ascii="Times New Roman" w:eastAsia="Times New Roman" w:hAnsi="Times New Roman" w:cs="Times New Roman"/>
          <w:sz w:val="24"/>
          <w:szCs w:val="24"/>
        </w:rPr>
        <w:t xml:space="preserve">1.2. </w:t>
      </w:r>
      <w:r w:rsidRPr="00B01B85">
        <w:rPr>
          <w:rFonts w:ascii="Times New Roman" w:eastAsia="Times New Roman" w:hAnsi="Times New Roman" w:cs="Times New Roman"/>
          <w:sz w:val="24"/>
          <w:szCs w:val="20"/>
          <w:lang w:eastAsia="ru-RU"/>
        </w:rPr>
        <w:t>При сдаче государственного экзамена проверяется овладение следующими компетенциями:</w:t>
      </w:r>
    </w:p>
    <w:p w14:paraId="204A873C" w14:textId="77777777" w:rsidR="00170B8F" w:rsidRPr="00B01B85" w:rsidRDefault="00170B8F" w:rsidP="00170B8F">
      <w:pPr>
        <w:spacing w:after="0" w:line="240" w:lineRule="auto"/>
        <w:jc w:val="both"/>
        <w:rPr>
          <w:rFonts w:ascii="Times New Roman" w:eastAsia="Times New Roman" w:hAnsi="Times New Roman" w:cs="Times New Roman"/>
          <w:sz w:val="24"/>
          <w:szCs w:val="20"/>
          <w:lang w:eastAsia="ru-RU"/>
        </w:rPr>
      </w:pPr>
    </w:p>
    <w:tbl>
      <w:tblPr>
        <w:tblW w:w="9938" w:type="dxa"/>
        <w:tblInd w:w="93" w:type="dxa"/>
        <w:tblLook w:val="04A0" w:firstRow="1" w:lastRow="0" w:firstColumn="1" w:lastColumn="0" w:noHBand="0" w:noVBand="1"/>
      </w:tblPr>
      <w:tblGrid>
        <w:gridCol w:w="1047"/>
        <w:gridCol w:w="3930"/>
        <w:gridCol w:w="4961"/>
      </w:tblGrid>
      <w:tr w:rsidR="00170B8F" w:rsidRPr="00B01B85" w14:paraId="2DC13E19" w14:textId="77777777" w:rsidTr="0087179D">
        <w:trPr>
          <w:trHeight w:val="1185"/>
        </w:trPr>
        <w:tc>
          <w:tcPr>
            <w:tcW w:w="1047" w:type="dxa"/>
            <w:tcBorders>
              <w:top w:val="single" w:sz="4" w:space="0" w:color="auto"/>
              <w:left w:val="single" w:sz="8" w:space="0" w:color="auto"/>
              <w:bottom w:val="single" w:sz="8" w:space="0" w:color="auto"/>
              <w:right w:val="single" w:sz="8" w:space="0" w:color="auto"/>
            </w:tcBorders>
            <w:shd w:val="clear" w:color="auto" w:fill="auto"/>
            <w:vAlign w:val="center"/>
          </w:tcPr>
          <w:p w14:paraId="6632BE72" w14:textId="77777777" w:rsidR="00170B8F" w:rsidRPr="00B01B85" w:rsidRDefault="00170B8F" w:rsidP="00170B8F">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Код</w:t>
            </w:r>
          </w:p>
        </w:tc>
        <w:tc>
          <w:tcPr>
            <w:tcW w:w="3930" w:type="dxa"/>
            <w:tcBorders>
              <w:top w:val="single" w:sz="4" w:space="0" w:color="auto"/>
              <w:left w:val="nil"/>
              <w:bottom w:val="single" w:sz="8" w:space="0" w:color="auto"/>
              <w:right w:val="single" w:sz="8" w:space="0" w:color="auto"/>
            </w:tcBorders>
            <w:shd w:val="clear" w:color="auto" w:fill="auto"/>
            <w:vAlign w:val="center"/>
          </w:tcPr>
          <w:p w14:paraId="43C0F75A" w14:textId="77777777" w:rsidR="00170B8F" w:rsidRPr="00B01B85" w:rsidRDefault="00170B8F" w:rsidP="00170B8F">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Наименование компетенции</w:t>
            </w:r>
          </w:p>
        </w:tc>
        <w:tc>
          <w:tcPr>
            <w:tcW w:w="4961" w:type="dxa"/>
            <w:tcBorders>
              <w:top w:val="single" w:sz="4" w:space="0" w:color="auto"/>
              <w:left w:val="nil"/>
              <w:bottom w:val="single" w:sz="8" w:space="0" w:color="auto"/>
              <w:right w:val="single" w:sz="8" w:space="0" w:color="auto"/>
            </w:tcBorders>
          </w:tcPr>
          <w:p w14:paraId="5CDE0CAA" w14:textId="77777777" w:rsidR="00170B8F" w:rsidRPr="00B01B85" w:rsidRDefault="00170B8F" w:rsidP="00170B8F">
            <w:pPr>
              <w:spacing w:after="0" w:line="240" w:lineRule="auto"/>
              <w:jc w:val="center"/>
              <w:rPr>
                <w:rFonts w:ascii="Times New Roman" w:eastAsia="Times New Roman" w:hAnsi="Times New Roman" w:cs="Times New Roman"/>
                <w:color w:val="000000"/>
                <w:sz w:val="24"/>
                <w:szCs w:val="24"/>
                <w:lang w:eastAsia="ru-RU"/>
              </w:rPr>
            </w:pPr>
          </w:p>
          <w:p w14:paraId="4D98AED9" w14:textId="77777777" w:rsidR="00170B8F" w:rsidRPr="00B01B85" w:rsidRDefault="00170B8F" w:rsidP="00170B8F">
            <w:pPr>
              <w:spacing w:after="0" w:line="240" w:lineRule="auto"/>
              <w:jc w:val="center"/>
              <w:rPr>
                <w:rFonts w:ascii="Times New Roman" w:eastAsia="Times New Roman" w:hAnsi="Times New Roman" w:cs="Times New Roman"/>
                <w:color w:val="000000"/>
                <w:sz w:val="24"/>
                <w:szCs w:val="24"/>
                <w:lang w:eastAsia="ru-RU"/>
              </w:rPr>
            </w:pPr>
          </w:p>
          <w:p w14:paraId="7578938B" w14:textId="77777777" w:rsidR="00170B8F" w:rsidRPr="00B01B85" w:rsidRDefault="00170B8F" w:rsidP="00170B8F">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Способ/средство оценивания</w:t>
            </w:r>
          </w:p>
        </w:tc>
      </w:tr>
      <w:tr w:rsidR="00170B8F" w:rsidRPr="00B01B85" w14:paraId="29624CD9" w14:textId="77777777" w:rsidTr="0087179D">
        <w:trPr>
          <w:trHeight w:val="1610"/>
        </w:trPr>
        <w:tc>
          <w:tcPr>
            <w:tcW w:w="1047" w:type="dxa"/>
            <w:tcBorders>
              <w:top w:val="single" w:sz="4" w:space="0" w:color="auto"/>
              <w:left w:val="single" w:sz="8" w:space="0" w:color="auto"/>
              <w:bottom w:val="single" w:sz="8" w:space="0" w:color="auto"/>
              <w:right w:val="single" w:sz="8" w:space="0" w:color="auto"/>
            </w:tcBorders>
            <w:shd w:val="clear" w:color="auto" w:fill="auto"/>
            <w:vAlign w:val="center"/>
          </w:tcPr>
          <w:p w14:paraId="69780FA2" w14:textId="77777777" w:rsidR="00170B8F" w:rsidRPr="00B01B85" w:rsidRDefault="00170B8F" w:rsidP="00170B8F">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УК ОС–1</w:t>
            </w:r>
          </w:p>
        </w:tc>
        <w:tc>
          <w:tcPr>
            <w:tcW w:w="3930" w:type="dxa"/>
            <w:tcBorders>
              <w:top w:val="single" w:sz="4" w:space="0" w:color="auto"/>
              <w:left w:val="nil"/>
              <w:bottom w:val="single" w:sz="8" w:space="0" w:color="auto"/>
              <w:right w:val="single" w:sz="8" w:space="0" w:color="auto"/>
            </w:tcBorders>
            <w:shd w:val="clear" w:color="auto" w:fill="auto"/>
            <w:vAlign w:val="center"/>
          </w:tcPr>
          <w:p w14:paraId="3DFCAFCA"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Способность применять критический анализ информации и системный подход для решения профессиональных задач</w:t>
            </w:r>
          </w:p>
        </w:tc>
        <w:tc>
          <w:tcPr>
            <w:tcW w:w="4961" w:type="dxa"/>
            <w:tcBorders>
              <w:top w:val="single" w:sz="4" w:space="0" w:color="auto"/>
              <w:left w:val="nil"/>
              <w:bottom w:val="single" w:sz="8" w:space="0" w:color="auto"/>
              <w:right w:val="single" w:sz="8" w:space="0" w:color="auto"/>
            </w:tcBorders>
          </w:tcPr>
          <w:p w14:paraId="21F0AE7A"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Результаты освоения компетенции отражены в сводной ведомости успеваемости и зачетных книжках, представленных государственной экзаменационной комиссии</w:t>
            </w:r>
          </w:p>
        </w:tc>
      </w:tr>
      <w:tr w:rsidR="00170B8F" w:rsidRPr="00B01B85" w14:paraId="03D7BE88" w14:textId="77777777" w:rsidTr="0087179D">
        <w:trPr>
          <w:trHeight w:val="1610"/>
        </w:trPr>
        <w:tc>
          <w:tcPr>
            <w:tcW w:w="1047" w:type="dxa"/>
            <w:tcBorders>
              <w:top w:val="single" w:sz="4" w:space="0" w:color="auto"/>
              <w:left w:val="single" w:sz="8" w:space="0" w:color="auto"/>
              <w:bottom w:val="single" w:sz="8" w:space="0" w:color="auto"/>
              <w:right w:val="single" w:sz="8" w:space="0" w:color="auto"/>
            </w:tcBorders>
            <w:shd w:val="clear" w:color="auto" w:fill="auto"/>
            <w:vAlign w:val="center"/>
          </w:tcPr>
          <w:p w14:paraId="3B2AE218" w14:textId="77777777" w:rsidR="00170B8F" w:rsidRPr="00B01B85" w:rsidRDefault="00170B8F" w:rsidP="00170B8F">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УК ОС–2</w:t>
            </w:r>
          </w:p>
        </w:tc>
        <w:tc>
          <w:tcPr>
            <w:tcW w:w="3930" w:type="dxa"/>
            <w:tcBorders>
              <w:top w:val="single" w:sz="4" w:space="0" w:color="auto"/>
              <w:left w:val="nil"/>
              <w:bottom w:val="single" w:sz="8" w:space="0" w:color="auto"/>
              <w:right w:val="single" w:sz="8" w:space="0" w:color="auto"/>
            </w:tcBorders>
            <w:shd w:val="clear" w:color="auto" w:fill="auto"/>
            <w:vAlign w:val="center"/>
          </w:tcPr>
          <w:p w14:paraId="77309492"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Способность применять проектный подход при решении профессиональных задач</w:t>
            </w:r>
          </w:p>
        </w:tc>
        <w:tc>
          <w:tcPr>
            <w:tcW w:w="4961" w:type="dxa"/>
            <w:tcBorders>
              <w:top w:val="single" w:sz="4" w:space="0" w:color="auto"/>
              <w:left w:val="nil"/>
              <w:bottom w:val="single" w:sz="8" w:space="0" w:color="auto"/>
              <w:right w:val="single" w:sz="8" w:space="0" w:color="auto"/>
            </w:tcBorders>
          </w:tcPr>
          <w:p w14:paraId="1DC0ADC9"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Результаты освоения компетенции отражены в сводной ведомости успеваемости и зачетных книжках, представленных государственной экзаменационной комиссии</w:t>
            </w:r>
          </w:p>
        </w:tc>
      </w:tr>
      <w:tr w:rsidR="00170B8F" w:rsidRPr="00B01B85" w14:paraId="345D1A42" w14:textId="77777777" w:rsidTr="0087179D">
        <w:trPr>
          <w:trHeight w:val="1610"/>
        </w:trPr>
        <w:tc>
          <w:tcPr>
            <w:tcW w:w="1047" w:type="dxa"/>
            <w:tcBorders>
              <w:top w:val="single" w:sz="4" w:space="0" w:color="auto"/>
              <w:left w:val="single" w:sz="8" w:space="0" w:color="auto"/>
              <w:bottom w:val="single" w:sz="8" w:space="0" w:color="auto"/>
              <w:right w:val="single" w:sz="8" w:space="0" w:color="auto"/>
            </w:tcBorders>
            <w:shd w:val="clear" w:color="auto" w:fill="auto"/>
            <w:vAlign w:val="center"/>
          </w:tcPr>
          <w:p w14:paraId="06B517F7" w14:textId="77777777" w:rsidR="00170B8F" w:rsidRPr="00B01B85" w:rsidRDefault="00170B8F" w:rsidP="00170B8F">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УК ОС–3</w:t>
            </w:r>
          </w:p>
        </w:tc>
        <w:tc>
          <w:tcPr>
            <w:tcW w:w="3930" w:type="dxa"/>
            <w:tcBorders>
              <w:top w:val="single" w:sz="4" w:space="0" w:color="auto"/>
              <w:left w:val="nil"/>
              <w:bottom w:val="single" w:sz="8" w:space="0" w:color="auto"/>
              <w:right w:val="single" w:sz="8" w:space="0" w:color="auto"/>
            </w:tcBorders>
            <w:shd w:val="clear" w:color="auto" w:fill="auto"/>
            <w:vAlign w:val="center"/>
          </w:tcPr>
          <w:p w14:paraId="6C6506D1"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Способность работать в коллективе в сфере своей профессиональной деятельности, толерантно воспринимая социальные, этнические, конфессиональные и культурные различия</w:t>
            </w:r>
          </w:p>
        </w:tc>
        <w:tc>
          <w:tcPr>
            <w:tcW w:w="4961" w:type="dxa"/>
            <w:tcBorders>
              <w:top w:val="single" w:sz="4" w:space="0" w:color="auto"/>
              <w:left w:val="nil"/>
              <w:bottom w:val="single" w:sz="8" w:space="0" w:color="auto"/>
              <w:right w:val="single" w:sz="8" w:space="0" w:color="auto"/>
            </w:tcBorders>
          </w:tcPr>
          <w:p w14:paraId="7AC36094"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Результаты освоения компетенции отражены в сводной ведомости успеваемости и зачетных книжках, представленных государственной экзаменационной комиссии</w:t>
            </w:r>
          </w:p>
        </w:tc>
      </w:tr>
      <w:tr w:rsidR="00170B8F" w:rsidRPr="00B01B85" w14:paraId="0E4786A1" w14:textId="77777777" w:rsidTr="0087179D">
        <w:trPr>
          <w:trHeight w:val="1610"/>
        </w:trPr>
        <w:tc>
          <w:tcPr>
            <w:tcW w:w="1047" w:type="dxa"/>
            <w:tcBorders>
              <w:top w:val="single" w:sz="4" w:space="0" w:color="auto"/>
              <w:left w:val="single" w:sz="8" w:space="0" w:color="auto"/>
              <w:bottom w:val="single" w:sz="8" w:space="0" w:color="auto"/>
              <w:right w:val="single" w:sz="8" w:space="0" w:color="auto"/>
            </w:tcBorders>
            <w:shd w:val="clear" w:color="auto" w:fill="auto"/>
            <w:vAlign w:val="center"/>
          </w:tcPr>
          <w:p w14:paraId="72C51FA1" w14:textId="77777777" w:rsidR="00170B8F" w:rsidRPr="00B01B85" w:rsidRDefault="00170B8F" w:rsidP="00170B8F">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УК ОС–4</w:t>
            </w:r>
          </w:p>
        </w:tc>
        <w:tc>
          <w:tcPr>
            <w:tcW w:w="3930" w:type="dxa"/>
            <w:tcBorders>
              <w:top w:val="single" w:sz="4" w:space="0" w:color="auto"/>
              <w:left w:val="nil"/>
              <w:bottom w:val="single" w:sz="8" w:space="0" w:color="auto"/>
              <w:right w:val="single" w:sz="8" w:space="0" w:color="auto"/>
            </w:tcBorders>
            <w:shd w:val="clear" w:color="auto" w:fill="auto"/>
            <w:vAlign w:val="center"/>
          </w:tcPr>
          <w:p w14:paraId="0F5B5289"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Способность к коммуникации в устной и письменной формах на русском и иностранном(ых) языках для решения задач профессиональной деятельности</w:t>
            </w:r>
          </w:p>
        </w:tc>
        <w:tc>
          <w:tcPr>
            <w:tcW w:w="4961" w:type="dxa"/>
            <w:tcBorders>
              <w:top w:val="single" w:sz="4" w:space="0" w:color="auto"/>
              <w:left w:val="nil"/>
              <w:bottom w:val="single" w:sz="8" w:space="0" w:color="auto"/>
              <w:right w:val="single" w:sz="8" w:space="0" w:color="auto"/>
            </w:tcBorders>
          </w:tcPr>
          <w:p w14:paraId="3D7A0CBD"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Результаты освоения компетенции отражены в сводной ведомости успеваемости и зачетных книжках, представленных государственной экзаменационной комиссии</w:t>
            </w:r>
          </w:p>
        </w:tc>
      </w:tr>
      <w:tr w:rsidR="00170B8F" w:rsidRPr="00B01B85" w14:paraId="3AF1370C" w14:textId="77777777" w:rsidTr="0087179D">
        <w:trPr>
          <w:trHeight w:val="1610"/>
        </w:trPr>
        <w:tc>
          <w:tcPr>
            <w:tcW w:w="1047" w:type="dxa"/>
            <w:tcBorders>
              <w:top w:val="single" w:sz="4" w:space="0" w:color="auto"/>
              <w:left w:val="single" w:sz="8" w:space="0" w:color="auto"/>
              <w:bottom w:val="single" w:sz="8" w:space="0" w:color="auto"/>
              <w:right w:val="single" w:sz="8" w:space="0" w:color="auto"/>
            </w:tcBorders>
            <w:shd w:val="clear" w:color="auto" w:fill="auto"/>
            <w:vAlign w:val="center"/>
          </w:tcPr>
          <w:p w14:paraId="69048B67" w14:textId="77777777" w:rsidR="00170B8F" w:rsidRPr="00B01B85" w:rsidRDefault="00170B8F" w:rsidP="00170B8F">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lastRenderedPageBreak/>
              <w:t>УК ОС–5</w:t>
            </w:r>
          </w:p>
        </w:tc>
        <w:tc>
          <w:tcPr>
            <w:tcW w:w="3930" w:type="dxa"/>
            <w:tcBorders>
              <w:top w:val="single" w:sz="4" w:space="0" w:color="auto"/>
              <w:left w:val="nil"/>
              <w:bottom w:val="single" w:sz="8" w:space="0" w:color="auto"/>
              <w:right w:val="single" w:sz="8" w:space="0" w:color="auto"/>
            </w:tcBorders>
            <w:shd w:val="clear" w:color="auto" w:fill="auto"/>
            <w:vAlign w:val="center"/>
          </w:tcPr>
          <w:p w14:paraId="6E64E21B"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Способность выстраивать и реализовывать траекторию саморазвития на основе принципов образования в течение всей жизни</w:t>
            </w:r>
          </w:p>
        </w:tc>
        <w:tc>
          <w:tcPr>
            <w:tcW w:w="4961" w:type="dxa"/>
            <w:tcBorders>
              <w:top w:val="single" w:sz="4" w:space="0" w:color="auto"/>
              <w:left w:val="nil"/>
              <w:bottom w:val="single" w:sz="8" w:space="0" w:color="auto"/>
              <w:right w:val="single" w:sz="8" w:space="0" w:color="auto"/>
            </w:tcBorders>
          </w:tcPr>
          <w:p w14:paraId="2F431108"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Результаты освоения компетенции отражены в сводной ведомости успеваемости и зачетных книжках, представленных государственной экзаменационной комиссии</w:t>
            </w:r>
          </w:p>
        </w:tc>
      </w:tr>
      <w:tr w:rsidR="00170B8F" w:rsidRPr="00B01B85" w14:paraId="5E420359" w14:textId="77777777" w:rsidTr="0087179D">
        <w:trPr>
          <w:trHeight w:val="1610"/>
        </w:trPr>
        <w:tc>
          <w:tcPr>
            <w:tcW w:w="1047" w:type="dxa"/>
            <w:tcBorders>
              <w:top w:val="single" w:sz="4" w:space="0" w:color="auto"/>
              <w:left w:val="single" w:sz="8" w:space="0" w:color="auto"/>
              <w:bottom w:val="single" w:sz="8" w:space="0" w:color="auto"/>
              <w:right w:val="single" w:sz="8" w:space="0" w:color="auto"/>
            </w:tcBorders>
            <w:shd w:val="clear" w:color="auto" w:fill="auto"/>
            <w:vAlign w:val="center"/>
          </w:tcPr>
          <w:p w14:paraId="52D9AAB7" w14:textId="77777777" w:rsidR="00170B8F" w:rsidRPr="00B01B85" w:rsidRDefault="00170B8F" w:rsidP="00170B8F">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УК ОС–6</w:t>
            </w:r>
          </w:p>
        </w:tc>
        <w:tc>
          <w:tcPr>
            <w:tcW w:w="3930" w:type="dxa"/>
            <w:tcBorders>
              <w:top w:val="single" w:sz="4" w:space="0" w:color="auto"/>
              <w:left w:val="nil"/>
              <w:bottom w:val="single" w:sz="8" w:space="0" w:color="auto"/>
              <w:right w:val="single" w:sz="8" w:space="0" w:color="auto"/>
            </w:tcBorders>
            <w:shd w:val="clear" w:color="auto" w:fill="auto"/>
            <w:vAlign w:val="center"/>
          </w:tcPr>
          <w:p w14:paraId="037702C7"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Способность поддерживать уровень физического здоровья, достаточного для обеспечения полноценной социальной и профессиональной деятельности</w:t>
            </w:r>
          </w:p>
        </w:tc>
        <w:tc>
          <w:tcPr>
            <w:tcW w:w="4961" w:type="dxa"/>
            <w:tcBorders>
              <w:top w:val="single" w:sz="4" w:space="0" w:color="auto"/>
              <w:left w:val="nil"/>
              <w:bottom w:val="single" w:sz="8" w:space="0" w:color="auto"/>
              <w:right w:val="single" w:sz="8" w:space="0" w:color="auto"/>
            </w:tcBorders>
          </w:tcPr>
          <w:p w14:paraId="07B24D09"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Результаты освоения компетенции отражены в сводной ведомости успеваемости и зачетных книжках, представленных государственной экзаменационной комиссии</w:t>
            </w:r>
          </w:p>
        </w:tc>
      </w:tr>
      <w:tr w:rsidR="00170B8F" w:rsidRPr="00B01B85" w14:paraId="4FCFECD3" w14:textId="77777777" w:rsidTr="0087179D">
        <w:trPr>
          <w:trHeight w:val="1610"/>
        </w:trPr>
        <w:tc>
          <w:tcPr>
            <w:tcW w:w="1047" w:type="dxa"/>
            <w:tcBorders>
              <w:top w:val="single" w:sz="4" w:space="0" w:color="auto"/>
              <w:left w:val="single" w:sz="8" w:space="0" w:color="auto"/>
              <w:bottom w:val="single" w:sz="8" w:space="0" w:color="auto"/>
              <w:right w:val="single" w:sz="8" w:space="0" w:color="auto"/>
            </w:tcBorders>
            <w:shd w:val="clear" w:color="auto" w:fill="auto"/>
            <w:vAlign w:val="center"/>
          </w:tcPr>
          <w:p w14:paraId="25874633" w14:textId="77777777" w:rsidR="00170B8F" w:rsidRPr="00B01B85" w:rsidRDefault="00170B8F" w:rsidP="00170B8F">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УК ОС–7</w:t>
            </w:r>
          </w:p>
        </w:tc>
        <w:tc>
          <w:tcPr>
            <w:tcW w:w="3930" w:type="dxa"/>
            <w:tcBorders>
              <w:top w:val="single" w:sz="4" w:space="0" w:color="auto"/>
              <w:left w:val="nil"/>
              <w:bottom w:val="single" w:sz="8" w:space="0" w:color="auto"/>
              <w:right w:val="single" w:sz="8" w:space="0" w:color="auto"/>
            </w:tcBorders>
            <w:shd w:val="clear" w:color="auto" w:fill="auto"/>
            <w:vAlign w:val="center"/>
          </w:tcPr>
          <w:p w14:paraId="519CD656"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Способность создавать и поддерживать безопасные условия жизнедеятельности, в том числе при возникновении чрезвычайных ситуаций</w:t>
            </w:r>
          </w:p>
        </w:tc>
        <w:tc>
          <w:tcPr>
            <w:tcW w:w="4961" w:type="dxa"/>
            <w:tcBorders>
              <w:top w:val="single" w:sz="4" w:space="0" w:color="auto"/>
              <w:left w:val="nil"/>
              <w:bottom w:val="single" w:sz="8" w:space="0" w:color="auto"/>
              <w:right w:val="single" w:sz="8" w:space="0" w:color="auto"/>
            </w:tcBorders>
          </w:tcPr>
          <w:p w14:paraId="08D789D9"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Результаты освоения компетенции отражены в сводной ведомости успеваемости и зачетных книжках, представленных государственной экзаменационной комиссии</w:t>
            </w:r>
          </w:p>
        </w:tc>
      </w:tr>
      <w:tr w:rsidR="00170B8F" w:rsidRPr="00B01B85" w14:paraId="7F36AFE2" w14:textId="77777777" w:rsidTr="0087179D">
        <w:trPr>
          <w:trHeight w:val="1610"/>
        </w:trPr>
        <w:tc>
          <w:tcPr>
            <w:tcW w:w="1047" w:type="dxa"/>
            <w:tcBorders>
              <w:top w:val="single" w:sz="4" w:space="0" w:color="auto"/>
              <w:left w:val="single" w:sz="8" w:space="0" w:color="auto"/>
              <w:bottom w:val="single" w:sz="8" w:space="0" w:color="auto"/>
              <w:right w:val="single" w:sz="8" w:space="0" w:color="auto"/>
            </w:tcBorders>
            <w:shd w:val="clear" w:color="auto" w:fill="auto"/>
            <w:vAlign w:val="center"/>
          </w:tcPr>
          <w:p w14:paraId="76BD2DD2" w14:textId="77777777" w:rsidR="00170B8F" w:rsidRPr="00B01B85" w:rsidRDefault="00170B8F" w:rsidP="00170B8F">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ОПК-1</w:t>
            </w:r>
          </w:p>
        </w:tc>
        <w:tc>
          <w:tcPr>
            <w:tcW w:w="3930" w:type="dxa"/>
            <w:tcBorders>
              <w:top w:val="single" w:sz="4" w:space="0" w:color="auto"/>
              <w:left w:val="nil"/>
              <w:bottom w:val="single" w:sz="8" w:space="0" w:color="auto"/>
              <w:right w:val="single" w:sz="8" w:space="0" w:color="auto"/>
            </w:tcBorders>
            <w:shd w:val="clear" w:color="auto" w:fill="auto"/>
            <w:vAlign w:val="center"/>
          </w:tcPr>
          <w:p w14:paraId="5293C2F4"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Способность применять математический инструментарий для решения экономических задач</w:t>
            </w:r>
          </w:p>
        </w:tc>
        <w:tc>
          <w:tcPr>
            <w:tcW w:w="4961" w:type="dxa"/>
            <w:tcBorders>
              <w:top w:val="single" w:sz="4" w:space="0" w:color="auto"/>
              <w:left w:val="nil"/>
              <w:bottom w:val="single" w:sz="8" w:space="0" w:color="auto"/>
              <w:right w:val="single" w:sz="8" w:space="0" w:color="auto"/>
            </w:tcBorders>
          </w:tcPr>
          <w:p w14:paraId="09AAF99D"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Результаты освоения компетенции отражены в сводной ведомости успеваемости и зачетных книжках, представленных государственной экзаменационной комиссии</w:t>
            </w:r>
          </w:p>
        </w:tc>
      </w:tr>
      <w:tr w:rsidR="00170B8F" w:rsidRPr="00B01B85" w14:paraId="05E4CC42" w14:textId="77777777" w:rsidTr="0087179D">
        <w:trPr>
          <w:trHeight w:val="1610"/>
        </w:trPr>
        <w:tc>
          <w:tcPr>
            <w:tcW w:w="1047" w:type="dxa"/>
            <w:tcBorders>
              <w:top w:val="single" w:sz="4" w:space="0" w:color="auto"/>
              <w:left w:val="single" w:sz="8" w:space="0" w:color="auto"/>
              <w:bottom w:val="single" w:sz="8" w:space="0" w:color="auto"/>
              <w:right w:val="single" w:sz="8" w:space="0" w:color="auto"/>
            </w:tcBorders>
            <w:shd w:val="clear" w:color="auto" w:fill="auto"/>
            <w:vAlign w:val="center"/>
          </w:tcPr>
          <w:p w14:paraId="7006659D" w14:textId="77777777" w:rsidR="00170B8F" w:rsidRPr="00B01B85" w:rsidRDefault="00170B8F" w:rsidP="00170B8F">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ОПК-2</w:t>
            </w:r>
          </w:p>
        </w:tc>
        <w:tc>
          <w:tcPr>
            <w:tcW w:w="3930" w:type="dxa"/>
            <w:tcBorders>
              <w:top w:val="single" w:sz="4" w:space="0" w:color="auto"/>
              <w:left w:val="nil"/>
              <w:bottom w:val="single" w:sz="8" w:space="0" w:color="auto"/>
              <w:right w:val="single" w:sz="8" w:space="0" w:color="auto"/>
            </w:tcBorders>
            <w:shd w:val="clear" w:color="auto" w:fill="auto"/>
            <w:vAlign w:val="center"/>
          </w:tcPr>
          <w:p w14:paraId="40752342"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Способность использовать закономерности и методы экономической науки при решении профессиональных задач</w:t>
            </w:r>
          </w:p>
        </w:tc>
        <w:tc>
          <w:tcPr>
            <w:tcW w:w="4961" w:type="dxa"/>
            <w:tcBorders>
              <w:top w:val="single" w:sz="4" w:space="0" w:color="auto"/>
              <w:left w:val="nil"/>
              <w:bottom w:val="single" w:sz="8" w:space="0" w:color="auto"/>
              <w:right w:val="single" w:sz="8" w:space="0" w:color="auto"/>
            </w:tcBorders>
          </w:tcPr>
          <w:p w14:paraId="68D6721E"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Результаты освоения компетенции отражены в сводной ведомости успеваемости и зачетных книжках, представленных государственной экзаменационной комиссии</w:t>
            </w:r>
          </w:p>
        </w:tc>
      </w:tr>
      <w:tr w:rsidR="00170B8F" w:rsidRPr="00B01B85" w14:paraId="74DFF051" w14:textId="77777777" w:rsidTr="0087179D">
        <w:trPr>
          <w:trHeight w:val="1610"/>
        </w:trPr>
        <w:tc>
          <w:tcPr>
            <w:tcW w:w="1047" w:type="dxa"/>
            <w:tcBorders>
              <w:top w:val="single" w:sz="4" w:space="0" w:color="auto"/>
              <w:left w:val="single" w:sz="8" w:space="0" w:color="auto"/>
              <w:bottom w:val="single" w:sz="8" w:space="0" w:color="auto"/>
              <w:right w:val="single" w:sz="8" w:space="0" w:color="auto"/>
            </w:tcBorders>
            <w:shd w:val="clear" w:color="auto" w:fill="auto"/>
            <w:vAlign w:val="center"/>
          </w:tcPr>
          <w:p w14:paraId="357CADE9" w14:textId="77777777" w:rsidR="00170B8F" w:rsidRPr="00B01B85" w:rsidRDefault="00170B8F" w:rsidP="00170B8F">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ОПК-3</w:t>
            </w:r>
          </w:p>
        </w:tc>
        <w:tc>
          <w:tcPr>
            <w:tcW w:w="3930" w:type="dxa"/>
            <w:tcBorders>
              <w:top w:val="single" w:sz="4" w:space="0" w:color="auto"/>
              <w:left w:val="nil"/>
              <w:bottom w:val="single" w:sz="8" w:space="0" w:color="auto"/>
              <w:right w:val="single" w:sz="8" w:space="0" w:color="auto"/>
            </w:tcBorders>
            <w:shd w:val="clear" w:color="auto" w:fill="auto"/>
            <w:vAlign w:val="center"/>
          </w:tcPr>
          <w:p w14:paraId="0B288463" w14:textId="77777777" w:rsidR="00170B8F" w:rsidRPr="00B01B85" w:rsidRDefault="00170B8F" w:rsidP="00170B8F">
            <w:pPr>
              <w:spacing w:after="0" w:line="240" w:lineRule="auto"/>
              <w:jc w:val="both"/>
              <w:rPr>
                <w:rFonts w:ascii="Times New Roman" w:eastAsia="Times New Roman" w:hAnsi="Times New Roman" w:cs="Calibri"/>
                <w:sz w:val="24"/>
                <w:szCs w:val="24"/>
              </w:rPr>
            </w:pPr>
            <w:r w:rsidRPr="00B01B85">
              <w:rPr>
                <w:rFonts w:ascii="Times New Roman" w:eastAsia="Times New Roman" w:hAnsi="Times New Roman" w:cs="Times New Roman"/>
                <w:sz w:val="24"/>
                <w:szCs w:val="24"/>
              </w:rPr>
              <w:t>Способность применять основные закономерности создания и принципы функционирования систем экономической безопасности хозяйствующих субъектов</w:t>
            </w:r>
          </w:p>
          <w:p w14:paraId="2C6B7B0B" w14:textId="77777777" w:rsidR="00170B8F" w:rsidRPr="00B01B85" w:rsidRDefault="00170B8F" w:rsidP="00170B8F">
            <w:pPr>
              <w:spacing w:after="0" w:line="240" w:lineRule="auto"/>
              <w:rPr>
                <w:rFonts w:ascii="Times New Roman" w:eastAsia="Times New Roman" w:hAnsi="Times New Roman" w:cs="Times New Roman"/>
                <w:color w:val="000000"/>
                <w:sz w:val="24"/>
                <w:szCs w:val="24"/>
                <w:lang w:eastAsia="ru-RU"/>
              </w:rPr>
            </w:pPr>
          </w:p>
        </w:tc>
        <w:tc>
          <w:tcPr>
            <w:tcW w:w="4961" w:type="dxa"/>
            <w:tcBorders>
              <w:top w:val="single" w:sz="4" w:space="0" w:color="auto"/>
              <w:left w:val="nil"/>
              <w:bottom w:val="single" w:sz="8" w:space="0" w:color="auto"/>
              <w:right w:val="single" w:sz="8" w:space="0" w:color="auto"/>
            </w:tcBorders>
          </w:tcPr>
          <w:p w14:paraId="325C2DDD"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Ответ на вопрос билета государственного экзамена по дисциплинам «Экономическая безопасность», «Правовое обеспечение экономической безопасности».</w:t>
            </w:r>
          </w:p>
          <w:p w14:paraId="15583B19"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Ответы на дополнительные вопросы членов государственной экзаменационной комиссии</w:t>
            </w:r>
          </w:p>
        </w:tc>
      </w:tr>
      <w:tr w:rsidR="00170B8F" w:rsidRPr="00B01B85" w14:paraId="5274972A" w14:textId="77777777" w:rsidTr="0087179D">
        <w:trPr>
          <w:trHeight w:val="1185"/>
        </w:trPr>
        <w:tc>
          <w:tcPr>
            <w:tcW w:w="1047" w:type="dxa"/>
            <w:tcBorders>
              <w:top w:val="single" w:sz="4" w:space="0" w:color="auto"/>
              <w:left w:val="single" w:sz="8" w:space="0" w:color="auto"/>
              <w:bottom w:val="single" w:sz="8" w:space="0" w:color="auto"/>
              <w:right w:val="single" w:sz="8" w:space="0" w:color="auto"/>
            </w:tcBorders>
            <w:shd w:val="clear" w:color="auto" w:fill="auto"/>
            <w:vAlign w:val="center"/>
          </w:tcPr>
          <w:p w14:paraId="4E134325" w14:textId="77777777" w:rsidR="00170B8F" w:rsidRPr="00B01B85" w:rsidRDefault="00170B8F" w:rsidP="00170B8F">
            <w:pPr>
              <w:spacing w:after="0" w:line="240" w:lineRule="auto"/>
              <w:jc w:val="center"/>
              <w:rPr>
                <w:rFonts w:ascii="Times New Roman" w:eastAsia="Calibri" w:hAnsi="Times New Roman" w:cs="Times New Roman"/>
                <w:color w:val="000000"/>
                <w:sz w:val="24"/>
                <w:szCs w:val="24"/>
              </w:rPr>
            </w:pPr>
            <w:r w:rsidRPr="00B01B85">
              <w:rPr>
                <w:rFonts w:ascii="Times New Roman" w:eastAsia="Calibri" w:hAnsi="Times New Roman" w:cs="Times New Roman"/>
                <w:color w:val="000000"/>
                <w:sz w:val="24"/>
                <w:szCs w:val="24"/>
              </w:rPr>
              <w:t>ОПК ОС-4</w:t>
            </w:r>
          </w:p>
        </w:tc>
        <w:tc>
          <w:tcPr>
            <w:tcW w:w="3930" w:type="dxa"/>
            <w:tcBorders>
              <w:top w:val="single" w:sz="4" w:space="0" w:color="auto"/>
              <w:left w:val="nil"/>
              <w:bottom w:val="single" w:sz="8" w:space="0" w:color="auto"/>
              <w:right w:val="single" w:sz="8" w:space="0" w:color="auto"/>
            </w:tcBorders>
            <w:shd w:val="clear" w:color="auto" w:fill="auto"/>
            <w:vAlign w:val="center"/>
          </w:tcPr>
          <w:p w14:paraId="5403B5B0"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Способность осуществлять экономико-правовую деятельность в сфере обеспечения экономической безопасности</w:t>
            </w:r>
          </w:p>
        </w:tc>
        <w:tc>
          <w:tcPr>
            <w:tcW w:w="4961" w:type="dxa"/>
            <w:tcBorders>
              <w:top w:val="single" w:sz="4" w:space="0" w:color="auto"/>
              <w:left w:val="nil"/>
              <w:bottom w:val="single" w:sz="8" w:space="0" w:color="auto"/>
              <w:right w:val="single" w:sz="8" w:space="0" w:color="auto"/>
            </w:tcBorders>
          </w:tcPr>
          <w:p w14:paraId="2D5DF336"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Ответ на вопрос билета государственного экзамена по дисциплине «Правовое обеспечение экономической безопасности»</w:t>
            </w:r>
          </w:p>
          <w:p w14:paraId="08482308"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Ответы на дополнительные вопросы членов государственной экзаменационной комиссии</w:t>
            </w:r>
          </w:p>
        </w:tc>
      </w:tr>
      <w:tr w:rsidR="00170B8F" w:rsidRPr="00B01B85" w14:paraId="3859EF7F" w14:textId="77777777" w:rsidTr="0087179D">
        <w:trPr>
          <w:trHeight w:val="1185"/>
        </w:trPr>
        <w:tc>
          <w:tcPr>
            <w:tcW w:w="1047" w:type="dxa"/>
            <w:tcBorders>
              <w:top w:val="single" w:sz="4" w:space="0" w:color="auto"/>
              <w:left w:val="single" w:sz="8" w:space="0" w:color="auto"/>
              <w:bottom w:val="single" w:sz="8" w:space="0" w:color="auto"/>
              <w:right w:val="single" w:sz="8" w:space="0" w:color="auto"/>
            </w:tcBorders>
            <w:shd w:val="clear" w:color="auto" w:fill="auto"/>
            <w:vAlign w:val="center"/>
          </w:tcPr>
          <w:p w14:paraId="5DD7F502" w14:textId="77777777" w:rsidR="00170B8F" w:rsidRPr="00B01B85" w:rsidRDefault="00170B8F" w:rsidP="00170B8F">
            <w:pPr>
              <w:spacing w:after="0" w:line="240" w:lineRule="auto"/>
              <w:jc w:val="center"/>
              <w:rPr>
                <w:rFonts w:ascii="Times New Roman" w:eastAsia="Calibri" w:hAnsi="Times New Roman" w:cs="Times New Roman"/>
                <w:color w:val="000000"/>
                <w:sz w:val="24"/>
                <w:szCs w:val="24"/>
              </w:rPr>
            </w:pPr>
            <w:r w:rsidRPr="00B01B85">
              <w:rPr>
                <w:rFonts w:ascii="Times New Roman" w:eastAsia="Calibri" w:hAnsi="Times New Roman" w:cs="Times New Roman"/>
                <w:color w:val="000000"/>
                <w:sz w:val="24"/>
                <w:szCs w:val="24"/>
              </w:rPr>
              <w:t>ОПК ОС-5</w:t>
            </w:r>
          </w:p>
        </w:tc>
        <w:tc>
          <w:tcPr>
            <w:tcW w:w="3930" w:type="dxa"/>
            <w:tcBorders>
              <w:top w:val="single" w:sz="4" w:space="0" w:color="auto"/>
              <w:left w:val="nil"/>
              <w:bottom w:val="single" w:sz="8" w:space="0" w:color="auto"/>
              <w:right w:val="single" w:sz="8" w:space="0" w:color="auto"/>
            </w:tcBorders>
            <w:shd w:val="clear" w:color="auto" w:fill="auto"/>
            <w:vAlign w:val="center"/>
          </w:tcPr>
          <w:p w14:paraId="40DF23E5"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iCs/>
                <w:color w:val="000000"/>
                <w:spacing w:val="-4"/>
                <w:sz w:val="24"/>
                <w:szCs w:val="24"/>
              </w:rPr>
              <w:t>Способность применять нормативно-правовые акты, обеспечивающие функционирование отраслей экономики</w:t>
            </w:r>
          </w:p>
        </w:tc>
        <w:tc>
          <w:tcPr>
            <w:tcW w:w="4961" w:type="dxa"/>
            <w:tcBorders>
              <w:top w:val="single" w:sz="4" w:space="0" w:color="auto"/>
              <w:left w:val="nil"/>
              <w:bottom w:val="single" w:sz="8" w:space="0" w:color="auto"/>
              <w:right w:val="single" w:sz="8" w:space="0" w:color="auto"/>
            </w:tcBorders>
          </w:tcPr>
          <w:p w14:paraId="4B70DDAF"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Ответ на вопрос билета государственного экзамена по дисциплине «Правовое обеспечение экономической безопасности»</w:t>
            </w:r>
          </w:p>
          <w:p w14:paraId="43F56614"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Ответы на дополнительные вопросы членов государственной экзаменационной комиссии</w:t>
            </w:r>
          </w:p>
        </w:tc>
      </w:tr>
      <w:tr w:rsidR="00170B8F" w:rsidRPr="00B01B85" w14:paraId="18AC6C6A" w14:textId="77777777" w:rsidTr="0087179D">
        <w:trPr>
          <w:trHeight w:val="1185"/>
        </w:trPr>
        <w:tc>
          <w:tcPr>
            <w:tcW w:w="1047" w:type="dxa"/>
            <w:tcBorders>
              <w:top w:val="single" w:sz="4" w:space="0" w:color="auto"/>
              <w:left w:val="single" w:sz="8" w:space="0" w:color="auto"/>
              <w:bottom w:val="single" w:sz="8" w:space="0" w:color="auto"/>
              <w:right w:val="single" w:sz="8" w:space="0" w:color="auto"/>
            </w:tcBorders>
            <w:shd w:val="clear" w:color="auto" w:fill="auto"/>
            <w:vAlign w:val="center"/>
          </w:tcPr>
          <w:p w14:paraId="6D45B9FE" w14:textId="77777777" w:rsidR="00170B8F" w:rsidRPr="00B01B85" w:rsidRDefault="00170B8F" w:rsidP="00170B8F">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Calibri" w:hAnsi="Times New Roman" w:cs="Times New Roman"/>
                <w:color w:val="000000"/>
                <w:sz w:val="24"/>
                <w:szCs w:val="24"/>
              </w:rPr>
              <w:t>ОПК ОС–6</w:t>
            </w:r>
          </w:p>
        </w:tc>
        <w:tc>
          <w:tcPr>
            <w:tcW w:w="3930" w:type="dxa"/>
            <w:tcBorders>
              <w:top w:val="single" w:sz="4" w:space="0" w:color="auto"/>
              <w:left w:val="nil"/>
              <w:bottom w:val="single" w:sz="8" w:space="0" w:color="auto"/>
              <w:right w:val="single" w:sz="8" w:space="0" w:color="auto"/>
            </w:tcBorders>
            <w:shd w:val="clear" w:color="auto" w:fill="auto"/>
            <w:vAlign w:val="center"/>
          </w:tcPr>
          <w:p w14:paraId="26FD43D4"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Способность применять инструменты и механизмы нейтрализации и предотвращения экономических угроз в деятельности хозяйствующих субъектов</w:t>
            </w:r>
          </w:p>
        </w:tc>
        <w:tc>
          <w:tcPr>
            <w:tcW w:w="4961" w:type="dxa"/>
            <w:tcBorders>
              <w:top w:val="single" w:sz="4" w:space="0" w:color="auto"/>
              <w:left w:val="nil"/>
              <w:bottom w:val="single" w:sz="8" w:space="0" w:color="auto"/>
              <w:right w:val="single" w:sz="8" w:space="0" w:color="auto"/>
            </w:tcBorders>
          </w:tcPr>
          <w:p w14:paraId="5D1FEDE9"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Ответ на вопрос билета государственного экзамена по дисциплине «Экономическая безопасность»</w:t>
            </w:r>
          </w:p>
          <w:p w14:paraId="2CF6F1F1" w14:textId="77777777" w:rsidR="00170B8F" w:rsidRPr="00B01B85" w:rsidRDefault="00170B8F" w:rsidP="00170B8F">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Ответы на дополнительные вопросы членов государственной экзаменационной комиссии</w:t>
            </w:r>
          </w:p>
        </w:tc>
      </w:tr>
      <w:tr w:rsidR="00170B8F" w:rsidRPr="00B01B85" w14:paraId="5E410495" w14:textId="77777777" w:rsidTr="0087179D">
        <w:trPr>
          <w:trHeight w:val="406"/>
        </w:trPr>
        <w:tc>
          <w:tcPr>
            <w:tcW w:w="1047" w:type="dxa"/>
            <w:tcBorders>
              <w:top w:val="single" w:sz="4" w:space="0" w:color="auto"/>
              <w:left w:val="single" w:sz="8" w:space="0" w:color="auto"/>
              <w:bottom w:val="single" w:sz="8" w:space="0" w:color="auto"/>
              <w:right w:val="single" w:sz="8" w:space="0" w:color="auto"/>
            </w:tcBorders>
            <w:shd w:val="clear" w:color="auto" w:fill="auto"/>
            <w:vAlign w:val="center"/>
          </w:tcPr>
          <w:p w14:paraId="29C7EB63" w14:textId="77777777" w:rsidR="00170B8F" w:rsidRPr="00B01B85" w:rsidRDefault="00170B8F" w:rsidP="00170B8F">
            <w:pPr>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lastRenderedPageBreak/>
              <w:t>ПК-1</w:t>
            </w:r>
          </w:p>
        </w:tc>
        <w:tc>
          <w:tcPr>
            <w:tcW w:w="3930" w:type="dxa"/>
            <w:tcBorders>
              <w:top w:val="single" w:sz="4" w:space="0" w:color="auto"/>
              <w:left w:val="nil"/>
              <w:bottom w:val="single" w:sz="8" w:space="0" w:color="auto"/>
              <w:right w:val="single" w:sz="8" w:space="0" w:color="auto"/>
            </w:tcBorders>
            <w:shd w:val="clear" w:color="auto" w:fill="auto"/>
            <w:vAlign w:val="center"/>
          </w:tcPr>
          <w:p w14:paraId="759DF660" w14:textId="77777777" w:rsidR="00170B8F" w:rsidRPr="00B01B85" w:rsidRDefault="00170B8F" w:rsidP="00170B8F">
            <w:pPr>
              <w:spacing w:after="0" w:line="240" w:lineRule="auto"/>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Способность подготавливать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tc>
        <w:tc>
          <w:tcPr>
            <w:tcW w:w="4961" w:type="dxa"/>
            <w:tcBorders>
              <w:top w:val="single" w:sz="4" w:space="0" w:color="auto"/>
              <w:left w:val="nil"/>
              <w:bottom w:val="single" w:sz="8" w:space="0" w:color="auto"/>
              <w:right w:val="single" w:sz="8" w:space="0" w:color="auto"/>
            </w:tcBorders>
          </w:tcPr>
          <w:p w14:paraId="4801B0AB" w14:textId="77777777" w:rsidR="00170B8F" w:rsidRPr="00B01B85" w:rsidRDefault="00170B8F" w:rsidP="00170B8F">
            <w:pPr>
              <w:spacing w:after="0" w:line="240" w:lineRule="auto"/>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Ответ на вопрос билета государственного экзамена по дисциплине «Диагностика финансовой безопасности экономического субъекта»</w:t>
            </w:r>
          </w:p>
          <w:p w14:paraId="03E36A44" w14:textId="77777777" w:rsidR="00170B8F" w:rsidRPr="00B01B85" w:rsidRDefault="00170B8F" w:rsidP="00170B8F">
            <w:pPr>
              <w:spacing w:after="0" w:line="240" w:lineRule="auto"/>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Ответы на дополнительные вопросы членов государственной экзаменационной комиссии</w:t>
            </w:r>
          </w:p>
          <w:p w14:paraId="46705386" w14:textId="77777777" w:rsidR="00170B8F" w:rsidRPr="00B01B85" w:rsidRDefault="00170B8F" w:rsidP="00170B8F">
            <w:pPr>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Решение задачи, содержащейся в билете государственного экзамена</w:t>
            </w:r>
          </w:p>
        </w:tc>
      </w:tr>
      <w:tr w:rsidR="00170B8F" w:rsidRPr="00B01B85" w14:paraId="46BDDF87" w14:textId="77777777" w:rsidTr="0087179D">
        <w:trPr>
          <w:trHeight w:val="990"/>
        </w:trPr>
        <w:tc>
          <w:tcPr>
            <w:tcW w:w="1047" w:type="dxa"/>
            <w:tcBorders>
              <w:top w:val="single" w:sz="8" w:space="0" w:color="auto"/>
              <w:left w:val="single" w:sz="8" w:space="0" w:color="auto"/>
              <w:bottom w:val="single" w:sz="8" w:space="0" w:color="auto"/>
              <w:right w:val="single" w:sz="4" w:space="0" w:color="auto"/>
            </w:tcBorders>
            <w:shd w:val="clear" w:color="auto" w:fill="auto"/>
            <w:vAlign w:val="center"/>
          </w:tcPr>
          <w:p w14:paraId="7F59BE36" w14:textId="77777777" w:rsidR="00170B8F" w:rsidRPr="00B01B85" w:rsidRDefault="00170B8F" w:rsidP="00170B8F">
            <w:pPr>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ПК-3</w:t>
            </w:r>
          </w:p>
        </w:tc>
        <w:tc>
          <w:tcPr>
            <w:tcW w:w="3930" w:type="dxa"/>
            <w:tcBorders>
              <w:top w:val="single" w:sz="8" w:space="0" w:color="auto"/>
              <w:left w:val="nil"/>
              <w:bottom w:val="single" w:sz="8" w:space="0" w:color="auto"/>
              <w:right w:val="single" w:sz="8" w:space="0" w:color="auto"/>
            </w:tcBorders>
            <w:shd w:val="clear" w:color="auto" w:fill="auto"/>
            <w:vAlign w:val="center"/>
          </w:tcPr>
          <w:p w14:paraId="30E32803" w14:textId="77777777" w:rsidR="00170B8F" w:rsidRPr="00B01B85" w:rsidRDefault="00170B8F" w:rsidP="00170B8F">
            <w:pPr>
              <w:spacing w:after="0" w:line="240" w:lineRule="auto"/>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Способность на основе типовых методик и действующей нормативно-правовой базы рассчитывать экономические и социально-экономические показатели, характеризующие деятельность хозяйствующих субъектов</w:t>
            </w:r>
          </w:p>
        </w:tc>
        <w:tc>
          <w:tcPr>
            <w:tcW w:w="4961" w:type="dxa"/>
            <w:tcBorders>
              <w:top w:val="single" w:sz="8" w:space="0" w:color="auto"/>
              <w:left w:val="nil"/>
              <w:bottom w:val="single" w:sz="8" w:space="0" w:color="auto"/>
              <w:right w:val="single" w:sz="8" w:space="0" w:color="auto"/>
            </w:tcBorders>
          </w:tcPr>
          <w:p w14:paraId="1582C173" w14:textId="77777777" w:rsidR="00170B8F" w:rsidRPr="00B01B85" w:rsidRDefault="00170B8F" w:rsidP="00170B8F">
            <w:pPr>
              <w:spacing w:after="0" w:line="240" w:lineRule="auto"/>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Ответ на вопрос билета государственного экзамена по дисциплине «Диагностика финансовой безопасности экономического субъекта»</w:t>
            </w:r>
          </w:p>
          <w:p w14:paraId="544421C2" w14:textId="77777777" w:rsidR="00170B8F" w:rsidRPr="00B01B85" w:rsidRDefault="00170B8F" w:rsidP="00170B8F">
            <w:pPr>
              <w:spacing w:after="0" w:line="240" w:lineRule="auto"/>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Ответы на дополнительные вопросы членов государственной экзаменационной комиссии</w:t>
            </w:r>
          </w:p>
          <w:p w14:paraId="54CFE62B" w14:textId="77777777" w:rsidR="00170B8F" w:rsidRPr="00B01B85" w:rsidRDefault="00170B8F" w:rsidP="00170B8F">
            <w:pPr>
              <w:spacing w:after="0" w:line="240" w:lineRule="auto"/>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Решение задачи, содержащейся в билете государственного экзамена</w:t>
            </w:r>
          </w:p>
        </w:tc>
      </w:tr>
      <w:tr w:rsidR="00170B8F" w:rsidRPr="00B01B85" w14:paraId="3DCAFB94" w14:textId="77777777" w:rsidTr="0087179D">
        <w:trPr>
          <w:trHeight w:val="990"/>
        </w:trPr>
        <w:tc>
          <w:tcPr>
            <w:tcW w:w="1047" w:type="dxa"/>
            <w:tcBorders>
              <w:top w:val="single" w:sz="8" w:space="0" w:color="auto"/>
              <w:left w:val="single" w:sz="8" w:space="0" w:color="auto"/>
              <w:bottom w:val="single" w:sz="8" w:space="0" w:color="auto"/>
              <w:right w:val="single" w:sz="4" w:space="0" w:color="auto"/>
            </w:tcBorders>
            <w:shd w:val="clear" w:color="auto" w:fill="auto"/>
            <w:vAlign w:val="center"/>
          </w:tcPr>
          <w:p w14:paraId="7D352B0F" w14:textId="77777777" w:rsidR="00170B8F" w:rsidRPr="00B01B85" w:rsidRDefault="00170B8F" w:rsidP="00170B8F">
            <w:pPr>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ПК ОС-55</w:t>
            </w:r>
          </w:p>
        </w:tc>
        <w:tc>
          <w:tcPr>
            <w:tcW w:w="3930" w:type="dxa"/>
            <w:tcBorders>
              <w:top w:val="single" w:sz="8" w:space="0" w:color="auto"/>
              <w:left w:val="nil"/>
              <w:bottom w:val="single" w:sz="8" w:space="0" w:color="auto"/>
              <w:right w:val="single" w:sz="8" w:space="0" w:color="auto"/>
            </w:tcBorders>
            <w:shd w:val="clear" w:color="auto" w:fill="auto"/>
            <w:vAlign w:val="center"/>
          </w:tcPr>
          <w:p w14:paraId="7BC1E9AA" w14:textId="77777777" w:rsidR="00170B8F" w:rsidRPr="00B01B85" w:rsidRDefault="00170B8F" w:rsidP="00170B8F">
            <w:pPr>
              <w:spacing w:after="0" w:line="240" w:lineRule="auto"/>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Способность применять инструменты финансово-экономического анализа и оценки в расчетах возможных экономических рисков и в составлении прогнозов динамики развития основных угроз экономической безопасности</w:t>
            </w:r>
          </w:p>
        </w:tc>
        <w:tc>
          <w:tcPr>
            <w:tcW w:w="4961" w:type="dxa"/>
            <w:tcBorders>
              <w:top w:val="single" w:sz="8" w:space="0" w:color="auto"/>
              <w:left w:val="nil"/>
              <w:bottom w:val="single" w:sz="8" w:space="0" w:color="auto"/>
              <w:right w:val="single" w:sz="8" w:space="0" w:color="auto"/>
            </w:tcBorders>
          </w:tcPr>
          <w:p w14:paraId="592E0B7A" w14:textId="77777777" w:rsidR="00170B8F" w:rsidRPr="00B01B85" w:rsidRDefault="00170B8F" w:rsidP="00170B8F">
            <w:pPr>
              <w:spacing w:after="0" w:line="240" w:lineRule="auto"/>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Ответ на вопрос билета государственного экзамена по дисциплине «Диагностика финансовой безопасности экономического субъекта»</w:t>
            </w:r>
          </w:p>
          <w:p w14:paraId="567B36BD" w14:textId="77777777" w:rsidR="00170B8F" w:rsidRPr="00B01B85" w:rsidRDefault="00170B8F" w:rsidP="00170B8F">
            <w:pPr>
              <w:spacing w:after="0" w:line="240" w:lineRule="auto"/>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Ответы на дополнительные вопросы членов государственной экзаменационной комиссии</w:t>
            </w:r>
          </w:p>
          <w:p w14:paraId="4FEFCE52" w14:textId="77777777" w:rsidR="00170B8F" w:rsidRPr="00B01B85" w:rsidRDefault="00170B8F" w:rsidP="00170B8F">
            <w:pPr>
              <w:spacing w:after="0" w:line="240" w:lineRule="auto"/>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Решение задачи, содержащейся в билете государственного экзамена</w:t>
            </w:r>
          </w:p>
        </w:tc>
      </w:tr>
    </w:tbl>
    <w:p w14:paraId="2F2223CD" w14:textId="77777777" w:rsidR="00170B8F" w:rsidRPr="00B01B85" w:rsidRDefault="00170B8F" w:rsidP="00170B8F">
      <w:pPr>
        <w:spacing w:after="0" w:line="240" w:lineRule="auto"/>
        <w:jc w:val="both"/>
        <w:rPr>
          <w:rFonts w:ascii="Times New Roman" w:eastAsia="Times New Roman" w:hAnsi="Times New Roman" w:cs="Times New Roman"/>
          <w:sz w:val="24"/>
          <w:szCs w:val="20"/>
          <w:lang w:eastAsia="ru-RU"/>
        </w:rPr>
      </w:pPr>
    </w:p>
    <w:p w14:paraId="4BC42A71" w14:textId="77777777" w:rsidR="00170B8F" w:rsidRPr="00B01B85" w:rsidRDefault="00170B8F" w:rsidP="00170B8F">
      <w:pPr>
        <w:spacing w:after="0" w:line="240" w:lineRule="auto"/>
        <w:ind w:firstLine="709"/>
        <w:jc w:val="both"/>
        <w:rPr>
          <w:rFonts w:ascii="Times New Roman" w:eastAsia="Times New Roman" w:hAnsi="Times New Roman" w:cs="Times New Roman"/>
          <w:sz w:val="24"/>
          <w:szCs w:val="24"/>
        </w:rPr>
      </w:pPr>
    </w:p>
    <w:p w14:paraId="3F9D0904" w14:textId="77777777" w:rsidR="00170B8F" w:rsidRPr="00B01B85" w:rsidRDefault="00170B8F" w:rsidP="00170B8F">
      <w:pPr>
        <w:spacing w:after="0" w:line="240" w:lineRule="auto"/>
        <w:jc w:val="both"/>
        <w:rPr>
          <w:rFonts w:ascii="Times New Roman" w:eastAsia="Calibri" w:hAnsi="Times New Roman" w:cs="Times New Roman"/>
          <w:sz w:val="24"/>
          <w:szCs w:val="24"/>
        </w:rPr>
      </w:pPr>
      <w:r w:rsidRPr="00B01B85">
        <w:rPr>
          <w:rFonts w:ascii="Times New Roman" w:eastAsia="Calibri" w:hAnsi="Times New Roman" w:cs="Times New Roman"/>
          <w:sz w:val="24"/>
          <w:szCs w:val="24"/>
        </w:rPr>
        <w:t>1.3. Перечень тем, выносимых на государственный экзамен</w:t>
      </w:r>
    </w:p>
    <w:p w14:paraId="066FC1BD" w14:textId="77777777" w:rsidR="00170B8F" w:rsidRPr="00B01B85" w:rsidRDefault="00170B8F" w:rsidP="00170B8F">
      <w:pPr>
        <w:spacing w:after="0" w:line="240" w:lineRule="auto"/>
        <w:jc w:val="both"/>
        <w:rPr>
          <w:rFonts w:ascii="Times New Roman" w:eastAsia="Calibri" w:hAnsi="Times New Roman" w:cs="Times New Roman"/>
          <w:sz w:val="24"/>
          <w:szCs w:val="24"/>
        </w:rPr>
      </w:pPr>
    </w:p>
    <w:tbl>
      <w:tblPr>
        <w:tblW w:w="9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3092"/>
        <w:gridCol w:w="6286"/>
      </w:tblGrid>
      <w:tr w:rsidR="00170B8F" w:rsidRPr="00B01B85" w14:paraId="4EB9F16C" w14:textId="77777777" w:rsidTr="0087179D">
        <w:trPr>
          <w:trHeight w:val="567"/>
        </w:trPr>
        <w:tc>
          <w:tcPr>
            <w:tcW w:w="560" w:type="dxa"/>
            <w:vAlign w:val="center"/>
          </w:tcPr>
          <w:p w14:paraId="086816A0" w14:textId="77777777" w:rsidR="00170B8F" w:rsidRPr="00B01B85" w:rsidRDefault="00170B8F" w:rsidP="00170B8F">
            <w:pPr>
              <w:spacing w:after="0" w:line="240" w:lineRule="auto"/>
              <w:jc w:val="center"/>
              <w:rPr>
                <w:rFonts w:ascii="Times New Roman" w:eastAsia="Times New Roman" w:hAnsi="Times New Roman" w:cs="Times New Roman"/>
                <w:b/>
                <w:sz w:val="24"/>
                <w:szCs w:val="24"/>
              </w:rPr>
            </w:pPr>
            <w:bookmarkStart w:id="2" w:name="_Hlk209358960"/>
            <w:r w:rsidRPr="00B01B85">
              <w:rPr>
                <w:rFonts w:ascii="Times New Roman" w:eastAsia="Times New Roman" w:hAnsi="Times New Roman" w:cs="Times New Roman"/>
                <w:b/>
                <w:sz w:val="24"/>
                <w:szCs w:val="24"/>
              </w:rPr>
              <w:t>№ п/п</w:t>
            </w:r>
          </w:p>
        </w:tc>
        <w:tc>
          <w:tcPr>
            <w:tcW w:w="3092" w:type="dxa"/>
            <w:vAlign w:val="center"/>
          </w:tcPr>
          <w:p w14:paraId="1C38BCFD" w14:textId="77777777" w:rsidR="00170B8F" w:rsidRPr="00B01B85" w:rsidRDefault="00170B8F" w:rsidP="00170B8F">
            <w:pPr>
              <w:spacing w:after="0" w:line="240" w:lineRule="auto"/>
              <w:jc w:val="center"/>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Наименование тем (разделов)</w:t>
            </w:r>
          </w:p>
        </w:tc>
        <w:tc>
          <w:tcPr>
            <w:tcW w:w="6286" w:type="dxa"/>
            <w:vAlign w:val="center"/>
          </w:tcPr>
          <w:p w14:paraId="47B6E69D" w14:textId="77777777" w:rsidR="00170B8F" w:rsidRPr="00B01B85" w:rsidRDefault="00170B8F" w:rsidP="00170B8F">
            <w:pPr>
              <w:spacing w:after="0" w:line="240" w:lineRule="auto"/>
              <w:jc w:val="center"/>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Содержание тем (разделов)</w:t>
            </w:r>
          </w:p>
        </w:tc>
      </w:tr>
      <w:tr w:rsidR="00170B8F" w:rsidRPr="00B01B85" w14:paraId="29A68B08" w14:textId="77777777" w:rsidTr="0087179D">
        <w:trPr>
          <w:trHeight w:val="567"/>
        </w:trPr>
        <w:tc>
          <w:tcPr>
            <w:tcW w:w="9938" w:type="dxa"/>
            <w:gridSpan w:val="3"/>
            <w:vAlign w:val="center"/>
          </w:tcPr>
          <w:p w14:paraId="4E6F94A6" w14:textId="77777777" w:rsidR="00170B8F" w:rsidRPr="00B01B85" w:rsidRDefault="00170B8F" w:rsidP="00170B8F">
            <w:pPr>
              <w:spacing w:after="0" w:line="240" w:lineRule="auto"/>
              <w:jc w:val="center"/>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Экономическая безопасность</w:t>
            </w:r>
          </w:p>
        </w:tc>
      </w:tr>
      <w:tr w:rsidR="00170B8F" w:rsidRPr="00B01B85" w14:paraId="16DCF9D4" w14:textId="77777777" w:rsidTr="0087179D">
        <w:trPr>
          <w:trHeight w:val="567"/>
        </w:trPr>
        <w:tc>
          <w:tcPr>
            <w:tcW w:w="560" w:type="dxa"/>
            <w:vAlign w:val="center"/>
          </w:tcPr>
          <w:p w14:paraId="75308CDE"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w:t>
            </w:r>
          </w:p>
          <w:p w14:paraId="62990E1E"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p>
          <w:p w14:paraId="24BF7D47"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p>
        </w:tc>
        <w:tc>
          <w:tcPr>
            <w:tcW w:w="3092" w:type="dxa"/>
          </w:tcPr>
          <w:p w14:paraId="6135C13E"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Экономическая безопасность  как основа национальной безопасности страны</w:t>
            </w:r>
          </w:p>
          <w:p w14:paraId="6643470E"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p>
        </w:tc>
        <w:tc>
          <w:tcPr>
            <w:tcW w:w="6286" w:type="dxa"/>
          </w:tcPr>
          <w:p w14:paraId="3E09D4A1"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Место и роль экономической безопасности в системе национальной безопасности страны. Экономическая безопасность России: предмет, объекты, субъекты. Институты, механизм и методы обеспечения экономической безопасности. Концепция экономической безопасности. </w:t>
            </w:r>
          </w:p>
          <w:p w14:paraId="1A2EF796"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Стратегия экономической безопасности. Система угроз экономической безопасности страны. Факторы, влияющие на экономическую безопасность государства. </w:t>
            </w:r>
          </w:p>
        </w:tc>
      </w:tr>
      <w:tr w:rsidR="00170B8F" w:rsidRPr="00B01B85" w14:paraId="3569706B" w14:textId="77777777" w:rsidTr="0087179D">
        <w:trPr>
          <w:trHeight w:val="567"/>
        </w:trPr>
        <w:tc>
          <w:tcPr>
            <w:tcW w:w="560" w:type="dxa"/>
            <w:vAlign w:val="center"/>
          </w:tcPr>
          <w:p w14:paraId="366906AB"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2</w:t>
            </w:r>
          </w:p>
        </w:tc>
        <w:tc>
          <w:tcPr>
            <w:tcW w:w="3092" w:type="dxa"/>
          </w:tcPr>
          <w:p w14:paraId="7631A0FD"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Методы оценки и механизмы обеспечения экономической безопасности</w:t>
            </w:r>
          </w:p>
        </w:tc>
        <w:tc>
          <w:tcPr>
            <w:tcW w:w="6286" w:type="dxa"/>
          </w:tcPr>
          <w:p w14:paraId="68FA0610"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Методы оценки экономической безопасности: наблюдение основных макроэкономических показателей и сравнение их пороговых значений, экспертная оценка, анализ и обработка сценариев, оптимизация, распознавание образов и др. Механизм обеспечения экономической безопасности.</w:t>
            </w:r>
          </w:p>
          <w:p w14:paraId="5AC79344"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Национальные проекты </w:t>
            </w:r>
          </w:p>
        </w:tc>
      </w:tr>
      <w:tr w:rsidR="00170B8F" w:rsidRPr="00B01B85" w14:paraId="78D83B17" w14:textId="77777777" w:rsidTr="0087179D">
        <w:trPr>
          <w:trHeight w:val="567"/>
        </w:trPr>
        <w:tc>
          <w:tcPr>
            <w:tcW w:w="560" w:type="dxa"/>
            <w:vAlign w:val="center"/>
          </w:tcPr>
          <w:p w14:paraId="290A951C"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3</w:t>
            </w:r>
          </w:p>
        </w:tc>
        <w:tc>
          <w:tcPr>
            <w:tcW w:w="3092" w:type="dxa"/>
          </w:tcPr>
          <w:p w14:paraId="16071DA7"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Открытость экономики и внешнеэкономическая безопасность</w:t>
            </w:r>
          </w:p>
          <w:p w14:paraId="2A095846"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p>
        </w:tc>
        <w:tc>
          <w:tcPr>
            <w:tcW w:w="6286" w:type="dxa"/>
          </w:tcPr>
          <w:p w14:paraId="438C4FA5"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Состояние платежного баланса РФ. Критерии, показатели оценки обеспечения экономической безопасности во внешнеэкономическом секторе, их пороговые значения. Инструменты контроля и государственное регулирование </w:t>
            </w:r>
            <w:r w:rsidRPr="00B01B85">
              <w:rPr>
                <w:rFonts w:ascii="Times New Roman" w:eastAsia="Times New Roman" w:hAnsi="Times New Roman" w:cs="Times New Roman"/>
                <w:sz w:val="24"/>
                <w:szCs w:val="24"/>
              </w:rPr>
              <w:lastRenderedPageBreak/>
              <w:t>на внутреннем и внешнем российском рынке. Экономическая безопасность и конвертируемость национальной валюты.</w:t>
            </w:r>
          </w:p>
        </w:tc>
      </w:tr>
      <w:tr w:rsidR="00170B8F" w:rsidRPr="00B01B85" w14:paraId="5DC83729" w14:textId="77777777" w:rsidTr="0087179D">
        <w:trPr>
          <w:trHeight w:val="567"/>
        </w:trPr>
        <w:tc>
          <w:tcPr>
            <w:tcW w:w="560" w:type="dxa"/>
            <w:vAlign w:val="center"/>
          </w:tcPr>
          <w:p w14:paraId="1A5FCC81"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4</w:t>
            </w:r>
          </w:p>
        </w:tc>
        <w:tc>
          <w:tcPr>
            <w:tcW w:w="3092" w:type="dxa"/>
          </w:tcPr>
          <w:p w14:paraId="6835411C"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Роль регионов в обеспечении экономической безопасности</w:t>
            </w:r>
          </w:p>
        </w:tc>
        <w:tc>
          <w:tcPr>
            <w:tcW w:w="6286" w:type="dxa"/>
          </w:tcPr>
          <w:p w14:paraId="5E0FBD9D"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Объекты экономической безопасности региона. Основные виды угроз экономическим интересам региона и методы оценки экономической безопасности. Пороговые значения экономической безопасности региона. Меры по снижению конфликтности, сепаратизма и обеспечение экономической безопасности региона.</w:t>
            </w:r>
          </w:p>
          <w:p w14:paraId="1CEA2633"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Ранжирование субъектов РФ по уровню  экономической безопасности.</w:t>
            </w:r>
          </w:p>
        </w:tc>
      </w:tr>
      <w:tr w:rsidR="00170B8F" w:rsidRPr="00B01B85" w14:paraId="04B7B982" w14:textId="77777777" w:rsidTr="0087179D">
        <w:trPr>
          <w:trHeight w:val="567"/>
        </w:trPr>
        <w:tc>
          <w:tcPr>
            <w:tcW w:w="560" w:type="dxa"/>
            <w:vAlign w:val="center"/>
          </w:tcPr>
          <w:p w14:paraId="64F9086B"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5</w:t>
            </w:r>
          </w:p>
        </w:tc>
        <w:tc>
          <w:tcPr>
            <w:tcW w:w="3092" w:type="dxa"/>
          </w:tcPr>
          <w:p w14:paraId="40C4D99F"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Финансовая и денежно-кредитная система и ее роль в обеспечении экономической безопасности государства</w:t>
            </w:r>
          </w:p>
        </w:tc>
        <w:tc>
          <w:tcPr>
            <w:tcW w:w="6286" w:type="dxa"/>
          </w:tcPr>
          <w:p w14:paraId="5ADD800D" w14:textId="77777777" w:rsidR="00170B8F" w:rsidRPr="00B01B85" w:rsidRDefault="00170B8F" w:rsidP="00170B8F">
            <w:pPr>
              <w:spacing w:after="0" w:line="240" w:lineRule="auto"/>
              <w:jc w:val="both"/>
              <w:rPr>
                <w:rFonts w:ascii="Times New Roman" w:eastAsia="Calibri" w:hAnsi="Times New Roman" w:cs="Times New Roman"/>
                <w:sz w:val="24"/>
                <w:szCs w:val="24"/>
              </w:rPr>
            </w:pPr>
            <w:r w:rsidRPr="00B01B85">
              <w:rPr>
                <w:rFonts w:ascii="Times New Roman" w:eastAsia="Calibri" w:hAnsi="Times New Roman" w:cs="Times New Roman"/>
                <w:sz w:val="24"/>
                <w:szCs w:val="24"/>
              </w:rPr>
              <w:t>Понятие финансовой системы. Финансовая система Российской Федерации, ее основные звенья. Взаимосвязь звеньев финансовой системы Российской Федерации.</w:t>
            </w:r>
          </w:p>
          <w:p w14:paraId="7E866403"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Calibri" w:hAnsi="Times New Roman" w:cs="Times New Roman"/>
                <w:sz w:val="24"/>
                <w:szCs w:val="24"/>
              </w:rPr>
              <w:t>Структура финансовых рынков (по разным критериям). Функции финансовых рынков. Структура финансовой системы. Банки и другие финансовые посредники, их функции. Денежно-кредитная сфера: ее институциональное построение и структура.</w:t>
            </w:r>
          </w:p>
        </w:tc>
      </w:tr>
      <w:tr w:rsidR="00170B8F" w:rsidRPr="00B01B85" w14:paraId="421EB43C" w14:textId="77777777" w:rsidTr="0087179D">
        <w:trPr>
          <w:trHeight w:val="567"/>
        </w:trPr>
        <w:tc>
          <w:tcPr>
            <w:tcW w:w="560" w:type="dxa"/>
            <w:vAlign w:val="center"/>
          </w:tcPr>
          <w:p w14:paraId="175471CB"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6</w:t>
            </w:r>
          </w:p>
        </w:tc>
        <w:tc>
          <w:tcPr>
            <w:tcW w:w="3092" w:type="dxa"/>
          </w:tcPr>
          <w:p w14:paraId="1D9E29C0"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Продовольственная  безопасность страны</w:t>
            </w:r>
          </w:p>
        </w:tc>
        <w:tc>
          <w:tcPr>
            <w:tcW w:w="6286" w:type="dxa"/>
          </w:tcPr>
          <w:p w14:paraId="57B47CA5"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Понятие продовольственной безопасности. Обязанности государства по обеспечению продовольственной безопасности. Реализация права на адекватное питание и защиту от голода. Региональная продовольственная безопасность. Национальная продовольственная безопасность. Глобальная продовольственная безопасность.</w:t>
            </w:r>
          </w:p>
        </w:tc>
      </w:tr>
      <w:tr w:rsidR="00170B8F" w:rsidRPr="00B01B85" w14:paraId="1C23E4B8" w14:textId="77777777" w:rsidTr="0087179D">
        <w:trPr>
          <w:trHeight w:val="567"/>
        </w:trPr>
        <w:tc>
          <w:tcPr>
            <w:tcW w:w="560" w:type="dxa"/>
            <w:vAlign w:val="center"/>
          </w:tcPr>
          <w:p w14:paraId="2EF54A06"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7</w:t>
            </w:r>
          </w:p>
        </w:tc>
        <w:tc>
          <w:tcPr>
            <w:tcW w:w="3092" w:type="dxa"/>
          </w:tcPr>
          <w:p w14:paraId="1325950F"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Транспортный фактор экономической безопасности</w:t>
            </w:r>
          </w:p>
        </w:tc>
        <w:tc>
          <w:tcPr>
            <w:tcW w:w="6286" w:type="dxa"/>
          </w:tcPr>
          <w:p w14:paraId="23D421DD"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Роль транспорта в обеспечении экономической безопасности. Угрозы безопасности в транспортном комплексе страны, пути их нейтрализации. Состояние дорожно-транспортной системы. Модернизация дорожного хозяйства. Совершенствование транспортной системы страны.</w:t>
            </w:r>
          </w:p>
        </w:tc>
      </w:tr>
      <w:tr w:rsidR="00170B8F" w:rsidRPr="00B01B85" w14:paraId="19B71004" w14:textId="77777777" w:rsidTr="0087179D">
        <w:trPr>
          <w:trHeight w:val="567"/>
        </w:trPr>
        <w:tc>
          <w:tcPr>
            <w:tcW w:w="560" w:type="dxa"/>
            <w:vAlign w:val="center"/>
          </w:tcPr>
          <w:p w14:paraId="280A1A9F"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8</w:t>
            </w:r>
          </w:p>
        </w:tc>
        <w:tc>
          <w:tcPr>
            <w:tcW w:w="3092" w:type="dxa"/>
          </w:tcPr>
          <w:p w14:paraId="26AC0CF2"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Бюджетная политика  и  ее роль в обеспечении экономической стабильности</w:t>
            </w:r>
          </w:p>
        </w:tc>
        <w:tc>
          <w:tcPr>
            <w:tcW w:w="6286" w:type="dxa"/>
          </w:tcPr>
          <w:p w14:paraId="317968D2"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Цели бюджетной политики. Федеральный бюджет. Проблема дефицита бюджета. Проблема сбалансированности бюджета. Бюджетная обеспеченность, выравнивание бюджетной обеспеченности регионов. Взаимодействие бюджета и бизнеса в использовании финансовых ресурсов.</w:t>
            </w:r>
          </w:p>
        </w:tc>
      </w:tr>
      <w:tr w:rsidR="00170B8F" w:rsidRPr="00B01B85" w14:paraId="382257D3" w14:textId="77777777" w:rsidTr="0087179D">
        <w:trPr>
          <w:trHeight w:val="567"/>
        </w:trPr>
        <w:tc>
          <w:tcPr>
            <w:tcW w:w="560" w:type="dxa"/>
            <w:vAlign w:val="center"/>
          </w:tcPr>
          <w:p w14:paraId="1EEE271F"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9</w:t>
            </w:r>
          </w:p>
        </w:tc>
        <w:tc>
          <w:tcPr>
            <w:tcW w:w="3092" w:type="dxa"/>
          </w:tcPr>
          <w:p w14:paraId="315F968C"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Методология управления государственным долгом и национальная экономическая безопасность страны</w:t>
            </w:r>
          </w:p>
        </w:tc>
        <w:tc>
          <w:tcPr>
            <w:tcW w:w="6286" w:type="dxa"/>
          </w:tcPr>
          <w:p w14:paraId="3B1F3ADF"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Этапы развития рынка внутреннего долга и кризис долговой экономики. Возможные долговые риски. Государственный долг и бюджетный дефицит. Оценка влияния государственного внешнего долга на национальную экономическую безопасность. Оценка современного состояния государственного долга России.</w:t>
            </w:r>
          </w:p>
        </w:tc>
      </w:tr>
      <w:tr w:rsidR="00170B8F" w:rsidRPr="00B01B85" w14:paraId="53B9DC8C" w14:textId="77777777" w:rsidTr="0087179D">
        <w:trPr>
          <w:trHeight w:val="567"/>
        </w:trPr>
        <w:tc>
          <w:tcPr>
            <w:tcW w:w="560" w:type="dxa"/>
            <w:vAlign w:val="center"/>
          </w:tcPr>
          <w:p w14:paraId="18901930"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10</w:t>
            </w:r>
          </w:p>
        </w:tc>
        <w:tc>
          <w:tcPr>
            <w:tcW w:w="3092" w:type="dxa"/>
          </w:tcPr>
          <w:p w14:paraId="6B23109D"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Налоговый контроль и методы борьбы с неуплатой налогов</w:t>
            </w:r>
          </w:p>
        </w:tc>
        <w:tc>
          <w:tcPr>
            <w:tcW w:w="6286" w:type="dxa"/>
          </w:tcPr>
          <w:p w14:paraId="3B41507F"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Формы и методы налогового контроля. Совершенствование налогового контроля как эффективное средство в борьбе с неуплатой налогов. Расширением права налоговых органов на получение информации как метод борьбы с неуплатой налогов. Проблема искажения налоговой базы. Фискальный механизм. Налогообложение на основе личных очевидных и общеизвестных расходов плательщика. Механизмы фискального характера. Проверка происхождения имущества как метод борьбы с неуплатой </w:t>
            </w:r>
            <w:r w:rsidRPr="00B01B85">
              <w:rPr>
                <w:rFonts w:ascii="Times New Roman" w:eastAsia="Times New Roman" w:hAnsi="Times New Roman" w:cs="Times New Roman"/>
                <w:sz w:val="24"/>
                <w:szCs w:val="24"/>
              </w:rPr>
              <w:lastRenderedPageBreak/>
              <w:t>налогов.</w:t>
            </w:r>
          </w:p>
        </w:tc>
      </w:tr>
      <w:tr w:rsidR="00170B8F" w:rsidRPr="00B01B85" w14:paraId="4559FCFB" w14:textId="77777777" w:rsidTr="0087179D">
        <w:trPr>
          <w:trHeight w:val="567"/>
        </w:trPr>
        <w:tc>
          <w:tcPr>
            <w:tcW w:w="560" w:type="dxa"/>
            <w:vAlign w:val="center"/>
          </w:tcPr>
          <w:p w14:paraId="1C4EBA7B"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11</w:t>
            </w:r>
          </w:p>
        </w:tc>
        <w:tc>
          <w:tcPr>
            <w:tcW w:w="3092" w:type="dxa"/>
          </w:tcPr>
          <w:p w14:paraId="1354CF70"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Проведение выездных налоговых проверок налоговыми органами</w:t>
            </w:r>
          </w:p>
        </w:tc>
        <w:tc>
          <w:tcPr>
            <w:tcW w:w="6286" w:type="dxa"/>
          </w:tcPr>
          <w:p w14:paraId="37A6AB7E" w14:textId="77777777" w:rsidR="00170B8F" w:rsidRPr="00B01B85" w:rsidRDefault="00170B8F" w:rsidP="00170B8F">
            <w:pPr>
              <w:spacing w:after="0" w:line="240" w:lineRule="auto"/>
              <w:jc w:val="both"/>
              <w:outlineLvl w:val="0"/>
              <w:rPr>
                <w:rFonts w:ascii="Times New Roman" w:eastAsia="Calibri" w:hAnsi="Times New Roman" w:cs="Times New Roman"/>
              </w:rPr>
            </w:pPr>
            <w:r w:rsidRPr="00B01B85">
              <w:rPr>
                <w:rFonts w:ascii="Times New Roman" w:eastAsia="Calibri" w:hAnsi="Times New Roman" w:cs="Times New Roman"/>
              </w:rPr>
              <w:t>Общая характеристика организации работы по выездным налоговым проверкам. Выбор объектов для проверки. Организация планирования и подготовки выездных налоговых проверок.</w:t>
            </w:r>
          </w:p>
          <w:p w14:paraId="100DD645" w14:textId="77777777" w:rsidR="00170B8F" w:rsidRPr="00B01B85" w:rsidRDefault="00170B8F" w:rsidP="00170B8F">
            <w:pPr>
              <w:spacing w:after="0" w:line="240" w:lineRule="auto"/>
              <w:jc w:val="both"/>
              <w:outlineLvl w:val="0"/>
              <w:rPr>
                <w:rFonts w:ascii="Times New Roman" w:eastAsia="Calibri" w:hAnsi="Times New Roman" w:cs="Times New Roman"/>
              </w:rPr>
            </w:pPr>
            <w:r w:rsidRPr="00B01B85">
              <w:rPr>
                <w:rFonts w:ascii="Times New Roman" w:eastAsia="Calibri" w:hAnsi="Times New Roman" w:cs="Times New Roman"/>
              </w:rPr>
              <w:t>Анализ результатов камеральной налоговой проверки налоговой отчетности налогоплательщиков. Отбор налогоплательщиков для проведения выездных налоговых проверок. Процедура проведения выездной налоговой проверки.</w:t>
            </w:r>
          </w:p>
          <w:p w14:paraId="7DE1D234" w14:textId="77777777" w:rsidR="00170B8F" w:rsidRPr="00B01B85" w:rsidRDefault="00170B8F" w:rsidP="00170B8F">
            <w:pPr>
              <w:spacing w:after="0" w:line="240" w:lineRule="auto"/>
              <w:jc w:val="both"/>
              <w:outlineLvl w:val="0"/>
              <w:rPr>
                <w:rFonts w:ascii="Times New Roman" w:eastAsia="Calibri" w:hAnsi="Times New Roman" w:cs="Times New Roman"/>
              </w:rPr>
            </w:pPr>
            <w:r w:rsidRPr="00B01B85">
              <w:rPr>
                <w:rFonts w:ascii="Times New Roman" w:eastAsia="Calibri" w:hAnsi="Times New Roman" w:cs="Times New Roman"/>
              </w:rPr>
              <w:t>Обеспечение доказательств совершения налоговых правонарушений. Рассмотрение возражений налогоплательщика по акту проверки. Принятие решения и реализация материалов проверки.</w:t>
            </w:r>
          </w:p>
          <w:p w14:paraId="5B4A1D7C" w14:textId="77777777" w:rsidR="00170B8F" w:rsidRPr="00B01B85" w:rsidRDefault="00170B8F" w:rsidP="00170B8F">
            <w:pPr>
              <w:spacing w:after="0" w:line="240" w:lineRule="auto"/>
              <w:jc w:val="both"/>
              <w:outlineLvl w:val="0"/>
              <w:rPr>
                <w:rFonts w:ascii="Times New Roman" w:eastAsia="Calibri" w:hAnsi="Times New Roman" w:cs="Times New Roman"/>
              </w:rPr>
            </w:pPr>
            <w:r w:rsidRPr="00B01B85">
              <w:rPr>
                <w:rFonts w:ascii="Times New Roman" w:eastAsia="Calibri" w:hAnsi="Times New Roman" w:cs="Times New Roman"/>
              </w:rPr>
              <w:t>Проблемы и направления совершенствования проведения выездных налоговых проверок. Процедуры принудительного взыскания задолженности по налогам, пени и налоговым санкциям.</w:t>
            </w:r>
          </w:p>
        </w:tc>
      </w:tr>
      <w:tr w:rsidR="00170B8F" w:rsidRPr="00B01B85" w14:paraId="6A1D391D" w14:textId="77777777" w:rsidTr="0087179D">
        <w:trPr>
          <w:trHeight w:val="567"/>
        </w:trPr>
        <w:tc>
          <w:tcPr>
            <w:tcW w:w="560" w:type="dxa"/>
            <w:vAlign w:val="center"/>
          </w:tcPr>
          <w:p w14:paraId="284B0858"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12</w:t>
            </w:r>
          </w:p>
        </w:tc>
        <w:tc>
          <w:tcPr>
            <w:tcW w:w="3092" w:type="dxa"/>
          </w:tcPr>
          <w:p w14:paraId="618BE5AB"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Обеспечение экономической безопасности в реальном секторе экономики</w:t>
            </w:r>
          </w:p>
        </w:tc>
        <w:tc>
          <w:tcPr>
            <w:tcW w:w="6286" w:type="dxa"/>
          </w:tcPr>
          <w:p w14:paraId="4EF6B8D2" w14:textId="77777777" w:rsidR="00170B8F" w:rsidRPr="00B01B85" w:rsidRDefault="00170B8F" w:rsidP="00170B8F">
            <w:pPr>
              <w:spacing w:after="0" w:line="240" w:lineRule="auto"/>
              <w:jc w:val="both"/>
              <w:outlineLvl w:val="0"/>
              <w:rPr>
                <w:rFonts w:ascii="Times New Roman" w:eastAsia="Calibri" w:hAnsi="Times New Roman" w:cs="Times New Roman"/>
              </w:rPr>
            </w:pPr>
            <w:r w:rsidRPr="00B01B85">
              <w:rPr>
                <w:rFonts w:ascii="Times New Roman" w:eastAsia="Calibri" w:hAnsi="Times New Roman" w:cs="Times New Roman"/>
              </w:rPr>
              <w:t>Понятие и сущность экономической безопасности в реальном секторе экономики. Ключевые задачи в обеспечении экономической безопасности реального сектора экономики. Ведущие отрасли реального сектора экономки, определяющие его ключевую роль в развитии экономики России. Показатели, характеризующие состояние экономической безопасности реального сектора экономики. Внешние и внутренние угрозы экономической безопасности реального сектора экономики Российской Федерации.</w:t>
            </w:r>
          </w:p>
        </w:tc>
      </w:tr>
      <w:tr w:rsidR="00170B8F" w:rsidRPr="00B01B85" w14:paraId="158E6491" w14:textId="77777777" w:rsidTr="0087179D">
        <w:trPr>
          <w:trHeight w:val="567"/>
        </w:trPr>
        <w:tc>
          <w:tcPr>
            <w:tcW w:w="560" w:type="dxa"/>
            <w:vAlign w:val="center"/>
          </w:tcPr>
          <w:p w14:paraId="7E24EBCB"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13</w:t>
            </w:r>
          </w:p>
        </w:tc>
        <w:tc>
          <w:tcPr>
            <w:tcW w:w="3092" w:type="dxa"/>
          </w:tcPr>
          <w:p w14:paraId="6976B7EA"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Национальные проекты как инструмент стратегического планирования</w:t>
            </w:r>
          </w:p>
        </w:tc>
        <w:tc>
          <w:tcPr>
            <w:tcW w:w="6286" w:type="dxa"/>
          </w:tcPr>
          <w:p w14:paraId="0A7A7EE0" w14:textId="77777777" w:rsidR="00170B8F" w:rsidRPr="00B01B85" w:rsidRDefault="00170B8F" w:rsidP="00170B8F">
            <w:pPr>
              <w:spacing w:after="0" w:line="240" w:lineRule="auto"/>
              <w:jc w:val="both"/>
              <w:outlineLvl w:val="0"/>
              <w:rPr>
                <w:rFonts w:ascii="Times New Roman" w:eastAsia="Calibri" w:hAnsi="Times New Roman" w:cs="Times New Roman"/>
                <w:sz w:val="24"/>
                <w:szCs w:val="24"/>
              </w:rPr>
            </w:pPr>
            <w:r w:rsidRPr="00B01B85">
              <w:rPr>
                <w:rFonts w:ascii="Times New Roman" w:eastAsia="Calibri" w:hAnsi="Times New Roman" w:cs="Times New Roman"/>
                <w:sz w:val="24"/>
                <w:szCs w:val="24"/>
              </w:rPr>
              <w:t>Система государственного стратегического управления. Стратегическое планирование: понятие, цель и задачи. Мониторинг и контроль реализации документов стратегического планирования. Федеральный закон «О стратегическом планировании в Российской Федерации». Указ Президента РФ «О национальных целях развития Российской Федерации на период до 2030 года и на перспективу до 2036 года.</w:t>
            </w:r>
          </w:p>
          <w:p w14:paraId="18621C50" w14:textId="77777777" w:rsidR="00170B8F" w:rsidRPr="00B01B85" w:rsidRDefault="00170B8F" w:rsidP="00170B8F">
            <w:pPr>
              <w:spacing w:after="0" w:line="240" w:lineRule="auto"/>
              <w:jc w:val="both"/>
              <w:outlineLvl w:val="0"/>
              <w:rPr>
                <w:rFonts w:ascii="Times New Roman" w:eastAsia="Calibri" w:hAnsi="Times New Roman" w:cs="Times New Roman"/>
                <w:sz w:val="24"/>
                <w:szCs w:val="24"/>
              </w:rPr>
            </w:pPr>
            <w:r w:rsidRPr="00B01B85">
              <w:rPr>
                <w:rFonts w:ascii="Times New Roman" w:eastAsia="Calibri" w:hAnsi="Times New Roman" w:cs="Times New Roman"/>
                <w:sz w:val="24"/>
                <w:szCs w:val="24"/>
              </w:rPr>
              <w:t>Основные целевые показатели и ожидаемые результаты реализации национальных проектов: «Семья», «Продолжительная и активная жизнь», «Молодёжь и дети», «Инфраструктура для жизни», «Беспилотные авиационные системы»; «Кадры»</w:t>
            </w:r>
          </w:p>
          <w:p w14:paraId="06E4E0BD"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Реализация национальных проектов на федеральном и региональном уровнях.</w:t>
            </w:r>
          </w:p>
        </w:tc>
      </w:tr>
      <w:tr w:rsidR="00170B8F" w:rsidRPr="00B01B85" w14:paraId="4398BA5F" w14:textId="77777777" w:rsidTr="0087179D">
        <w:trPr>
          <w:trHeight w:val="567"/>
        </w:trPr>
        <w:tc>
          <w:tcPr>
            <w:tcW w:w="560" w:type="dxa"/>
            <w:vAlign w:val="center"/>
          </w:tcPr>
          <w:p w14:paraId="12B4C11B"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14</w:t>
            </w:r>
          </w:p>
        </w:tc>
        <w:tc>
          <w:tcPr>
            <w:tcW w:w="3092" w:type="dxa"/>
          </w:tcPr>
          <w:p w14:paraId="3B60E5A7"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Налоговое планирование в коммерческой организации</w:t>
            </w:r>
          </w:p>
        </w:tc>
        <w:tc>
          <w:tcPr>
            <w:tcW w:w="6286" w:type="dxa"/>
          </w:tcPr>
          <w:p w14:paraId="0F56FE07"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Понятие налогового планирования, его роль и место в системе управлении финансами предприятий. Принципы и стадии налогового планирования.</w:t>
            </w:r>
          </w:p>
          <w:p w14:paraId="175C1B87"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Правовая регламентация и институциональные аспекты налогового планирования на уровне хозяйствующего субъекта. Общая схема налогового планирования. Налоговое планирование в сфере малого бизнеса.</w:t>
            </w:r>
          </w:p>
        </w:tc>
      </w:tr>
      <w:tr w:rsidR="00170B8F" w:rsidRPr="00B01B85" w14:paraId="190435C9" w14:textId="77777777" w:rsidTr="0087179D">
        <w:trPr>
          <w:trHeight w:val="350"/>
        </w:trPr>
        <w:tc>
          <w:tcPr>
            <w:tcW w:w="560" w:type="dxa"/>
            <w:vAlign w:val="center"/>
          </w:tcPr>
          <w:p w14:paraId="5532AE6B"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15</w:t>
            </w:r>
          </w:p>
        </w:tc>
        <w:tc>
          <w:tcPr>
            <w:tcW w:w="3092" w:type="dxa"/>
          </w:tcPr>
          <w:p w14:paraId="145A2BE5"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Обеспечение сохранности материально-финансовых ценностей. Охрана объектов и обеспечение безопасности перевозок</w:t>
            </w:r>
          </w:p>
        </w:tc>
        <w:tc>
          <w:tcPr>
            <w:tcW w:w="6286" w:type="dxa"/>
          </w:tcPr>
          <w:p w14:paraId="6252AEAE"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Охрана объектов и помещений. Виды объектов в зависимости от важности, типа охраны и сложности охраны. Технические средства приближения, прикосновения и взлома. Кражи, совершаемые при перевозке грузов автомобильным транспортом. Кражи, совершаемые при пере</w:t>
            </w:r>
            <w:r w:rsidRPr="00B01B85">
              <w:rPr>
                <w:rFonts w:ascii="Times New Roman" w:eastAsia="Times New Roman" w:hAnsi="Times New Roman" w:cs="Times New Roman"/>
                <w:sz w:val="24"/>
                <w:szCs w:val="24"/>
              </w:rPr>
              <w:lastRenderedPageBreak/>
              <w:t>возке товаров железнодорожным транспортом. Кражи, совершаемые при перевозке воздушным транспортом.</w:t>
            </w:r>
          </w:p>
        </w:tc>
      </w:tr>
      <w:tr w:rsidR="00170B8F" w:rsidRPr="00B01B85" w14:paraId="63A14AA6" w14:textId="77777777" w:rsidTr="0087179D">
        <w:trPr>
          <w:trHeight w:val="567"/>
        </w:trPr>
        <w:tc>
          <w:tcPr>
            <w:tcW w:w="560" w:type="dxa"/>
            <w:vAlign w:val="center"/>
          </w:tcPr>
          <w:p w14:paraId="51901B10"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16</w:t>
            </w:r>
          </w:p>
        </w:tc>
        <w:tc>
          <w:tcPr>
            <w:tcW w:w="3092" w:type="dxa"/>
          </w:tcPr>
          <w:p w14:paraId="206B13C0"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Методы выявления и предупреждения мошенничества</w:t>
            </w:r>
          </w:p>
        </w:tc>
        <w:tc>
          <w:tcPr>
            <w:tcW w:w="6286" w:type="dxa"/>
          </w:tcPr>
          <w:p w14:paraId="46E1658C" w14:textId="77777777" w:rsidR="00170B8F" w:rsidRPr="00B01B85" w:rsidRDefault="00170B8F" w:rsidP="00170B8F">
            <w:pPr>
              <w:shd w:val="clear" w:color="auto" w:fill="FFFFFF"/>
              <w:spacing w:after="0" w:line="240" w:lineRule="auto"/>
              <w:contextualSpacing/>
              <w:jc w:val="both"/>
              <w:textAlignment w:val="baseline"/>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Мошенничество и его виды. Структуры российского мошенничества. Мошенник и его жертва. Перечень преступлений, возможных в выбранном виде бизнеса. Распространенные варианты мошенничества в современной предпринимательской деятельности. Внешнее и внутреннее мошенничество. Система мер по защите бизнеса от преступлений внешнего происхождения. </w:t>
            </w:r>
          </w:p>
          <w:p w14:paraId="5001798F"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Структура мошеннических операций, субъект и объект мошенничества, наиболее распространенные формы мошенничества в предпринимательской деятельности; некоторые возможные действия по предупреждению мошенничества</w:t>
            </w:r>
          </w:p>
        </w:tc>
      </w:tr>
      <w:tr w:rsidR="00170B8F" w:rsidRPr="00B01B85" w14:paraId="0EE7D8E1" w14:textId="77777777" w:rsidTr="0087179D">
        <w:trPr>
          <w:trHeight w:val="567"/>
        </w:trPr>
        <w:tc>
          <w:tcPr>
            <w:tcW w:w="560" w:type="dxa"/>
            <w:vAlign w:val="center"/>
          </w:tcPr>
          <w:p w14:paraId="3DB9AB21"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17</w:t>
            </w:r>
          </w:p>
        </w:tc>
        <w:tc>
          <w:tcPr>
            <w:tcW w:w="3092" w:type="dxa"/>
          </w:tcPr>
          <w:p w14:paraId="16E6EF40"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Порядок проведения договорной работы с целью защиты экономических интересов компании.</w:t>
            </w:r>
          </w:p>
        </w:tc>
        <w:tc>
          <w:tcPr>
            <w:tcW w:w="6286" w:type="dxa"/>
          </w:tcPr>
          <w:p w14:paraId="3475310F"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Понятие и стадии договорной работы. Преддоговорная работа, ее направления и значение. Оформление хозяйственного договора, приемы и средства, используемые при их оформлении. Основные требования к формам договоров. Техника изложения и оформления договора.</w:t>
            </w:r>
          </w:p>
        </w:tc>
      </w:tr>
      <w:tr w:rsidR="00170B8F" w:rsidRPr="00B01B85" w14:paraId="1F1CEA3B" w14:textId="77777777" w:rsidTr="0087179D">
        <w:trPr>
          <w:trHeight w:val="567"/>
        </w:trPr>
        <w:tc>
          <w:tcPr>
            <w:tcW w:w="560" w:type="dxa"/>
            <w:vAlign w:val="center"/>
          </w:tcPr>
          <w:p w14:paraId="6F77EDB4"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18</w:t>
            </w:r>
          </w:p>
        </w:tc>
        <w:tc>
          <w:tcPr>
            <w:tcW w:w="3092" w:type="dxa"/>
          </w:tcPr>
          <w:p w14:paraId="66E6F48B"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Корпоративные конфликты. Недружественные слияния и поглощения,  методы защиты</w:t>
            </w:r>
          </w:p>
        </w:tc>
        <w:tc>
          <w:tcPr>
            <w:tcW w:w="6286" w:type="dxa"/>
          </w:tcPr>
          <w:p w14:paraId="454076E6" w14:textId="77777777" w:rsidR="00170B8F" w:rsidRPr="00B01B85" w:rsidRDefault="00170B8F" w:rsidP="00170B8F">
            <w:pPr>
              <w:shd w:val="clear" w:color="auto" w:fill="FFFFFF"/>
              <w:spacing w:after="0" w:line="240" w:lineRule="auto"/>
              <w:contextualSpacing/>
              <w:jc w:val="both"/>
              <w:textAlignment w:val="baseline"/>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Корпоративные конфликты как характеристика современной деловой среды. Типы и основные приемы корпоративных конфликтов. </w:t>
            </w:r>
          </w:p>
          <w:p w14:paraId="551E3FCD" w14:textId="77777777" w:rsidR="00170B8F" w:rsidRPr="00B01B85" w:rsidRDefault="00170B8F" w:rsidP="00170B8F">
            <w:pPr>
              <w:shd w:val="clear" w:color="auto" w:fill="FFFFFF"/>
              <w:spacing w:after="0" w:line="240" w:lineRule="auto"/>
              <w:contextualSpacing/>
              <w:jc w:val="both"/>
              <w:textAlignment w:val="baseline"/>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Слияния и поглощения в современной России. Понятие недружественных поглощений. Рейдерство как метод захвата собственности. Законные и незаконные методы захвата бизнеса. Корпоративный шантаж (гринмейл). Враждебное (недружественное) поглощение. Цели, сценарий развития событий, признаки начавшегося враждебного поглощения, варианты защиты от враждебного поглощения.</w:t>
            </w:r>
          </w:p>
          <w:p w14:paraId="04828B0B"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Алгоритм эффективной защиты от враждебного поглощения.</w:t>
            </w:r>
          </w:p>
        </w:tc>
      </w:tr>
      <w:tr w:rsidR="00170B8F" w:rsidRPr="00B01B85" w14:paraId="3BF329DA" w14:textId="77777777" w:rsidTr="0087179D">
        <w:trPr>
          <w:trHeight w:val="567"/>
        </w:trPr>
        <w:tc>
          <w:tcPr>
            <w:tcW w:w="560" w:type="dxa"/>
            <w:vAlign w:val="center"/>
          </w:tcPr>
          <w:p w14:paraId="3352ACFB"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19</w:t>
            </w:r>
          </w:p>
        </w:tc>
        <w:tc>
          <w:tcPr>
            <w:tcW w:w="3092" w:type="dxa"/>
          </w:tcPr>
          <w:p w14:paraId="05C2E0F8"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Подготовка к проверкам контролирующих органов</w:t>
            </w:r>
          </w:p>
        </w:tc>
        <w:tc>
          <w:tcPr>
            <w:tcW w:w="6286" w:type="dxa"/>
          </w:tcPr>
          <w:p w14:paraId="203D3E05"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Защита интересов компании от неправомочных действий государственных органов (налоговые проверки, безакцептное списание сумм налогов с расчетных счетов, блокировка счетов и др.). </w:t>
            </w:r>
          </w:p>
          <w:p w14:paraId="68811AEF"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Отстаивание интересов компании в арбитражном суде, в том числе по возврату долгов и взысканию дебиторской задолженности (процессуальный порядок подачи исковых заявлений, порядок проведения судебных заседаний, получение решений и исполнительных листов, работа со службой судебных приставов).</w:t>
            </w:r>
          </w:p>
        </w:tc>
      </w:tr>
      <w:tr w:rsidR="00170B8F" w:rsidRPr="00B01B85" w14:paraId="4B2E0C4D" w14:textId="77777777" w:rsidTr="0087179D">
        <w:trPr>
          <w:trHeight w:val="567"/>
        </w:trPr>
        <w:tc>
          <w:tcPr>
            <w:tcW w:w="560" w:type="dxa"/>
            <w:vAlign w:val="center"/>
          </w:tcPr>
          <w:p w14:paraId="7A9960AA"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20</w:t>
            </w:r>
          </w:p>
        </w:tc>
        <w:tc>
          <w:tcPr>
            <w:tcW w:w="3092" w:type="dxa"/>
          </w:tcPr>
          <w:p w14:paraId="691E5D1B"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Инвестиции и инновации в системе экономической безопасности</w:t>
            </w:r>
          </w:p>
        </w:tc>
        <w:tc>
          <w:tcPr>
            <w:tcW w:w="6286" w:type="dxa"/>
          </w:tcPr>
          <w:p w14:paraId="4CE6BEAF"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Экономическая безопасность и инвестиции как факторы роста современной России. Соотношение понятий инвестиции и экономическая безопасность. Роль инвестиций в экономической безопасности. Понятие инвестиций. Классификация и структура инвестиций. Влияние инвестиции на экономическую безопасность. Прогнозирование развития инноваций и инвестиций. </w:t>
            </w:r>
          </w:p>
        </w:tc>
      </w:tr>
      <w:tr w:rsidR="00170B8F" w:rsidRPr="00B01B85" w14:paraId="0BBD603D" w14:textId="77777777" w:rsidTr="0087179D">
        <w:trPr>
          <w:trHeight w:val="567"/>
        </w:trPr>
        <w:tc>
          <w:tcPr>
            <w:tcW w:w="9938" w:type="dxa"/>
            <w:gridSpan w:val="3"/>
            <w:vAlign w:val="center"/>
          </w:tcPr>
          <w:p w14:paraId="409ABFD0" w14:textId="77777777" w:rsidR="00170B8F" w:rsidRPr="00B01B85" w:rsidRDefault="00170B8F" w:rsidP="00170B8F">
            <w:pPr>
              <w:spacing w:after="0" w:line="240" w:lineRule="auto"/>
              <w:jc w:val="center"/>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Диагностика финансовой безопасности экономического субъекта</w:t>
            </w:r>
          </w:p>
        </w:tc>
      </w:tr>
      <w:tr w:rsidR="00170B8F" w:rsidRPr="00B01B85" w14:paraId="00DC4892" w14:textId="77777777" w:rsidTr="0087179D">
        <w:trPr>
          <w:trHeight w:val="567"/>
        </w:trPr>
        <w:tc>
          <w:tcPr>
            <w:tcW w:w="560" w:type="dxa"/>
            <w:vAlign w:val="center"/>
          </w:tcPr>
          <w:p w14:paraId="7B21B72F" w14:textId="77777777" w:rsidR="00170B8F" w:rsidRPr="00B01B85" w:rsidRDefault="00170B8F" w:rsidP="00170B8F">
            <w:pPr>
              <w:spacing w:after="0" w:line="240" w:lineRule="auto"/>
              <w:jc w:val="center"/>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lastRenderedPageBreak/>
              <w:t>№ п/п</w:t>
            </w:r>
          </w:p>
        </w:tc>
        <w:tc>
          <w:tcPr>
            <w:tcW w:w="3092" w:type="dxa"/>
            <w:vAlign w:val="center"/>
          </w:tcPr>
          <w:p w14:paraId="577D7AA9" w14:textId="77777777" w:rsidR="00170B8F" w:rsidRPr="00B01B85" w:rsidRDefault="00170B8F" w:rsidP="00170B8F">
            <w:pPr>
              <w:spacing w:after="0" w:line="240" w:lineRule="auto"/>
              <w:jc w:val="center"/>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Наименование тем (разделов)</w:t>
            </w:r>
          </w:p>
        </w:tc>
        <w:tc>
          <w:tcPr>
            <w:tcW w:w="6286" w:type="dxa"/>
            <w:vAlign w:val="center"/>
          </w:tcPr>
          <w:p w14:paraId="03D79784" w14:textId="77777777" w:rsidR="00170B8F" w:rsidRPr="00B01B85" w:rsidRDefault="00170B8F" w:rsidP="00170B8F">
            <w:pPr>
              <w:spacing w:after="0" w:line="240" w:lineRule="auto"/>
              <w:jc w:val="center"/>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Содержание тем (разделов)</w:t>
            </w:r>
          </w:p>
        </w:tc>
      </w:tr>
      <w:tr w:rsidR="00170B8F" w:rsidRPr="00B01B85" w14:paraId="2D325B3C" w14:textId="77777777" w:rsidTr="0087179D">
        <w:trPr>
          <w:trHeight w:val="567"/>
        </w:trPr>
        <w:tc>
          <w:tcPr>
            <w:tcW w:w="560" w:type="dxa"/>
            <w:vAlign w:val="center"/>
          </w:tcPr>
          <w:p w14:paraId="1DD8C38F"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w:t>
            </w:r>
          </w:p>
          <w:p w14:paraId="1FD31979"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p>
          <w:p w14:paraId="0084F1BE"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p>
        </w:tc>
        <w:tc>
          <w:tcPr>
            <w:tcW w:w="3092" w:type="dxa"/>
          </w:tcPr>
          <w:p w14:paraId="073AB964"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Критерии финансовой безопасности экономического субъекта</w:t>
            </w:r>
          </w:p>
        </w:tc>
        <w:tc>
          <w:tcPr>
            <w:tcW w:w="6286" w:type="dxa"/>
          </w:tcPr>
          <w:p w14:paraId="72E6E55D" w14:textId="77777777" w:rsidR="00170B8F" w:rsidRPr="00B01B85" w:rsidRDefault="00170B8F" w:rsidP="00170B8F">
            <w:pPr>
              <w:autoSpaceDE w:val="0"/>
              <w:autoSpaceDN w:val="0"/>
              <w:adjustRightInd w:val="0"/>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Понятие финансовой безопасности. Роль и место финансовой безопасности в экономической безопасности Критерии финансовой безопасности. Финансовая безопасность и финансовая устойчивость.</w:t>
            </w:r>
          </w:p>
          <w:p w14:paraId="1EFA1F0B" w14:textId="77777777" w:rsidR="00170B8F" w:rsidRPr="00B01B85" w:rsidRDefault="00170B8F" w:rsidP="00170B8F">
            <w:pPr>
              <w:autoSpaceDE w:val="0"/>
              <w:autoSpaceDN w:val="0"/>
              <w:adjustRightInd w:val="0"/>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Факторы рисков финансовой безопасности. Влияние факторов на способ выбора варианта решения. </w:t>
            </w:r>
          </w:p>
          <w:p w14:paraId="7C859F04"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Различия и взаимосвязь финансовой безопасности различных субъектов экономики. Финансовая безопасность государства. Финансовая безопасность предприятия. Финансовая безопасность кредитной организации. Финансовая безопасность страховой организации. Персональная финансовая безопасность.</w:t>
            </w:r>
          </w:p>
        </w:tc>
      </w:tr>
      <w:tr w:rsidR="00170B8F" w:rsidRPr="00B01B85" w14:paraId="685CF232" w14:textId="77777777" w:rsidTr="0087179D">
        <w:trPr>
          <w:trHeight w:val="567"/>
        </w:trPr>
        <w:tc>
          <w:tcPr>
            <w:tcW w:w="560" w:type="dxa"/>
            <w:vAlign w:val="center"/>
          </w:tcPr>
          <w:p w14:paraId="7FE2CD28"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2</w:t>
            </w:r>
          </w:p>
        </w:tc>
        <w:tc>
          <w:tcPr>
            <w:tcW w:w="3092" w:type="dxa"/>
          </w:tcPr>
          <w:p w14:paraId="3AE578DC"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Финансовая безопасность Российской Федерации  и ее диагностика</w:t>
            </w:r>
          </w:p>
        </w:tc>
        <w:tc>
          <w:tcPr>
            <w:tcW w:w="6286" w:type="dxa"/>
          </w:tcPr>
          <w:p w14:paraId="105A572F"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Цели и принципы обеспечения финансовой безопасности России. Критерии и показатели финансовой безопасности государства. Валовой внутренний продукт. Золотовалютные резервы. Состояние платежного баланса.</w:t>
            </w:r>
          </w:p>
          <w:p w14:paraId="74CF4F95"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Государственный финансовый контроль в обеспечении финансовой безопасности. Виды, формы и методы государственного финансового контроля. Органы государственного финансового контроля. </w:t>
            </w:r>
          </w:p>
          <w:p w14:paraId="502CF918"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Устойчивость финансовой системы России. Устойчивость пенсионной системы России. Финансовая безопасность сегментов российского финансового рынка. Угрозы финансовой стабильности на финансовом рынке.</w:t>
            </w:r>
          </w:p>
        </w:tc>
      </w:tr>
      <w:tr w:rsidR="00170B8F" w:rsidRPr="00B01B85" w14:paraId="491784A6" w14:textId="77777777" w:rsidTr="0087179D">
        <w:trPr>
          <w:trHeight w:val="567"/>
        </w:trPr>
        <w:tc>
          <w:tcPr>
            <w:tcW w:w="560" w:type="dxa"/>
            <w:vAlign w:val="center"/>
          </w:tcPr>
          <w:p w14:paraId="50C45842"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3</w:t>
            </w:r>
          </w:p>
        </w:tc>
        <w:tc>
          <w:tcPr>
            <w:tcW w:w="3092" w:type="dxa"/>
          </w:tcPr>
          <w:p w14:paraId="177AABA1"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Современная финансовая политика Российской Федерации  и ее роль в обеспечении финансовой безопасности страны</w:t>
            </w:r>
          </w:p>
        </w:tc>
        <w:tc>
          <w:tcPr>
            <w:tcW w:w="6286" w:type="dxa"/>
          </w:tcPr>
          <w:p w14:paraId="5816F62F"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Бюджетная политика Российской Федерации. Бюджетные риски на современном этапе. Управление доходами и расходами федерального бюджета. Дефицит федерального бюджета и источники его финансирования. </w:t>
            </w:r>
          </w:p>
          <w:p w14:paraId="03EF59D8"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Налоговая политика Российской Федерации. Налоговое администрирование. </w:t>
            </w:r>
          </w:p>
          <w:p w14:paraId="1056751C"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Инвестиционная политика России. Инвестиционная привлекательность России и пути ее повышения. Государственно-частное партнерство.</w:t>
            </w:r>
          </w:p>
          <w:p w14:paraId="5FD76B24"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Государственный долг Российской Федерации. Структура государственного долга. Управление государственным долгом. Долговая политика Российской Федерации на современном этапе. </w:t>
            </w:r>
          </w:p>
          <w:p w14:paraId="66363837"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Денежно-кредитная политика Российской Федерации. Уровень инфляции. Устойчивость национальной валюты. Монетизация экономики.</w:t>
            </w:r>
          </w:p>
        </w:tc>
      </w:tr>
      <w:tr w:rsidR="00170B8F" w:rsidRPr="00B01B85" w14:paraId="729A3EB1" w14:textId="77777777" w:rsidTr="0087179D">
        <w:trPr>
          <w:trHeight w:val="567"/>
        </w:trPr>
        <w:tc>
          <w:tcPr>
            <w:tcW w:w="560" w:type="dxa"/>
            <w:vAlign w:val="center"/>
          </w:tcPr>
          <w:p w14:paraId="2648B903"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4</w:t>
            </w:r>
          </w:p>
        </w:tc>
        <w:tc>
          <w:tcPr>
            <w:tcW w:w="3092" w:type="dxa"/>
          </w:tcPr>
          <w:p w14:paraId="4EEE605C"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Диагностика финансовой безопасности субъекта Российской Федерации</w:t>
            </w:r>
          </w:p>
        </w:tc>
        <w:tc>
          <w:tcPr>
            <w:tcW w:w="6286" w:type="dxa"/>
          </w:tcPr>
          <w:p w14:paraId="29F39313"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Цели и принципы обеспечения финансовой безопасности субъекта Российской Федерации. Критерии и показатели финансовой безопасности субъекта Российской Федерации. Валовой региональный продукт.</w:t>
            </w:r>
          </w:p>
          <w:p w14:paraId="005DF7BA"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Доходы бюджета субъекта Российской Федерации. Расходы бюджета субъекта Российской Федерации. Виды и роль межбюджетных трансфертов в обеспечении финансовой безопасности субъекта Российской Федерации. Дефицит бюджета субъекта Российской Федерации и источ</w:t>
            </w:r>
            <w:r w:rsidRPr="00B01B85">
              <w:rPr>
                <w:rFonts w:ascii="Times New Roman" w:eastAsia="Times New Roman" w:hAnsi="Times New Roman" w:cs="Times New Roman"/>
                <w:sz w:val="24"/>
                <w:szCs w:val="24"/>
              </w:rPr>
              <w:lastRenderedPageBreak/>
              <w:t xml:space="preserve">ники его финансирования. Инвестиционная политика на региональном уровне. Инвестиционная привлекательность субъекта Российской Федерации и пути ее повышения. Инвестиционный паспорт. </w:t>
            </w:r>
          </w:p>
          <w:p w14:paraId="2FF55A69"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Государственный долг субъекта Российской Федерации. Виды и структура долговых обязательств субъектов Российской Федерации. Управление государственным долгом субъекта Российской Федерации.</w:t>
            </w:r>
          </w:p>
        </w:tc>
      </w:tr>
      <w:tr w:rsidR="00170B8F" w:rsidRPr="00B01B85" w14:paraId="05C06D43" w14:textId="77777777" w:rsidTr="0087179D">
        <w:trPr>
          <w:trHeight w:val="567"/>
        </w:trPr>
        <w:tc>
          <w:tcPr>
            <w:tcW w:w="560" w:type="dxa"/>
            <w:vAlign w:val="center"/>
          </w:tcPr>
          <w:p w14:paraId="2263FEA5"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5</w:t>
            </w:r>
          </w:p>
        </w:tc>
        <w:tc>
          <w:tcPr>
            <w:tcW w:w="3092" w:type="dxa"/>
          </w:tcPr>
          <w:p w14:paraId="712CBA9C"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Диагностика финансовой безопасности муниципального образования</w:t>
            </w:r>
          </w:p>
        </w:tc>
        <w:tc>
          <w:tcPr>
            <w:tcW w:w="6286" w:type="dxa"/>
          </w:tcPr>
          <w:p w14:paraId="5BFFD520"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Цели и принципы обеспечения финансовой безопасности муниципального образования. Критерии и показатели финансовой безопасности муниципалитета. </w:t>
            </w:r>
          </w:p>
          <w:p w14:paraId="00A0208B"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Доходы местного бюджета. Расходы местного бюджета. Виды и роль межбюджетных трансфертов в обеспечении финансовой безопасности муниципального образования. Дефицит местного бюджета и источники его финансирования. Инвестиционная политика на муниципальном уровне. Инвестиционная привлекательность муниципального образования и пути ее повышения. </w:t>
            </w:r>
          </w:p>
          <w:p w14:paraId="1A0D27E6"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Муниципальный долг. Виды и структура долговых обязательств муниципального образования. Управление муниципальным долгом.</w:t>
            </w:r>
          </w:p>
        </w:tc>
      </w:tr>
      <w:tr w:rsidR="00170B8F" w:rsidRPr="00B01B85" w14:paraId="2E867D5C" w14:textId="77777777" w:rsidTr="0087179D">
        <w:trPr>
          <w:trHeight w:val="567"/>
        </w:trPr>
        <w:tc>
          <w:tcPr>
            <w:tcW w:w="560" w:type="dxa"/>
            <w:vAlign w:val="center"/>
          </w:tcPr>
          <w:p w14:paraId="422C65FD"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6</w:t>
            </w:r>
          </w:p>
        </w:tc>
        <w:tc>
          <w:tcPr>
            <w:tcW w:w="3092" w:type="dxa"/>
          </w:tcPr>
          <w:p w14:paraId="3C517769"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Инструменты и методы антикризисного управления в публично-правовых образованиях</w:t>
            </w:r>
          </w:p>
        </w:tc>
        <w:tc>
          <w:tcPr>
            <w:tcW w:w="6286" w:type="dxa"/>
          </w:tcPr>
          <w:p w14:paraId="1C5EC6DF" w14:textId="77777777" w:rsidR="00170B8F" w:rsidRPr="00B01B85" w:rsidRDefault="00170B8F" w:rsidP="00170B8F">
            <w:pPr>
              <w:shd w:val="clear" w:color="auto" w:fill="FFFFFF"/>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Кризисы в социально-экономическом развитии. Тенденции возникновения и разрешения экономических кризисов.  Государственное регулирование кризисных ситуаций. Кризисы в системе госуправления. </w:t>
            </w:r>
          </w:p>
          <w:p w14:paraId="7B0016AD" w14:textId="77777777" w:rsidR="00170B8F" w:rsidRPr="00B01B85" w:rsidRDefault="00170B8F" w:rsidP="00170B8F">
            <w:pPr>
              <w:shd w:val="clear" w:color="auto" w:fill="FFFFFF"/>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Риски в антикризисном управлении. Инновации в антикризисном управлении. Инвестиционная политика в антикризисном управлении. </w:t>
            </w:r>
          </w:p>
          <w:p w14:paraId="4D72D77E" w14:textId="77777777" w:rsidR="00170B8F" w:rsidRPr="00B01B85" w:rsidRDefault="00170B8F" w:rsidP="00170B8F">
            <w:pPr>
              <w:shd w:val="clear" w:color="auto" w:fill="FFFFFF"/>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Опыт антикризисного управления в странах с развитой рыночной экономикой</w:t>
            </w:r>
          </w:p>
          <w:p w14:paraId="49C1E54C"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Антикризисная фискальная и денежно-кредитная политика. Международное сотрудничество в области реализации антикризисных мер.</w:t>
            </w:r>
          </w:p>
        </w:tc>
      </w:tr>
      <w:tr w:rsidR="00170B8F" w:rsidRPr="00B01B85" w14:paraId="0FC9C058" w14:textId="77777777" w:rsidTr="0087179D">
        <w:trPr>
          <w:trHeight w:val="567"/>
        </w:trPr>
        <w:tc>
          <w:tcPr>
            <w:tcW w:w="560" w:type="dxa"/>
            <w:vAlign w:val="center"/>
          </w:tcPr>
          <w:p w14:paraId="788409B6"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7</w:t>
            </w:r>
          </w:p>
        </w:tc>
        <w:tc>
          <w:tcPr>
            <w:tcW w:w="3092" w:type="dxa"/>
          </w:tcPr>
          <w:p w14:paraId="7C757C68"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Финансовая безопасность предприятия и ее диагностика</w:t>
            </w:r>
          </w:p>
        </w:tc>
        <w:tc>
          <w:tcPr>
            <w:tcW w:w="6286" w:type="dxa"/>
          </w:tcPr>
          <w:p w14:paraId="42329432"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Функциональные составляющие экономической безопасности предприятия.  Цели и принципы обеспечения финансовой безопасности предприятия. Критерии и показатели финансовой безопасности предприятия. </w:t>
            </w:r>
          </w:p>
          <w:p w14:paraId="296C2A17"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Внутренние и внешние угрозы финансовой безопасности предприятия.  </w:t>
            </w:r>
          </w:p>
          <w:p w14:paraId="35978BB9"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Сущность, принципы и задачи управления финансовой безопасностью предприятия. Стратегия  и тактика обеспечения финансовой безопасности предприятия. </w:t>
            </w:r>
          </w:p>
          <w:p w14:paraId="11D80A1B"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Финансовое планирование. Налоговое планирование. Бюджетирование. Бюджет денежных потоков. Аудит и бухгалтерский учет в системе финансовой безопасности предприятия.</w:t>
            </w:r>
          </w:p>
          <w:p w14:paraId="280875BE"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Экономический анализ как инструмент диагностики финансовой безопасности предприятия. Методы экономического анализа. Анализ ликвидности и платежеспособности. Анализ финансовой устойчивости. Анализ рентабельности. </w:t>
            </w:r>
          </w:p>
          <w:p w14:paraId="6799BBE2"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Мониторинг финансовой безопасности предприятия.</w:t>
            </w:r>
          </w:p>
        </w:tc>
      </w:tr>
      <w:tr w:rsidR="00170B8F" w:rsidRPr="00B01B85" w14:paraId="51DD59E2" w14:textId="77777777" w:rsidTr="0087179D">
        <w:trPr>
          <w:trHeight w:val="567"/>
        </w:trPr>
        <w:tc>
          <w:tcPr>
            <w:tcW w:w="560" w:type="dxa"/>
            <w:vAlign w:val="center"/>
          </w:tcPr>
          <w:p w14:paraId="49E4B162"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8</w:t>
            </w:r>
          </w:p>
        </w:tc>
        <w:tc>
          <w:tcPr>
            <w:tcW w:w="3092" w:type="dxa"/>
          </w:tcPr>
          <w:p w14:paraId="6575C608"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Управление финансовыми ресурсами предприятия</w:t>
            </w:r>
          </w:p>
        </w:tc>
        <w:tc>
          <w:tcPr>
            <w:tcW w:w="6286" w:type="dxa"/>
          </w:tcPr>
          <w:p w14:paraId="723AFB0B"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Понятие финансовых ресурсов предприятия и принципы их формирования. Методы планирования объема финансовых ресурсов. Особенности формирования капитала создаваемого предприятия. Управление формированием собственных финансовых ресурсов. Дивидендная политика предприятия. Амортизационная политика предприятия. Заемные финансовые ресурсы и управление ими. Управление привлечением банковского кредита. Управление финансовым лизингом. Управление облигационным займом. Управление привлечением товарного (коммерческого) кредита. </w:t>
            </w:r>
          </w:p>
          <w:p w14:paraId="5BBDC28A"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Управление структурой капитала. Понятие структуры капитала и факторы, ее определяющие. Оптимизация структуры капитала. Управление средневзвешенной стоимостью капитала предприятия. Минимизация средневзвешенной стоимости капитала предприятия.</w:t>
            </w:r>
          </w:p>
          <w:p w14:paraId="19DD178E"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Оптимизация соотношения оборотных и внеоборотных активов. Оптимизация размера денежных активов. Управление денежными потоками. Направления и методы оптимизации денежных потоков предприятия.</w:t>
            </w:r>
          </w:p>
        </w:tc>
      </w:tr>
      <w:tr w:rsidR="00170B8F" w:rsidRPr="00B01B85" w14:paraId="7F422FFB" w14:textId="77777777" w:rsidTr="0087179D">
        <w:trPr>
          <w:trHeight w:val="567"/>
        </w:trPr>
        <w:tc>
          <w:tcPr>
            <w:tcW w:w="560" w:type="dxa"/>
            <w:vAlign w:val="center"/>
          </w:tcPr>
          <w:p w14:paraId="33CE0EE4"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9</w:t>
            </w:r>
          </w:p>
        </w:tc>
        <w:tc>
          <w:tcPr>
            <w:tcW w:w="3092" w:type="dxa"/>
          </w:tcPr>
          <w:p w14:paraId="031E07DD"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Управление инвестициями предприятия</w:t>
            </w:r>
          </w:p>
        </w:tc>
        <w:tc>
          <w:tcPr>
            <w:tcW w:w="6286" w:type="dxa"/>
          </w:tcPr>
          <w:p w14:paraId="32206441"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Виды инвестиций предприятия и их роль в обеспечении роста его рыночной стоимости. Инвестиционная политика предприятия. </w:t>
            </w:r>
          </w:p>
          <w:p w14:paraId="1FB2E995"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Управление эффективностью реальных инвестиций. Формы реальных инвестиций и виды инвестиционных проектов предприятия. Оценка эффективности реальных инвестиционных проектов. Формирование программы реальных инвестиций. </w:t>
            </w:r>
          </w:p>
          <w:p w14:paraId="2DB7CD0D"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Управление эффективностью финансовых инвестиций. Формы финансовых инвестиций и основные виды их инструментов. Оценка стоимости отдельных финансовых инструментов инвестирования. Формирование портфеля финансовых инвестиций.</w:t>
            </w:r>
          </w:p>
        </w:tc>
      </w:tr>
      <w:tr w:rsidR="00170B8F" w:rsidRPr="00B01B85" w14:paraId="6B8D356E" w14:textId="77777777" w:rsidTr="0087179D">
        <w:trPr>
          <w:trHeight w:val="567"/>
        </w:trPr>
        <w:tc>
          <w:tcPr>
            <w:tcW w:w="560" w:type="dxa"/>
            <w:vAlign w:val="center"/>
          </w:tcPr>
          <w:p w14:paraId="29379C3B"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10</w:t>
            </w:r>
          </w:p>
        </w:tc>
        <w:tc>
          <w:tcPr>
            <w:tcW w:w="3092" w:type="dxa"/>
          </w:tcPr>
          <w:p w14:paraId="55715A93"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Управление финансовыми рисками на предприятии</w:t>
            </w:r>
          </w:p>
        </w:tc>
        <w:tc>
          <w:tcPr>
            <w:tcW w:w="6286" w:type="dxa"/>
          </w:tcPr>
          <w:p w14:paraId="78AC9CC1"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Риск-ориентированный подход к управлению предприятием. Характеристика финансовых рисков предприятия и методы их оценки. Виды финансовых рисков предприятия и их идентификация. Методы учета фактора риска в процессе обеспечения финансовой безопасности предприятия. Этапы управления рисками на предприятии.</w:t>
            </w:r>
          </w:p>
          <w:p w14:paraId="110692C6"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Механизмы нейтрализации финансовых рисков. Внутренние механизмы нейтрализации финансовых рисков. Внешнее страхование финансовых рисков. Диверсификация, интеграция, локализация как методы управления рисками.</w:t>
            </w:r>
          </w:p>
          <w:p w14:paraId="443976BE"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Риски финансовой устойчивости и платежеспособности предприятия.</w:t>
            </w:r>
          </w:p>
        </w:tc>
      </w:tr>
      <w:tr w:rsidR="00170B8F" w:rsidRPr="00B01B85" w14:paraId="3D3BF0C1" w14:textId="77777777" w:rsidTr="0087179D">
        <w:trPr>
          <w:trHeight w:val="567"/>
        </w:trPr>
        <w:tc>
          <w:tcPr>
            <w:tcW w:w="560" w:type="dxa"/>
            <w:vAlign w:val="center"/>
          </w:tcPr>
          <w:p w14:paraId="2347B812"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11</w:t>
            </w:r>
          </w:p>
        </w:tc>
        <w:tc>
          <w:tcPr>
            <w:tcW w:w="3092" w:type="dxa"/>
          </w:tcPr>
          <w:p w14:paraId="116D4ECD"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Методы диагностики банкротства организаций</w:t>
            </w:r>
          </w:p>
        </w:tc>
        <w:tc>
          <w:tcPr>
            <w:tcW w:w="6286" w:type="dxa"/>
          </w:tcPr>
          <w:p w14:paraId="2974D428"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Понятие финансовой несостоятельности и банкротства предприятия. Факторы, влияющие на вероятность возникновения банкротства организации. Роль института банк</w:t>
            </w:r>
            <w:r w:rsidRPr="00B01B85">
              <w:rPr>
                <w:rFonts w:ascii="Times New Roman" w:eastAsia="Times New Roman" w:hAnsi="Times New Roman" w:cs="Times New Roman"/>
                <w:sz w:val="24"/>
                <w:szCs w:val="24"/>
              </w:rPr>
              <w:lastRenderedPageBreak/>
              <w:t>ротства в системе регулирования экономики и этапы его становления. Классификация видов банкротств.</w:t>
            </w:r>
          </w:p>
          <w:p w14:paraId="01FBD987"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Основы государственного регулирования процессов банкротства организаций. Правовое и информационное обеспечение диагностики финансовой несостоятельности предприятия. </w:t>
            </w:r>
          </w:p>
          <w:p w14:paraId="35D4BF19"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Концептуальные подходы к прогнозированию банкротства. Диагностика риска банкротства предприятия.</w:t>
            </w:r>
          </w:p>
          <w:p w14:paraId="3DB3FE9F"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Методы и модели прогнозирования банкротства предприятий. Качественные методы диагностики финансовой несостоятельности предприятия. Количественные методы диагностики финансовой несостоятельности предприятия.</w:t>
            </w:r>
          </w:p>
        </w:tc>
      </w:tr>
      <w:tr w:rsidR="00170B8F" w:rsidRPr="00B01B85" w14:paraId="5E886C6A" w14:textId="77777777" w:rsidTr="0087179D">
        <w:trPr>
          <w:trHeight w:val="567"/>
        </w:trPr>
        <w:tc>
          <w:tcPr>
            <w:tcW w:w="560" w:type="dxa"/>
            <w:vAlign w:val="center"/>
          </w:tcPr>
          <w:p w14:paraId="3F8FF188"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12</w:t>
            </w:r>
          </w:p>
        </w:tc>
        <w:tc>
          <w:tcPr>
            <w:tcW w:w="3092" w:type="dxa"/>
          </w:tcPr>
          <w:p w14:paraId="1031CAF2"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Антикризисное финансовое управление предприятием</w:t>
            </w:r>
          </w:p>
        </w:tc>
        <w:tc>
          <w:tcPr>
            <w:tcW w:w="6286" w:type="dxa"/>
          </w:tcPr>
          <w:p w14:paraId="614365E7"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Сущность и особенности антикризисного финансового управления. Финансовый кризис предприятия как объект управления его финансовой безопасностью. Содержание процесса антикризисного финансового управления предприятием. </w:t>
            </w:r>
          </w:p>
          <w:p w14:paraId="71A92D66"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Механизмы антикризисного управления предприятием. Внутренние механизмы восстановления финансового равновесия предприятия. </w:t>
            </w:r>
          </w:p>
          <w:p w14:paraId="023FA422"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Финансовое оздоровление предприятия. Обеспечение финансового оздоровления предприятия за счет реализации внутренних резервов хозяйственной деятельности. Обеспечение финансового оздоровления предприятия за счет внешней помощи и частичной его реорганизации. Выбор эффективных форм санации предприятия. Реструктуризация задолженности предприятия в процессе его финансовой санации. Финансовые аспекты реорганизации предприятия.</w:t>
            </w:r>
          </w:p>
        </w:tc>
      </w:tr>
      <w:tr w:rsidR="00170B8F" w:rsidRPr="00B01B85" w14:paraId="26A5042E" w14:textId="77777777" w:rsidTr="0087179D">
        <w:trPr>
          <w:trHeight w:val="567"/>
        </w:trPr>
        <w:tc>
          <w:tcPr>
            <w:tcW w:w="560" w:type="dxa"/>
            <w:vAlign w:val="center"/>
          </w:tcPr>
          <w:p w14:paraId="32B403F7"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13</w:t>
            </w:r>
          </w:p>
        </w:tc>
        <w:tc>
          <w:tcPr>
            <w:tcW w:w="3092" w:type="dxa"/>
          </w:tcPr>
          <w:p w14:paraId="3F08E2F6"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Финансовая безопасность финансовых посредников и ее диагностика</w:t>
            </w:r>
          </w:p>
        </w:tc>
        <w:tc>
          <w:tcPr>
            <w:tcW w:w="6286" w:type="dxa"/>
          </w:tcPr>
          <w:p w14:paraId="52F7D51A"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Цели и принципы обеспечения финансовой безопасности финансовых посредников. Критерии и показатели финансовой безопасности финансовых посредников. Уровень экономической безопасности финансовых посредников. </w:t>
            </w:r>
          </w:p>
          <w:p w14:paraId="08B72934"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Функциональные составляющие экономической безопасности финансовых посредников.  Ресурсы финансовых посредников, обеспечивающие их финансовую безопасность. </w:t>
            </w:r>
          </w:p>
          <w:p w14:paraId="75B472CC"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Внутренние и внешние угрозы финансовой безопасности финансовых посредников.  Методологические основы диагностики финансовой безопасности финансовых посредников. Мониторинг факторов, вызывающих угрозы экономической безопасности финансовых посредников.</w:t>
            </w:r>
          </w:p>
        </w:tc>
      </w:tr>
      <w:tr w:rsidR="00170B8F" w:rsidRPr="00B01B85" w14:paraId="44E19D66" w14:textId="77777777" w:rsidTr="0087179D">
        <w:trPr>
          <w:trHeight w:val="567"/>
        </w:trPr>
        <w:tc>
          <w:tcPr>
            <w:tcW w:w="560" w:type="dxa"/>
            <w:vAlign w:val="center"/>
          </w:tcPr>
          <w:p w14:paraId="239E2D28"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14</w:t>
            </w:r>
          </w:p>
        </w:tc>
        <w:tc>
          <w:tcPr>
            <w:tcW w:w="3092" w:type="dxa"/>
          </w:tcPr>
          <w:p w14:paraId="06372636"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Финансовая безопасность коммерческого банка</w:t>
            </w:r>
          </w:p>
        </w:tc>
        <w:tc>
          <w:tcPr>
            <w:tcW w:w="6286" w:type="dxa"/>
          </w:tcPr>
          <w:p w14:paraId="0CC18E75"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Основы банковского регулирования и надзора. Нормативно-правовые основы обеспечения стабильности банковской системы. Внешний аудит коммерческих банков. Внутренний аудит коммерческого банка. </w:t>
            </w:r>
          </w:p>
          <w:p w14:paraId="7882D1C0"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Деятельность коммерческих банков в сфере противодействия легализации доходов, полученных преступным путем. </w:t>
            </w:r>
          </w:p>
          <w:p w14:paraId="4DB5BC3E"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Система страхования вкладов физических лиц. </w:t>
            </w:r>
          </w:p>
          <w:p w14:paraId="50037C5A"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Инструменты финансового менеджмента в коммерческом банке. Планирование, анализ и контроль в системе финан</w:t>
            </w:r>
            <w:r w:rsidRPr="00B01B85">
              <w:rPr>
                <w:rFonts w:ascii="Times New Roman" w:eastAsia="Times New Roman" w:hAnsi="Times New Roman" w:cs="Times New Roman"/>
                <w:sz w:val="24"/>
                <w:szCs w:val="24"/>
              </w:rPr>
              <w:lastRenderedPageBreak/>
              <w:t xml:space="preserve">совой безопасности коммерческого банка. </w:t>
            </w:r>
          </w:p>
          <w:p w14:paraId="30C65CC4"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Управление активами коммерческого банка. Активные операции банка. Кредитная политика коммерческого банка. Пассивные операции банка. Капитал коммерческого банка. Достаточность капитала коммерческого банка. Нормативы обязательных резервов. Прочие операции коммерческого банка.</w:t>
            </w:r>
          </w:p>
        </w:tc>
      </w:tr>
      <w:tr w:rsidR="00170B8F" w:rsidRPr="00B01B85" w14:paraId="093AD6A3" w14:textId="77777777" w:rsidTr="0087179D">
        <w:trPr>
          <w:trHeight w:val="567"/>
        </w:trPr>
        <w:tc>
          <w:tcPr>
            <w:tcW w:w="560" w:type="dxa"/>
            <w:vAlign w:val="center"/>
          </w:tcPr>
          <w:p w14:paraId="1E6035DD"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15</w:t>
            </w:r>
          </w:p>
        </w:tc>
        <w:tc>
          <w:tcPr>
            <w:tcW w:w="3092" w:type="dxa"/>
          </w:tcPr>
          <w:p w14:paraId="6BFF10A9"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Анализ финансового состояния и финансовой устойчивости коммерческого банка</w:t>
            </w:r>
          </w:p>
        </w:tc>
        <w:tc>
          <w:tcPr>
            <w:tcW w:w="6286" w:type="dxa"/>
          </w:tcPr>
          <w:p w14:paraId="332F1822"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Понятие финансовой устойчивости коммерческих банков. Внешние факторы финансовой устойчивости коммерческих банков. Внутренние факторы финансовой устойчивости коммерческих банков. </w:t>
            </w:r>
          </w:p>
          <w:p w14:paraId="30BDAA31"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Российские и зарубежные методики оценки финансовой устойчивости коммерческого банка. Критериальный подход к оценке устойчивости коммерческих банков. Рейтинговые оценки устойчивости коммерческих банков.</w:t>
            </w:r>
          </w:p>
          <w:p w14:paraId="7736EB78"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Информационная база анализа финансового состояния коммерческого банка. Показатели оценки капитала коммерческого банка. Показатели оценки активов коммерческого банка. Показатели оценки качества управления коммерческого банка. Показатели доходности коммерческого банка. Показатели оценки ликвидности коммерческого банка. </w:t>
            </w:r>
          </w:p>
          <w:p w14:paraId="10F45A5A"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Особенности реструктуризации коммерческих банков в кризисных ситуациях. Методы кризисной реструктуризации банков. Роль ЦБ РФ и АСВ в проведении процедуры реструктуризации коммерческих банков в России.</w:t>
            </w:r>
          </w:p>
        </w:tc>
      </w:tr>
      <w:tr w:rsidR="00170B8F" w:rsidRPr="00B01B85" w14:paraId="271D2CB6" w14:textId="77777777" w:rsidTr="0087179D">
        <w:trPr>
          <w:trHeight w:val="567"/>
        </w:trPr>
        <w:tc>
          <w:tcPr>
            <w:tcW w:w="560" w:type="dxa"/>
            <w:vAlign w:val="center"/>
          </w:tcPr>
          <w:p w14:paraId="3148D793"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16</w:t>
            </w:r>
          </w:p>
        </w:tc>
        <w:tc>
          <w:tcPr>
            <w:tcW w:w="3092" w:type="dxa"/>
          </w:tcPr>
          <w:p w14:paraId="5282EA42"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Риск-менеджмент в коммерческом банке</w:t>
            </w:r>
          </w:p>
        </w:tc>
        <w:tc>
          <w:tcPr>
            <w:tcW w:w="6286" w:type="dxa"/>
          </w:tcPr>
          <w:p w14:paraId="0361C73D"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Банковские риски, их классификация и характеристика. Финансовые и нефинансовые банковские риски. Система управления рисками в коммерческом банке. </w:t>
            </w:r>
          </w:p>
          <w:p w14:paraId="592519CB"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Международные стандарты банковской деятельности в области управления рисками. </w:t>
            </w:r>
          </w:p>
          <w:p w14:paraId="7F5B6825"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Управление кредитными рисками в коммерческом банке: методы и способы управления. Кредитоспособность заемщика банка: методики определения. </w:t>
            </w:r>
          </w:p>
          <w:p w14:paraId="70B746C1"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Показатели кредитоспособности клиентов в российских коммерческих банках. Традиционные способы обеспечения возврата банковского кредита: залог, поручительство, банковская гарантия, страхование, цессия. Секьюритизация ипотечных банковских кредитов, кредитные деривативы.</w:t>
            </w:r>
          </w:p>
          <w:p w14:paraId="422248EF"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Управление рыночными рисками в коммерческом банке. Процентный риск. Валютный риск. Ценовой риск. Виды рисков и методы их контроля при международном кредитовании банков.</w:t>
            </w:r>
          </w:p>
          <w:p w14:paraId="3854C52D"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Показатели, методы управления рисками ликвидности. Операционные риски в коммерческом банке.</w:t>
            </w:r>
          </w:p>
        </w:tc>
      </w:tr>
      <w:tr w:rsidR="00170B8F" w:rsidRPr="00B01B85" w14:paraId="43841359" w14:textId="77777777" w:rsidTr="0087179D">
        <w:trPr>
          <w:trHeight w:val="567"/>
        </w:trPr>
        <w:tc>
          <w:tcPr>
            <w:tcW w:w="560" w:type="dxa"/>
            <w:vAlign w:val="center"/>
          </w:tcPr>
          <w:p w14:paraId="25490208"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17</w:t>
            </w:r>
          </w:p>
        </w:tc>
        <w:tc>
          <w:tcPr>
            <w:tcW w:w="3092" w:type="dxa"/>
          </w:tcPr>
          <w:p w14:paraId="7CDFC46B"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Финансовая безопасность небанковской кредитной организации и субъекта микрофинансирования</w:t>
            </w:r>
          </w:p>
        </w:tc>
        <w:tc>
          <w:tcPr>
            <w:tcW w:w="6286" w:type="dxa"/>
          </w:tcPr>
          <w:p w14:paraId="2F7F4312"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Небанковские кредитно-финансовые институты и их операции. Роль небанковских кредитно-финансовых институтов в накоплении денежного капитала. </w:t>
            </w:r>
          </w:p>
          <w:p w14:paraId="403CC94E"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Правовые основы деятельности небанковской кредитной организации. Надзор Банка России за деятельностью не</w:t>
            </w:r>
            <w:r w:rsidRPr="00B01B85">
              <w:rPr>
                <w:rFonts w:ascii="Times New Roman" w:eastAsia="Times New Roman" w:hAnsi="Times New Roman" w:cs="Times New Roman"/>
                <w:sz w:val="24"/>
                <w:szCs w:val="24"/>
              </w:rPr>
              <w:lastRenderedPageBreak/>
              <w:t xml:space="preserve">банковской кредитной организации.  Требования к капиталу небанковской кредитной организации. </w:t>
            </w:r>
          </w:p>
          <w:p w14:paraId="77037EEA"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Формирование и использование финансовых ресурсов депозитно-кредитных небанковских организаций. Риски финансовой устойчивости ломбардов. Риски финансовой устойчивости кредитных кооперативов. Оценка финансовой устойчивости лизинговой компании. </w:t>
            </w:r>
          </w:p>
          <w:p w14:paraId="5C28BF15"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Микрофинансовая организация. Правовые основы деятельности. Надзор за деятельностью микрофинансовых организаций в России. Финансовая безопасность микрофинансовой организации. </w:t>
            </w:r>
          </w:p>
          <w:p w14:paraId="22376E02"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Формирование и использование финансовых ресурсов платежных небанковских кредитных организаций.</w:t>
            </w:r>
          </w:p>
        </w:tc>
      </w:tr>
      <w:tr w:rsidR="00170B8F" w:rsidRPr="00B01B85" w14:paraId="2501AA7C" w14:textId="77777777" w:rsidTr="0087179D">
        <w:trPr>
          <w:trHeight w:val="567"/>
        </w:trPr>
        <w:tc>
          <w:tcPr>
            <w:tcW w:w="560" w:type="dxa"/>
            <w:vAlign w:val="center"/>
          </w:tcPr>
          <w:p w14:paraId="3CE72841"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18</w:t>
            </w:r>
          </w:p>
        </w:tc>
        <w:tc>
          <w:tcPr>
            <w:tcW w:w="3092" w:type="dxa"/>
          </w:tcPr>
          <w:p w14:paraId="0B00272C"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Финансовая безопасность страховой организации</w:t>
            </w:r>
          </w:p>
        </w:tc>
        <w:tc>
          <w:tcPr>
            <w:tcW w:w="6286" w:type="dxa"/>
          </w:tcPr>
          <w:p w14:paraId="1FEB897F"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Оценка экономической эффективности страховой деятельности. Оценка эффективности системы продаж страховой организации. </w:t>
            </w:r>
          </w:p>
          <w:p w14:paraId="2A067DB1"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Формирование и размещение страховых резервов. Резервы по страхованию жизни и методы их расчета. </w:t>
            </w:r>
          </w:p>
          <w:p w14:paraId="5610BDC0"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Страховые риски и методы их оценки. Тарификации в страховании жизни. Тарификация в рисковых видах страхования.</w:t>
            </w:r>
          </w:p>
          <w:p w14:paraId="5B4C4F68"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Финансовая устойчивость и платежеспособность страховой организации. Маржа платежеспособности. </w:t>
            </w:r>
          </w:p>
          <w:p w14:paraId="198F2EC3"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Особенности инвестиционной деятельности страховщика. Инвестиционные риски страховщика. Инвестиционная стратегия и политика страховщика. Размещение активов страховой организации. Правила размещения страховых резервов.</w:t>
            </w:r>
          </w:p>
        </w:tc>
      </w:tr>
      <w:tr w:rsidR="00170B8F" w:rsidRPr="00B01B85" w14:paraId="64C882FD" w14:textId="77777777" w:rsidTr="0087179D">
        <w:trPr>
          <w:trHeight w:val="567"/>
        </w:trPr>
        <w:tc>
          <w:tcPr>
            <w:tcW w:w="560" w:type="dxa"/>
            <w:vAlign w:val="center"/>
          </w:tcPr>
          <w:p w14:paraId="4BF62100"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19</w:t>
            </w:r>
          </w:p>
        </w:tc>
        <w:tc>
          <w:tcPr>
            <w:tcW w:w="3092" w:type="dxa"/>
          </w:tcPr>
          <w:p w14:paraId="3C5CE18E"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Персональная финансовая безопасность</w:t>
            </w:r>
          </w:p>
        </w:tc>
        <w:tc>
          <w:tcPr>
            <w:tcW w:w="6286" w:type="dxa"/>
          </w:tcPr>
          <w:p w14:paraId="5245D548"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Понятие и критерии персональной финансовой безопасности. Внешние и внутренние факторы персональной финансовой устойчивости. Риски, влияющие на финансовое состояние человека. Физиологические риски. Риски безработицы. Инвестиционные риски. Пенсионные риски.</w:t>
            </w:r>
          </w:p>
          <w:p w14:paraId="5C141D0C"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Формирование и использование персональных финансовых ресурсов. Оценка кредитоспособности заемщика-физического лица. Финансовые активы населения и управление ими. </w:t>
            </w:r>
          </w:p>
          <w:p w14:paraId="0AAB32CC"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Риск финансовой несостоятельности физического лица. Правовые основы банкротства физического лица.</w:t>
            </w:r>
          </w:p>
        </w:tc>
      </w:tr>
      <w:tr w:rsidR="00170B8F" w:rsidRPr="00B01B85" w14:paraId="3AAC91CC" w14:textId="77777777" w:rsidTr="0087179D">
        <w:trPr>
          <w:trHeight w:val="567"/>
        </w:trPr>
        <w:tc>
          <w:tcPr>
            <w:tcW w:w="560" w:type="dxa"/>
            <w:vAlign w:val="center"/>
          </w:tcPr>
          <w:p w14:paraId="7B561DAA"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20</w:t>
            </w:r>
          </w:p>
        </w:tc>
        <w:tc>
          <w:tcPr>
            <w:tcW w:w="3092" w:type="dxa"/>
          </w:tcPr>
          <w:p w14:paraId="31BD0955"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Финансовая безопасность России в условиях глобализации</w:t>
            </w:r>
          </w:p>
        </w:tc>
        <w:tc>
          <w:tcPr>
            <w:tcW w:w="6286" w:type="dxa"/>
          </w:tcPr>
          <w:p w14:paraId="3C1BBE0C"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Влияние глобализации и геополитических рисков на финансовую безопасность экономических субъектов. Национальные и международные кредитные рейтинги. </w:t>
            </w:r>
          </w:p>
          <w:p w14:paraId="0F56A6BB"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Международный опыт разработки и реализации стратегии и тактики внешнеэкономической безопасности. Стратегия и тактика обеспечения внешнеэкономической безопасности страны. Таможенные органы в системе обеспечения экономической безопасности страны. </w:t>
            </w:r>
          </w:p>
          <w:p w14:paraId="0A471BA5"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Глобальные финансовые кризисы.</w:t>
            </w:r>
          </w:p>
          <w:p w14:paraId="64FC35E5" w14:textId="77777777" w:rsidR="00170B8F" w:rsidRPr="00B01B85" w:rsidRDefault="00170B8F" w:rsidP="00170B8F">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Оффшорный бизнес. Бегство капитала: сущность, масштабы и меры противодействия.</w:t>
            </w:r>
          </w:p>
        </w:tc>
      </w:tr>
      <w:tr w:rsidR="00170B8F" w:rsidRPr="00B01B85" w14:paraId="0F8FC00D" w14:textId="77777777" w:rsidTr="0087179D">
        <w:trPr>
          <w:trHeight w:val="567"/>
        </w:trPr>
        <w:tc>
          <w:tcPr>
            <w:tcW w:w="9938" w:type="dxa"/>
            <w:gridSpan w:val="3"/>
            <w:vAlign w:val="center"/>
          </w:tcPr>
          <w:p w14:paraId="0961FF67" w14:textId="77777777" w:rsidR="00170B8F" w:rsidRPr="00B01B85" w:rsidRDefault="00170B8F" w:rsidP="00170B8F">
            <w:pPr>
              <w:spacing w:after="0" w:line="240" w:lineRule="auto"/>
              <w:jc w:val="center"/>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lastRenderedPageBreak/>
              <w:t>Правовое обеспечение экономической безопасности</w:t>
            </w:r>
          </w:p>
        </w:tc>
      </w:tr>
      <w:tr w:rsidR="00170B8F" w:rsidRPr="00B01B85" w14:paraId="4F7262DF" w14:textId="77777777" w:rsidTr="0087179D">
        <w:trPr>
          <w:trHeight w:val="567"/>
        </w:trPr>
        <w:tc>
          <w:tcPr>
            <w:tcW w:w="560" w:type="dxa"/>
            <w:vAlign w:val="center"/>
          </w:tcPr>
          <w:p w14:paraId="18C77DF4" w14:textId="77777777" w:rsidR="00170B8F" w:rsidRPr="00B01B85" w:rsidRDefault="00170B8F" w:rsidP="00170B8F">
            <w:pPr>
              <w:spacing w:after="0" w:line="240" w:lineRule="auto"/>
              <w:jc w:val="center"/>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 п/п</w:t>
            </w:r>
          </w:p>
        </w:tc>
        <w:tc>
          <w:tcPr>
            <w:tcW w:w="3092" w:type="dxa"/>
            <w:vAlign w:val="center"/>
          </w:tcPr>
          <w:p w14:paraId="3837BB34" w14:textId="77777777" w:rsidR="00170B8F" w:rsidRPr="00B01B85" w:rsidRDefault="00170B8F" w:rsidP="00170B8F">
            <w:pPr>
              <w:spacing w:after="0" w:line="240" w:lineRule="auto"/>
              <w:jc w:val="center"/>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Наименование тем (разделов)</w:t>
            </w:r>
          </w:p>
        </w:tc>
        <w:tc>
          <w:tcPr>
            <w:tcW w:w="6286" w:type="dxa"/>
            <w:vAlign w:val="center"/>
          </w:tcPr>
          <w:p w14:paraId="4D159142" w14:textId="77777777" w:rsidR="00170B8F" w:rsidRPr="00B01B85" w:rsidRDefault="00170B8F" w:rsidP="00170B8F">
            <w:pPr>
              <w:spacing w:after="0" w:line="240" w:lineRule="auto"/>
              <w:jc w:val="center"/>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Содержание тем (разделов)</w:t>
            </w:r>
          </w:p>
        </w:tc>
      </w:tr>
      <w:tr w:rsidR="00170B8F" w:rsidRPr="00B01B85" w14:paraId="7C13067C" w14:textId="77777777" w:rsidTr="0087179D">
        <w:trPr>
          <w:trHeight w:val="567"/>
        </w:trPr>
        <w:tc>
          <w:tcPr>
            <w:tcW w:w="560" w:type="dxa"/>
            <w:vAlign w:val="center"/>
          </w:tcPr>
          <w:p w14:paraId="7247F34E"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w:t>
            </w:r>
          </w:p>
          <w:p w14:paraId="4D4DDF90"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p>
          <w:p w14:paraId="3F866444"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p>
        </w:tc>
        <w:tc>
          <w:tcPr>
            <w:tcW w:w="3092" w:type="dxa"/>
          </w:tcPr>
          <w:p w14:paraId="21C14D16"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bCs/>
                <w:sz w:val="24"/>
                <w:szCs w:val="24"/>
              </w:rPr>
              <w:t>Государственное управление, исполнительная власть</w:t>
            </w:r>
          </w:p>
        </w:tc>
        <w:tc>
          <w:tcPr>
            <w:tcW w:w="6286" w:type="dxa"/>
          </w:tcPr>
          <w:p w14:paraId="0FB70A4E"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Понятие и сущность управления, государственного управления, исполнительно-распорядительной деятельности. Отличие государственного управления от местного самоуправления, общественного и иных видов управления. Понятие и основные черты </w:t>
            </w:r>
            <w:r w:rsidRPr="00B01B85">
              <w:rPr>
                <w:rFonts w:ascii="Times New Roman" w:eastAsia="Times New Roman" w:hAnsi="Times New Roman" w:cs="Times New Roman"/>
                <w:spacing w:val="15"/>
                <w:sz w:val="24"/>
                <w:szCs w:val="24"/>
              </w:rPr>
              <w:t xml:space="preserve">исполнительной </w:t>
            </w:r>
            <w:r w:rsidRPr="00B01B85">
              <w:rPr>
                <w:rFonts w:ascii="Times New Roman" w:eastAsia="Times New Roman" w:hAnsi="Times New Roman" w:cs="Times New Roman"/>
                <w:spacing w:val="10"/>
                <w:sz w:val="24"/>
                <w:szCs w:val="24"/>
              </w:rPr>
              <w:t>власти. М</w:t>
            </w:r>
            <w:r w:rsidRPr="00B01B85">
              <w:rPr>
                <w:rFonts w:ascii="Times New Roman" w:eastAsia="Times New Roman" w:hAnsi="Times New Roman" w:cs="Times New Roman"/>
                <w:spacing w:val="-3"/>
                <w:sz w:val="24"/>
                <w:szCs w:val="24"/>
              </w:rPr>
              <w:t>еханизм исполнительной власти.</w:t>
            </w:r>
            <w:r w:rsidRPr="00B01B85">
              <w:rPr>
                <w:rFonts w:ascii="Times New Roman" w:eastAsia="Times New Roman" w:hAnsi="Times New Roman" w:cs="Times New Roman"/>
                <w:spacing w:val="-5"/>
                <w:sz w:val="24"/>
                <w:szCs w:val="24"/>
              </w:rPr>
              <w:t xml:space="preserve"> Организационно-политические принципы организации </w:t>
            </w:r>
            <w:r w:rsidRPr="00B01B85">
              <w:rPr>
                <w:rFonts w:ascii="Times New Roman" w:eastAsia="Times New Roman" w:hAnsi="Times New Roman" w:cs="Times New Roman"/>
                <w:spacing w:val="-4"/>
                <w:sz w:val="24"/>
                <w:szCs w:val="24"/>
              </w:rPr>
              <w:t xml:space="preserve">системы исполнительных органов: </w:t>
            </w:r>
            <w:r w:rsidRPr="00B01B85">
              <w:rPr>
                <w:rFonts w:ascii="Times New Roman" w:eastAsia="Times New Roman" w:hAnsi="Times New Roman" w:cs="Times New Roman"/>
                <w:sz w:val="24"/>
                <w:szCs w:val="24"/>
              </w:rPr>
              <w:t>законность, народовластие, федерализм, разделение властей, ответственность, обеспечение прав и свобод человека и гражданина, гласность. О</w:t>
            </w:r>
            <w:r w:rsidRPr="00B01B85">
              <w:rPr>
                <w:rFonts w:ascii="Times New Roman" w:eastAsia="Times New Roman" w:hAnsi="Times New Roman" w:cs="Times New Roman"/>
                <w:spacing w:val="-6"/>
                <w:sz w:val="24"/>
                <w:szCs w:val="24"/>
              </w:rPr>
              <w:t xml:space="preserve">рганизационно-технические принципы построения </w:t>
            </w:r>
            <w:r w:rsidRPr="00B01B85">
              <w:rPr>
                <w:rFonts w:ascii="Times New Roman" w:eastAsia="Times New Roman" w:hAnsi="Times New Roman" w:cs="Times New Roman"/>
                <w:spacing w:val="-4"/>
                <w:sz w:val="24"/>
                <w:szCs w:val="24"/>
              </w:rPr>
              <w:t xml:space="preserve">системы исполнительных органов: отраслевой, функциональный (межотраслевой), территориальный. </w:t>
            </w:r>
            <w:r w:rsidRPr="00B01B85">
              <w:rPr>
                <w:rFonts w:ascii="Times New Roman" w:eastAsia="Times New Roman" w:hAnsi="Times New Roman" w:cs="Times New Roman"/>
                <w:sz w:val="24"/>
                <w:szCs w:val="24"/>
              </w:rPr>
              <w:t>Соотношение понятий: «государственное управление» и «исполнительная власть».</w:t>
            </w:r>
          </w:p>
        </w:tc>
      </w:tr>
      <w:tr w:rsidR="00170B8F" w:rsidRPr="00B01B85" w14:paraId="5F20C539" w14:textId="77777777" w:rsidTr="0087179D">
        <w:trPr>
          <w:trHeight w:val="567"/>
        </w:trPr>
        <w:tc>
          <w:tcPr>
            <w:tcW w:w="560" w:type="dxa"/>
            <w:vAlign w:val="center"/>
          </w:tcPr>
          <w:p w14:paraId="00ECAD13"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2</w:t>
            </w:r>
          </w:p>
        </w:tc>
        <w:tc>
          <w:tcPr>
            <w:tcW w:w="3092" w:type="dxa"/>
          </w:tcPr>
          <w:p w14:paraId="12B86648"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bCs/>
                <w:sz w:val="24"/>
                <w:szCs w:val="24"/>
              </w:rPr>
              <w:t>Способы обеспечения законности и дисциплины в государственном управлении</w:t>
            </w:r>
          </w:p>
        </w:tc>
        <w:tc>
          <w:tcPr>
            <w:tcW w:w="6286" w:type="dxa"/>
          </w:tcPr>
          <w:p w14:paraId="47388A5C" w14:textId="77777777" w:rsidR="00170B8F" w:rsidRPr="00B01B85" w:rsidRDefault="00170B8F" w:rsidP="00170B8F">
            <w:pPr>
              <w:spacing w:after="0" w:line="240" w:lineRule="auto"/>
              <w:jc w:val="both"/>
              <w:rPr>
                <w:rFonts w:ascii="Times New Roman" w:eastAsia="Times New Roman" w:hAnsi="Times New Roman" w:cs="Times New Roman"/>
                <w:iCs/>
                <w:sz w:val="24"/>
                <w:szCs w:val="24"/>
              </w:rPr>
            </w:pPr>
            <w:r w:rsidRPr="00B01B85">
              <w:rPr>
                <w:rFonts w:ascii="Times New Roman" w:eastAsia="Times New Roman" w:hAnsi="Times New Roman" w:cs="Times New Roman"/>
                <w:sz w:val="24"/>
                <w:szCs w:val="24"/>
              </w:rPr>
              <w:t>Сущность и виды способов обеспечения законности и дисциплины в государственном управлении. Контрольные полномочия Президента РФ: непосредственный контроль, Администрация Президента РФ (Главное контрольное управление, полномочные представители Президента в федеральных округах). Формы и методы контроля органов представительной (законодательной) власти. Контроль органов исполнительной власти (внешней и внутренней). Административный надзор. Контроль Конституционного, Верховного, арбитражного и других судов за законностью в государственном управлении. Надзор прокуратуры в сфере исполнительной власти. Роль предложений, жалоб и заявлений граждан в обеспечении законности в государственном управлении.</w:t>
            </w:r>
          </w:p>
        </w:tc>
      </w:tr>
      <w:tr w:rsidR="00170B8F" w:rsidRPr="00B01B85" w14:paraId="753CD214" w14:textId="77777777" w:rsidTr="0087179D">
        <w:trPr>
          <w:trHeight w:val="567"/>
        </w:trPr>
        <w:tc>
          <w:tcPr>
            <w:tcW w:w="560" w:type="dxa"/>
            <w:vAlign w:val="center"/>
          </w:tcPr>
          <w:p w14:paraId="073AFD1E"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3</w:t>
            </w:r>
          </w:p>
        </w:tc>
        <w:tc>
          <w:tcPr>
            <w:tcW w:w="3092" w:type="dxa"/>
          </w:tcPr>
          <w:p w14:paraId="7D0D2077"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Понятие и содержание экономической безопасности</w:t>
            </w:r>
          </w:p>
        </w:tc>
        <w:tc>
          <w:tcPr>
            <w:tcW w:w="6286" w:type="dxa"/>
          </w:tcPr>
          <w:p w14:paraId="7BA37AC0"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Определение понятий «опасность», «угроза». Этапы возникновения и развития термина «безопасность». Виды источников угроз. Внешние и внутренние угрозы. Экономическая безопасность в системе национальной безопасности. Уровни построения системы экономической безопасности. Субъекты и объекты экономической безопасности. Виды экономической безопасности. Угрозы экономической безопасности на современном этапе. Риск и его виды. Международная экономическая безопасность. </w:t>
            </w:r>
            <w:r w:rsidRPr="00B01B85">
              <w:rPr>
                <w:rFonts w:ascii="Times New Roman" w:eastAsia="Times New Roman" w:hAnsi="Times New Roman" w:cs="Times New Roman"/>
                <w:sz w:val="24"/>
                <w:szCs w:val="24"/>
                <w:lang w:eastAsia="ru-RU"/>
              </w:rPr>
              <w:t>Историко-правовой аспект реформ России в свете обеспечения экономической безопасности.</w:t>
            </w:r>
            <w:r w:rsidRPr="00B01B85">
              <w:rPr>
                <w:rFonts w:ascii="Times New Roman" w:eastAsia="Times New Roman" w:hAnsi="Times New Roman" w:cs="Times New Roman"/>
                <w:sz w:val="24"/>
                <w:szCs w:val="24"/>
              </w:rPr>
              <w:t xml:space="preserve"> Стратегия национальной безопасности Российской Федерации.</w:t>
            </w:r>
          </w:p>
          <w:p w14:paraId="49A90BF7"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Классификация экономической безопасности государства.</w:t>
            </w:r>
          </w:p>
        </w:tc>
      </w:tr>
      <w:tr w:rsidR="00170B8F" w:rsidRPr="00B01B85" w14:paraId="1B9A2C2B" w14:textId="77777777" w:rsidTr="0087179D">
        <w:trPr>
          <w:trHeight w:val="567"/>
        </w:trPr>
        <w:tc>
          <w:tcPr>
            <w:tcW w:w="560" w:type="dxa"/>
            <w:vAlign w:val="center"/>
          </w:tcPr>
          <w:p w14:paraId="395430D1"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4</w:t>
            </w:r>
          </w:p>
        </w:tc>
        <w:tc>
          <w:tcPr>
            <w:tcW w:w="3092" w:type="dxa"/>
          </w:tcPr>
          <w:p w14:paraId="6DE19CF6"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Источники права в сфере правового регулирования экономической безопасности</w:t>
            </w:r>
          </w:p>
        </w:tc>
        <w:tc>
          <w:tcPr>
            <w:tcW w:w="6286" w:type="dxa"/>
          </w:tcPr>
          <w:p w14:paraId="034F7DCF"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Понятие источника права. Виды источников права. Нормативно-правовой акт: понятие, признаки и классификация. Закон. Подзаконные нормативно-правовые акты. Действие нормативно-правовых актов по времени, в пространстве и по кругу лиц. Официальные источники опуб</w:t>
            </w:r>
            <w:r w:rsidRPr="00B01B85">
              <w:rPr>
                <w:rFonts w:ascii="Times New Roman" w:eastAsia="Times New Roman" w:hAnsi="Times New Roman" w:cs="Times New Roman"/>
                <w:sz w:val="24"/>
                <w:szCs w:val="24"/>
              </w:rPr>
              <w:lastRenderedPageBreak/>
              <w:t>ликования.</w:t>
            </w:r>
          </w:p>
        </w:tc>
      </w:tr>
      <w:tr w:rsidR="00170B8F" w:rsidRPr="00B01B85" w14:paraId="78CEF376" w14:textId="77777777" w:rsidTr="0087179D">
        <w:trPr>
          <w:trHeight w:val="567"/>
        </w:trPr>
        <w:tc>
          <w:tcPr>
            <w:tcW w:w="560" w:type="dxa"/>
            <w:vAlign w:val="center"/>
          </w:tcPr>
          <w:p w14:paraId="049D296C"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5</w:t>
            </w:r>
          </w:p>
        </w:tc>
        <w:tc>
          <w:tcPr>
            <w:tcW w:w="3092" w:type="dxa"/>
          </w:tcPr>
          <w:p w14:paraId="1C4AB667"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Система источников права в сфере экономической безопасности.</w:t>
            </w:r>
          </w:p>
        </w:tc>
        <w:tc>
          <w:tcPr>
            <w:tcW w:w="6286" w:type="dxa"/>
          </w:tcPr>
          <w:p w14:paraId="794460A9" w14:textId="77777777" w:rsidR="00170B8F" w:rsidRPr="00B01B85" w:rsidRDefault="00170B8F" w:rsidP="00170B8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Состояние законодательного обеспечения в сфере экономической деятельности в интересах экономической безопасности. Конституция РФ как фундамент правового регулирования экономической безопасности. </w:t>
            </w:r>
          </w:p>
          <w:p w14:paraId="4F3D2C07" w14:textId="77777777" w:rsidR="00170B8F" w:rsidRPr="00B01B85" w:rsidRDefault="00170B8F" w:rsidP="00170B8F">
            <w:pPr>
              <w:spacing w:after="0" w:line="240" w:lineRule="auto"/>
              <w:jc w:val="both"/>
              <w:rPr>
                <w:rFonts w:ascii="Times New Roman" w:eastAsia="Times New Roman" w:hAnsi="Times New Roman" w:cs="Times New Roman"/>
                <w:iCs/>
                <w:sz w:val="24"/>
                <w:szCs w:val="24"/>
              </w:rPr>
            </w:pPr>
            <w:r w:rsidRPr="00B01B85">
              <w:rPr>
                <w:rFonts w:ascii="Times New Roman" w:eastAsia="Times New Roman" w:hAnsi="Times New Roman" w:cs="Times New Roman"/>
                <w:sz w:val="24"/>
                <w:szCs w:val="24"/>
              </w:rPr>
              <w:t xml:space="preserve">Федеральные законы и Указы Президента РФ как основные программные документы в сфере экономической безопасности. </w:t>
            </w:r>
            <w:r w:rsidRPr="00B01B85">
              <w:rPr>
                <w:rFonts w:ascii="Times New Roman" w:eastAsia="Times New Roman" w:hAnsi="Times New Roman" w:cs="Times New Roman"/>
                <w:sz w:val="24"/>
                <w:szCs w:val="24"/>
                <w:lang w:eastAsia="ru-RU"/>
              </w:rPr>
              <w:t>Стратегия национальной безопасности Российской Федерации.</w:t>
            </w:r>
          </w:p>
        </w:tc>
      </w:tr>
      <w:tr w:rsidR="00170B8F" w:rsidRPr="00B01B85" w14:paraId="6F5D32C4" w14:textId="77777777" w:rsidTr="0087179D">
        <w:trPr>
          <w:trHeight w:val="567"/>
        </w:trPr>
        <w:tc>
          <w:tcPr>
            <w:tcW w:w="560" w:type="dxa"/>
            <w:vAlign w:val="center"/>
          </w:tcPr>
          <w:p w14:paraId="365EFDCA"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6</w:t>
            </w:r>
          </w:p>
        </w:tc>
        <w:tc>
          <w:tcPr>
            <w:tcW w:w="3092" w:type="dxa"/>
          </w:tcPr>
          <w:p w14:paraId="753AF50A"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Правовое регулирование деятельности государства по обеспечению экономической безопасности</w:t>
            </w:r>
          </w:p>
        </w:tc>
        <w:tc>
          <w:tcPr>
            <w:tcW w:w="6286" w:type="dxa"/>
          </w:tcPr>
          <w:p w14:paraId="71D7657C"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Деятельность государства по обеспечению экономической безопасности. Система обеспечения национальной безопасности. Правительство Российской Федерации как субъект обеспечения безопасности Российской Федерации. Государственные органы управления и обеспечения экономической безопасности России: служба вн</w:t>
            </w:r>
            <w:r w:rsidRPr="00B01B85">
              <w:rPr>
                <w:rFonts w:ascii="Times New Roman" w:eastAsia="Times New Roman" w:hAnsi="Times New Roman" w:cs="Times New Roman"/>
                <w:spacing w:val="-3"/>
                <w:sz w:val="24"/>
                <w:szCs w:val="24"/>
              </w:rPr>
              <w:t>ешней разведки РФ, Ф</w:t>
            </w:r>
            <w:r w:rsidRPr="00B01B85">
              <w:rPr>
                <w:rFonts w:ascii="Times New Roman" w:eastAsia="Times New Roman" w:hAnsi="Times New Roman" w:cs="Times New Roman"/>
                <w:spacing w:val="-8"/>
                <w:sz w:val="24"/>
                <w:szCs w:val="24"/>
              </w:rPr>
              <w:t xml:space="preserve">едеральная таможенная служба России, </w:t>
            </w:r>
            <w:r w:rsidRPr="00B01B85">
              <w:rPr>
                <w:rFonts w:ascii="Times New Roman" w:eastAsia="Times New Roman" w:hAnsi="Times New Roman" w:cs="Times New Roman"/>
                <w:spacing w:val="-1"/>
                <w:sz w:val="24"/>
                <w:szCs w:val="24"/>
              </w:rPr>
              <w:t>Федеральная служба безопасности России, Федеральная служба по финансовому мониторингу России, Центральный банк РФ, Федеральная налоговая служба России, органы полиции.</w:t>
            </w:r>
          </w:p>
        </w:tc>
      </w:tr>
      <w:tr w:rsidR="00170B8F" w:rsidRPr="00B01B85" w14:paraId="30F6671B" w14:textId="77777777" w:rsidTr="0087179D">
        <w:trPr>
          <w:trHeight w:val="567"/>
        </w:trPr>
        <w:tc>
          <w:tcPr>
            <w:tcW w:w="560" w:type="dxa"/>
            <w:vAlign w:val="center"/>
          </w:tcPr>
          <w:p w14:paraId="6571789F"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7</w:t>
            </w:r>
          </w:p>
        </w:tc>
        <w:tc>
          <w:tcPr>
            <w:tcW w:w="3092" w:type="dxa"/>
          </w:tcPr>
          <w:p w14:paraId="4D2D497F"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Правовые основы финансовой безопасности России</w:t>
            </w:r>
          </w:p>
        </w:tc>
        <w:tc>
          <w:tcPr>
            <w:tcW w:w="6286" w:type="dxa"/>
          </w:tcPr>
          <w:p w14:paraId="5D696FE4" w14:textId="77777777" w:rsidR="00170B8F" w:rsidRPr="00B01B85" w:rsidRDefault="00170B8F" w:rsidP="00170B8F">
            <w:pPr>
              <w:spacing w:after="0" w:line="240" w:lineRule="auto"/>
              <w:jc w:val="both"/>
              <w:rPr>
                <w:rFonts w:ascii="Times New Roman" w:eastAsia="Times New Roman" w:hAnsi="Times New Roman" w:cs="Times New Roman"/>
                <w:b/>
                <w:sz w:val="24"/>
                <w:szCs w:val="24"/>
                <w:u w:val="single"/>
              </w:rPr>
            </w:pPr>
            <w:r w:rsidRPr="00B01B85">
              <w:rPr>
                <w:rFonts w:ascii="Times New Roman" w:eastAsia="Times New Roman" w:hAnsi="Times New Roman" w:cs="Times New Roman"/>
                <w:sz w:val="24"/>
                <w:szCs w:val="24"/>
              </w:rPr>
              <w:t>Финансовая безопасность: сущность и место в системе экономической безопасности. Структура финансовой безопасности государства. Финансовая безопасность России в современных условиях. Финансовая система России. Финансовая политика государства. Угрозы финансовой безопасности. Государственно-правовой механизм обеспечения финансовой безопасности государства. Уровни правовой основы обеспечения финансовой безопасности. Методы совершенствования финансовой безопасности. Правовые средства регулирования инфляции. Правовые средства обеспечения финансовой устойчивости Российской Федерации</w:t>
            </w:r>
          </w:p>
        </w:tc>
      </w:tr>
      <w:tr w:rsidR="00170B8F" w:rsidRPr="00B01B85" w14:paraId="4B96F2EE" w14:textId="77777777" w:rsidTr="0087179D">
        <w:trPr>
          <w:trHeight w:val="567"/>
        </w:trPr>
        <w:tc>
          <w:tcPr>
            <w:tcW w:w="560" w:type="dxa"/>
            <w:vAlign w:val="center"/>
          </w:tcPr>
          <w:p w14:paraId="77DE3226"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8</w:t>
            </w:r>
          </w:p>
        </w:tc>
        <w:tc>
          <w:tcPr>
            <w:tcW w:w="3092" w:type="dxa"/>
          </w:tcPr>
          <w:p w14:paraId="2236D69D"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Теневая экономика как угроза экономической безопасности государства</w:t>
            </w:r>
          </w:p>
        </w:tc>
        <w:tc>
          <w:tcPr>
            <w:tcW w:w="6286" w:type="dxa"/>
          </w:tcPr>
          <w:p w14:paraId="2CD413C9"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Понятие и признаки теневой экономики. Сущность, структура, масштабы и последствия теневой экономики. Теневая экономика и ее влияние на экономическую безопасность страны. Правовые формы борьбы с теневой экономикой. Легализация самозанятых граждан.</w:t>
            </w:r>
          </w:p>
          <w:p w14:paraId="5F07DC2F" w14:textId="77777777" w:rsidR="00170B8F" w:rsidRPr="00B01B85" w:rsidRDefault="00170B8F" w:rsidP="00170B8F">
            <w:pPr>
              <w:spacing w:after="0" w:line="240" w:lineRule="auto"/>
              <w:jc w:val="both"/>
              <w:rPr>
                <w:rFonts w:ascii="Times New Roman" w:eastAsia="Times New Roman" w:hAnsi="Times New Roman" w:cs="Times New Roman"/>
                <w:iCs/>
                <w:sz w:val="24"/>
                <w:szCs w:val="24"/>
              </w:rPr>
            </w:pPr>
            <w:r w:rsidRPr="00B01B85">
              <w:rPr>
                <w:rFonts w:ascii="Times New Roman" w:eastAsia="Times New Roman" w:hAnsi="Times New Roman" w:cs="Times New Roman"/>
                <w:sz w:val="24"/>
                <w:szCs w:val="24"/>
              </w:rPr>
              <w:t>Экономические последствия теневого сектора экономики. Пути и методы борьбы с экономическими преступлениями. Защита информационных ресурсов и сетей от несанкционированного проникновения, а также борьбы с организованной преступностью и коррупцией.</w:t>
            </w:r>
          </w:p>
        </w:tc>
      </w:tr>
      <w:tr w:rsidR="00170B8F" w:rsidRPr="00B01B85" w14:paraId="4803D522" w14:textId="77777777" w:rsidTr="0087179D">
        <w:trPr>
          <w:trHeight w:val="567"/>
        </w:trPr>
        <w:tc>
          <w:tcPr>
            <w:tcW w:w="560" w:type="dxa"/>
            <w:vAlign w:val="center"/>
          </w:tcPr>
          <w:p w14:paraId="78F277F6"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9</w:t>
            </w:r>
          </w:p>
        </w:tc>
        <w:tc>
          <w:tcPr>
            <w:tcW w:w="3092" w:type="dxa"/>
          </w:tcPr>
          <w:p w14:paraId="08F120F7"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Противодействие коррупции</w:t>
            </w:r>
          </w:p>
        </w:tc>
        <w:tc>
          <w:tcPr>
            <w:tcW w:w="6286" w:type="dxa"/>
          </w:tcPr>
          <w:p w14:paraId="258A5C4E" w14:textId="77777777" w:rsidR="00170B8F" w:rsidRPr="00B01B85" w:rsidRDefault="00170B8F" w:rsidP="00170B8F">
            <w:pPr>
              <w:spacing w:after="0" w:line="240" w:lineRule="auto"/>
              <w:jc w:val="both"/>
              <w:rPr>
                <w:rFonts w:ascii="Times New Roman" w:eastAsia="Times New Roman" w:hAnsi="Times New Roman" w:cs="Times New Roman"/>
                <w:iCs/>
                <w:sz w:val="24"/>
                <w:szCs w:val="24"/>
              </w:rPr>
            </w:pPr>
            <w:r w:rsidRPr="00B01B85">
              <w:rPr>
                <w:rFonts w:ascii="Times New Roman" w:eastAsia="Times New Roman" w:hAnsi="Times New Roman" w:cs="Times New Roman"/>
                <w:sz w:val="24"/>
                <w:szCs w:val="24"/>
              </w:rPr>
              <w:t>Понятий коррупции. Противодействие коррупции. Антикоррупционная политика государства. Этапы становления антикоррупционного законодательства в мире и в России. Антикоррупционная политика и контроль теневой экономики как основа экономической безопасности государства. Антикоррупционные стандарты Организации экономического сотрудничества и развития и их реализация в Российской Федерации. Система нормативного регулиро</w:t>
            </w:r>
            <w:r w:rsidRPr="00B01B85">
              <w:rPr>
                <w:rFonts w:ascii="Times New Roman" w:eastAsia="Times New Roman" w:hAnsi="Times New Roman" w:cs="Times New Roman"/>
                <w:sz w:val="24"/>
                <w:szCs w:val="24"/>
              </w:rPr>
              <w:lastRenderedPageBreak/>
              <w:t>вания противодействия коррупции в России. Особенности антикоррупционной политики в России. Противодействие коррупции в сфере государственных закупок.</w:t>
            </w:r>
          </w:p>
        </w:tc>
      </w:tr>
      <w:tr w:rsidR="00170B8F" w:rsidRPr="00B01B85" w14:paraId="793CA6EC" w14:textId="77777777" w:rsidTr="0087179D">
        <w:trPr>
          <w:trHeight w:val="567"/>
        </w:trPr>
        <w:tc>
          <w:tcPr>
            <w:tcW w:w="560" w:type="dxa"/>
            <w:vAlign w:val="center"/>
          </w:tcPr>
          <w:p w14:paraId="5614470D"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10</w:t>
            </w:r>
          </w:p>
        </w:tc>
        <w:tc>
          <w:tcPr>
            <w:tcW w:w="3092" w:type="dxa"/>
          </w:tcPr>
          <w:p w14:paraId="62F6A56C"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Правовые основы противодействия легализации (отмыванию) доходов, полученных преступным путем, и финансированию терроризма (ПОД/ФТ)</w:t>
            </w:r>
          </w:p>
        </w:tc>
        <w:tc>
          <w:tcPr>
            <w:tcW w:w="6286" w:type="dxa"/>
          </w:tcPr>
          <w:p w14:paraId="2B350910"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Противодействие отмыванию доходов, полученных преступных путем: понятие, содержание, международные стандарты, правовое обеспечение в России. Законотворческая деятельность органов власти, направленной на противодействие отмыванию доходов.</w:t>
            </w:r>
          </w:p>
          <w:p w14:paraId="2CA962B6"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Этапы отмывания доходов, полученных преступным путем.</w:t>
            </w:r>
          </w:p>
        </w:tc>
      </w:tr>
      <w:tr w:rsidR="00170B8F" w:rsidRPr="00B01B85" w14:paraId="77396653" w14:textId="77777777" w:rsidTr="0087179D">
        <w:trPr>
          <w:trHeight w:val="567"/>
        </w:trPr>
        <w:tc>
          <w:tcPr>
            <w:tcW w:w="560" w:type="dxa"/>
            <w:vAlign w:val="center"/>
          </w:tcPr>
          <w:p w14:paraId="26DC9E87"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11</w:t>
            </w:r>
          </w:p>
        </w:tc>
        <w:tc>
          <w:tcPr>
            <w:tcW w:w="3092" w:type="dxa"/>
          </w:tcPr>
          <w:p w14:paraId="78BA5F01"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Финансовый мониторинг как механизм борьбы с легализацией преступных доходов</w:t>
            </w:r>
          </w:p>
          <w:p w14:paraId="20DBB1E3"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p>
        </w:tc>
        <w:tc>
          <w:tcPr>
            <w:tcW w:w="6286" w:type="dxa"/>
          </w:tcPr>
          <w:p w14:paraId="27440325" w14:textId="77777777" w:rsidR="00170B8F" w:rsidRPr="00B01B85" w:rsidRDefault="00170B8F" w:rsidP="00170B8F">
            <w:pPr>
              <w:spacing w:after="0" w:line="240" w:lineRule="auto"/>
              <w:jc w:val="both"/>
              <w:rPr>
                <w:rFonts w:ascii="Times New Roman" w:eastAsia="Times New Roman" w:hAnsi="Times New Roman" w:cs="Times New Roman"/>
                <w:iCs/>
                <w:sz w:val="24"/>
                <w:szCs w:val="24"/>
              </w:rPr>
            </w:pPr>
            <w:r w:rsidRPr="00B01B85">
              <w:rPr>
                <w:rFonts w:ascii="Times New Roman" w:eastAsia="Times New Roman" w:hAnsi="Times New Roman" w:cs="Times New Roman"/>
                <w:sz w:val="24"/>
                <w:szCs w:val="24"/>
              </w:rPr>
              <w:t>Практика государственного контроля (надзора) в сфере противодействия легализации (отмыванию) доходов, полученных преступным путем, в России. Федеральная служба по финансовому мониторингу: правовой статус, полномочия, структура. Основные направления надзорной деятельности Федеральной службы по финансовому мониторингу. Объекты контроля. Взаимодействие с надзорными органами и кредитными организациями.</w:t>
            </w:r>
          </w:p>
        </w:tc>
      </w:tr>
      <w:tr w:rsidR="00170B8F" w:rsidRPr="00B01B85" w14:paraId="21FFE598" w14:textId="77777777" w:rsidTr="0087179D">
        <w:trPr>
          <w:trHeight w:val="567"/>
        </w:trPr>
        <w:tc>
          <w:tcPr>
            <w:tcW w:w="560" w:type="dxa"/>
            <w:vAlign w:val="center"/>
          </w:tcPr>
          <w:p w14:paraId="70176DB8"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12</w:t>
            </w:r>
          </w:p>
        </w:tc>
        <w:tc>
          <w:tcPr>
            <w:tcW w:w="3092" w:type="dxa"/>
          </w:tcPr>
          <w:p w14:paraId="4DD91784"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Бегство капитала: сущность, масштабы и меры противодействия</w:t>
            </w:r>
          </w:p>
        </w:tc>
        <w:tc>
          <w:tcPr>
            <w:tcW w:w="6286" w:type="dxa"/>
          </w:tcPr>
          <w:p w14:paraId="1C67FD8B"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Международное движение капитала: сущность и основные формы. Регулирование миграции капитала. Роль и место Российской Федерации в международном движении капитала.</w:t>
            </w:r>
          </w:p>
          <w:p w14:paraId="5C768820"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Особенности бегства капиталов из Российской Федерации. Понятие и причины явления «бегство капиталов». Способы бегства капитала. Криминальные виды бегства капиталов за пределы Российской Федерации. Незаконные, но не преступные разновидности бегства капиталов за пределы Российской Федерации. Легальные формы утечки капиталов за пределы России.</w:t>
            </w:r>
          </w:p>
          <w:p w14:paraId="4A510A2B" w14:textId="77777777" w:rsidR="00170B8F" w:rsidRPr="00B01B85" w:rsidRDefault="00170B8F" w:rsidP="00170B8F">
            <w:pPr>
              <w:spacing w:after="0" w:line="240" w:lineRule="auto"/>
              <w:jc w:val="both"/>
              <w:rPr>
                <w:rFonts w:ascii="Times New Roman" w:eastAsia="Times New Roman" w:hAnsi="Times New Roman" w:cs="Times New Roman"/>
                <w:iCs/>
                <w:sz w:val="24"/>
                <w:szCs w:val="24"/>
              </w:rPr>
            </w:pPr>
            <w:r w:rsidRPr="00B01B85">
              <w:rPr>
                <w:rFonts w:ascii="Times New Roman" w:eastAsia="Times New Roman" w:hAnsi="Times New Roman" w:cs="Times New Roman"/>
                <w:sz w:val="24"/>
                <w:szCs w:val="24"/>
              </w:rPr>
              <w:t>Способы противодействия бегству капиталов за границу Российской Федерации. Анализ масштабов бегства капиталов за границу Российской Федерации. Виды способов противодействия бегству капиталов и их классификация.</w:t>
            </w:r>
          </w:p>
        </w:tc>
      </w:tr>
      <w:tr w:rsidR="00170B8F" w:rsidRPr="00B01B85" w14:paraId="73F00211" w14:textId="77777777" w:rsidTr="0087179D">
        <w:trPr>
          <w:trHeight w:val="567"/>
        </w:trPr>
        <w:tc>
          <w:tcPr>
            <w:tcW w:w="560" w:type="dxa"/>
            <w:vAlign w:val="center"/>
          </w:tcPr>
          <w:p w14:paraId="7117C71E"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13</w:t>
            </w:r>
          </w:p>
        </w:tc>
        <w:tc>
          <w:tcPr>
            <w:tcW w:w="3092" w:type="dxa"/>
          </w:tcPr>
          <w:p w14:paraId="383EAE01"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Амнистия капитала</w:t>
            </w:r>
          </w:p>
        </w:tc>
        <w:tc>
          <w:tcPr>
            <w:tcW w:w="6286" w:type="dxa"/>
          </w:tcPr>
          <w:p w14:paraId="57A6299D"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История проведения экономической амнистии в зарубежных странах и в России. Соотношение понятий «амнистия капиталов», «экономическая амнистия», «налоговая амнистия». Амнистия капитала: понятие, виды, правовое обеспечение. Федеральный закон от 08.06.2015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Специальная декларация. Сведения, включаемые в специальную декларацию. Гарантии декларанту и лицам, информация о которых содержится в декларации. Условия предоставления гарантий.</w:t>
            </w:r>
          </w:p>
          <w:p w14:paraId="1C97504B" w14:textId="77777777" w:rsidR="00170B8F" w:rsidRPr="00B01B85" w:rsidRDefault="00170B8F" w:rsidP="00170B8F">
            <w:pPr>
              <w:spacing w:after="0" w:line="240" w:lineRule="auto"/>
              <w:jc w:val="both"/>
              <w:rPr>
                <w:rFonts w:ascii="Times New Roman" w:eastAsia="Times New Roman" w:hAnsi="Times New Roman" w:cs="Times New Roman"/>
                <w:b/>
                <w:iCs/>
                <w:sz w:val="24"/>
                <w:szCs w:val="24"/>
                <w:u w:val="single"/>
              </w:rPr>
            </w:pPr>
            <w:r w:rsidRPr="00B01B85">
              <w:rPr>
                <w:rFonts w:ascii="Times New Roman" w:eastAsia="Times New Roman" w:hAnsi="Times New Roman" w:cs="Times New Roman"/>
                <w:sz w:val="24"/>
                <w:szCs w:val="24"/>
              </w:rPr>
              <w:t>Деятельность бизнес-омбудсмена по деофшоризации и амнистии капиталов при уполномоченном при президенте РФ по защите прав предпринимателей.</w:t>
            </w:r>
          </w:p>
        </w:tc>
      </w:tr>
      <w:tr w:rsidR="00170B8F" w:rsidRPr="00B01B85" w14:paraId="0108F056" w14:textId="77777777" w:rsidTr="0087179D">
        <w:trPr>
          <w:trHeight w:val="567"/>
        </w:trPr>
        <w:tc>
          <w:tcPr>
            <w:tcW w:w="560" w:type="dxa"/>
            <w:vAlign w:val="center"/>
          </w:tcPr>
          <w:p w14:paraId="598C488D"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14</w:t>
            </w:r>
          </w:p>
        </w:tc>
        <w:tc>
          <w:tcPr>
            <w:tcW w:w="3092" w:type="dxa"/>
          </w:tcPr>
          <w:p w14:paraId="75C82528"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Правовое обеспечение экономической безопасности региона</w:t>
            </w:r>
          </w:p>
        </w:tc>
        <w:tc>
          <w:tcPr>
            <w:tcW w:w="6286" w:type="dxa"/>
          </w:tcPr>
          <w:p w14:paraId="1A466ADE" w14:textId="77777777" w:rsidR="00170B8F" w:rsidRPr="00B01B85" w:rsidRDefault="00170B8F" w:rsidP="00170B8F">
            <w:pPr>
              <w:spacing w:after="0" w:line="240" w:lineRule="auto"/>
              <w:jc w:val="both"/>
              <w:rPr>
                <w:rFonts w:ascii="Times New Roman" w:eastAsia="Times New Roman" w:hAnsi="Times New Roman" w:cs="Times New Roman"/>
                <w:bCs/>
                <w:sz w:val="24"/>
                <w:szCs w:val="24"/>
              </w:rPr>
            </w:pPr>
            <w:r w:rsidRPr="00B01B85">
              <w:rPr>
                <w:rFonts w:ascii="Times New Roman" w:eastAsia="Times New Roman" w:hAnsi="Times New Roman" w:cs="Times New Roman"/>
                <w:bCs/>
                <w:sz w:val="24"/>
                <w:szCs w:val="24"/>
              </w:rPr>
              <w:t>Основные направления региональной политики в Российской Федерации. Правовое обеспечение экономической безопасности регионов. Оценка инвестиционной привле</w:t>
            </w:r>
            <w:r w:rsidRPr="00B01B85">
              <w:rPr>
                <w:rFonts w:ascii="Times New Roman" w:eastAsia="Times New Roman" w:hAnsi="Times New Roman" w:cs="Times New Roman"/>
                <w:bCs/>
                <w:sz w:val="24"/>
                <w:szCs w:val="24"/>
              </w:rPr>
              <w:lastRenderedPageBreak/>
              <w:t xml:space="preserve">кательности регионов. </w:t>
            </w:r>
            <w:r w:rsidRPr="00B01B85">
              <w:rPr>
                <w:rFonts w:ascii="Times New Roman" w:eastAsia="Times New Roman" w:hAnsi="Times New Roman" w:cs="Times New Roman"/>
                <w:sz w:val="24"/>
                <w:szCs w:val="24"/>
              </w:rPr>
              <w:t xml:space="preserve">Государственно-правовой механизм обеспечения экономической безопасности регионов. </w:t>
            </w:r>
            <w:r w:rsidRPr="00B01B85">
              <w:rPr>
                <w:rFonts w:ascii="Times New Roman" w:eastAsia="Times New Roman" w:hAnsi="Times New Roman" w:cs="Times New Roman"/>
                <w:bCs/>
                <w:sz w:val="24"/>
                <w:szCs w:val="24"/>
              </w:rPr>
              <w:t>Региональное законодательство.</w:t>
            </w:r>
          </w:p>
          <w:p w14:paraId="1A7E7987"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Регулирование размера заимствований и долговых обязательств субъектов Российской Федерации как фактор экономической безопасности.</w:t>
            </w:r>
          </w:p>
        </w:tc>
      </w:tr>
      <w:tr w:rsidR="00170B8F" w:rsidRPr="00B01B85" w14:paraId="26683998" w14:textId="77777777" w:rsidTr="0087179D">
        <w:trPr>
          <w:trHeight w:val="567"/>
        </w:trPr>
        <w:tc>
          <w:tcPr>
            <w:tcW w:w="560" w:type="dxa"/>
            <w:vAlign w:val="center"/>
          </w:tcPr>
          <w:p w14:paraId="4EF8C0DF"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15</w:t>
            </w:r>
          </w:p>
        </w:tc>
        <w:tc>
          <w:tcPr>
            <w:tcW w:w="3092" w:type="dxa"/>
          </w:tcPr>
          <w:p w14:paraId="380C1C9B"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Правовое обеспечение экономической безопасности Волгоградской области</w:t>
            </w:r>
          </w:p>
        </w:tc>
        <w:tc>
          <w:tcPr>
            <w:tcW w:w="6286" w:type="dxa"/>
          </w:tcPr>
          <w:p w14:paraId="43B23356" w14:textId="77777777" w:rsidR="00170B8F" w:rsidRPr="00B01B85" w:rsidRDefault="00170B8F" w:rsidP="00170B8F">
            <w:pPr>
              <w:spacing w:after="0" w:line="240" w:lineRule="auto"/>
              <w:jc w:val="both"/>
              <w:rPr>
                <w:rFonts w:ascii="Times New Roman" w:eastAsia="Times New Roman" w:hAnsi="Times New Roman" w:cs="Times New Roman"/>
                <w:iCs/>
                <w:sz w:val="24"/>
                <w:szCs w:val="24"/>
              </w:rPr>
            </w:pPr>
            <w:r w:rsidRPr="00B01B85">
              <w:rPr>
                <w:rFonts w:ascii="Times New Roman" w:eastAsia="Times New Roman" w:hAnsi="Times New Roman" w:cs="Times New Roman"/>
                <w:sz w:val="24"/>
                <w:szCs w:val="24"/>
              </w:rPr>
              <w:t>Правовой механизм обеспечения экономической безопасности Волгоградской области. Законодательство Волгоградской области в сфере обеспечения экономической безопасности региона. Концепция экономической безопасности Волгоградской области. Стратегия социально-экономического развития Волгоградской области. Государственная программа Волгоградской области "Экономическое развитие и инновационная экономика"</w:t>
            </w:r>
          </w:p>
        </w:tc>
      </w:tr>
      <w:tr w:rsidR="00170B8F" w:rsidRPr="00B01B85" w14:paraId="54028F2F" w14:textId="77777777" w:rsidTr="0087179D">
        <w:trPr>
          <w:trHeight w:val="567"/>
        </w:trPr>
        <w:tc>
          <w:tcPr>
            <w:tcW w:w="560" w:type="dxa"/>
            <w:vAlign w:val="center"/>
          </w:tcPr>
          <w:p w14:paraId="07763D69"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16</w:t>
            </w:r>
          </w:p>
        </w:tc>
        <w:tc>
          <w:tcPr>
            <w:tcW w:w="3092" w:type="dxa"/>
          </w:tcPr>
          <w:p w14:paraId="5E1E99AB"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bCs/>
                <w:sz w:val="24"/>
                <w:szCs w:val="24"/>
              </w:rPr>
              <w:t>Виды хозяйствующих субъектов</w:t>
            </w:r>
          </w:p>
        </w:tc>
        <w:tc>
          <w:tcPr>
            <w:tcW w:w="6286" w:type="dxa"/>
          </w:tcPr>
          <w:p w14:paraId="56FA1B9F" w14:textId="77777777" w:rsidR="00170B8F" w:rsidRPr="00B01B85" w:rsidRDefault="00170B8F" w:rsidP="00170B8F">
            <w:pPr>
              <w:spacing w:after="0" w:line="240" w:lineRule="auto"/>
              <w:jc w:val="both"/>
              <w:rPr>
                <w:rFonts w:ascii="Times New Roman" w:eastAsia="Times New Roman" w:hAnsi="Times New Roman" w:cs="Times New Roman"/>
                <w:iCs/>
                <w:sz w:val="24"/>
                <w:szCs w:val="24"/>
              </w:rPr>
            </w:pPr>
            <w:r w:rsidRPr="00B01B85">
              <w:rPr>
                <w:rFonts w:ascii="Times New Roman" w:eastAsia="Times New Roman" w:hAnsi="Times New Roman" w:cs="Times New Roman"/>
                <w:bCs/>
                <w:sz w:val="24"/>
                <w:szCs w:val="24"/>
              </w:rPr>
              <w:t>Юридические лица: понятие, признаки, классификация. Порядок создания и прекращения деятельности юридического лица. Предприниматели без образования юридического лица. Порядок создания и прекращения деятельности. Несостоятельность (банкротство).</w:t>
            </w:r>
          </w:p>
        </w:tc>
      </w:tr>
      <w:tr w:rsidR="00170B8F" w:rsidRPr="00B01B85" w14:paraId="728EAD79" w14:textId="77777777" w:rsidTr="0087179D">
        <w:trPr>
          <w:trHeight w:val="349"/>
        </w:trPr>
        <w:tc>
          <w:tcPr>
            <w:tcW w:w="560" w:type="dxa"/>
            <w:vAlign w:val="center"/>
          </w:tcPr>
          <w:p w14:paraId="013BD18C"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17</w:t>
            </w:r>
          </w:p>
        </w:tc>
        <w:tc>
          <w:tcPr>
            <w:tcW w:w="3092" w:type="dxa"/>
          </w:tcPr>
          <w:p w14:paraId="6EE2A8AB"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Правовое обеспечение экономической безопасности хозяйствующих субъектов</w:t>
            </w:r>
          </w:p>
        </w:tc>
        <w:tc>
          <w:tcPr>
            <w:tcW w:w="6286" w:type="dxa"/>
          </w:tcPr>
          <w:p w14:paraId="086DACE6"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bCs/>
                <w:sz w:val="24"/>
                <w:szCs w:val="24"/>
              </w:rPr>
              <w:t xml:space="preserve">Основные функции цивилизованного предпринимательства и его безопасность. Структура управления в области защиты предпринимательства. Служба безопасности: цели, задачи и функции. Основные подразделения службы безопасности. </w:t>
            </w:r>
            <w:r w:rsidRPr="00B01B85">
              <w:rPr>
                <w:rFonts w:ascii="Times New Roman" w:eastAsia="Times New Roman" w:hAnsi="Times New Roman" w:cs="Times New Roman"/>
                <w:sz w:val="24"/>
                <w:szCs w:val="24"/>
              </w:rPr>
              <w:t>Роль служб безопасности организаций в противодействии рейдерским захватам. Правовые способы защиты от недружественных поглощений в Российской Федерации. Экспертиза документов в обеспечении экономической безопасности предпринимательской деятельности.</w:t>
            </w:r>
          </w:p>
        </w:tc>
      </w:tr>
      <w:tr w:rsidR="00170B8F" w:rsidRPr="00B01B85" w14:paraId="0FE6B11C" w14:textId="77777777" w:rsidTr="0087179D">
        <w:trPr>
          <w:trHeight w:val="567"/>
        </w:trPr>
        <w:tc>
          <w:tcPr>
            <w:tcW w:w="560" w:type="dxa"/>
            <w:vAlign w:val="center"/>
          </w:tcPr>
          <w:p w14:paraId="66A1E474"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18</w:t>
            </w:r>
          </w:p>
        </w:tc>
        <w:tc>
          <w:tcPr>
            <w:tcW w:w="3092" w:type="dxa"/>
          </w:tcPr>
          <w:p w14:paraId="6BC62CC0"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Интеллектуальная собственность и </w:t>
            </w:r>
            <w:r w:rsidRPr="00B01B85">
              <w:rPr>
                <w:rFonts w:ascii="Times New Roman" w:eastAsia="Times New Roman" w:hAnsi="Times New Roman" w:cs="Times New Roman"/>
                <w:bCs/>
                <w:sz w:val="24"/>
                <w:szCs w:val="24"/>
              </w:rPr>
              <w:t>организация ее защиты. Коммерческая тайна</w:t>
            </w:r>
          </w:p>
        </w:tc>
        <w:tc>
          <w:tcPr>
            <w:tcW w:w="6286" w:type="dxa"/>
          </w:tcPr>
          <w:p w14:paraId="2CAFB032"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bCs/>
                <w:sz w:val="24"/>
                <w:szCs w:val="24"/>
              </w:rPr>
              <w:t>Понятие и общая характеристика интеллектуальной собственности. Система права интеллектуальной собственности. Виды интеллектуальных прав. Виды нарушений прав интеллектуальной собственности. Безопасность интеллектуальной собственности.</w:t>
            </w:r>
          </w:p>
          <w:p w14:paraId="6B073E1C"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bCs/>
                <w:sz w:val="24"/>
                <w:szCs w:val="24"/>
              </w:rPr>
              <w:t>Коммерческая тайна: понятие и ее содержание в действующем законодательстве. Виды коммерческой тайны. Способы защиты коммерческой тайны.</w:t>
            </w:r>
          </w:p>
        </w:tc>
      </w:tr>
      <w:tr w:rsidR="00170B8F" w:rsidRPr="00B01B85" w14:paraId="66F8C073" w14:textId="77777777" w:rsidTr="0087179D">
        <w:trPr>
          <w:trHeight w:val="567"/>
        </w:trPr>
        <w:tc>
          <w:tcPr>
            <w:tcW w:w="560" w:type="dxa"/>
            <w:vAlign w:val="center"/>
          </w:tcPr>
          <w:p w14:paraId="2025393E"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19</w:t>
            </w:r>
          </w:p>
        </w:tc>
        <w:tc>
          <w:tcPr>
            <w:tcW w:w="3092" w:type="dxa"/>
          </w:tcPr>
          <w:p w14:paraId="4F11D098"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Налоговые риски в системе экономической безопасности</w:t>
            </w:r>
          </w:p>
        </w:tc>
        <w:tc>
          <w:tcPr>
            <w:tcW w:w="6286" w:type="dxa"/>
          </w:tcPr>
          <w:p w14:paraId="797C4596"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Понятие налоговых рисков и их классификация. Налоговые риски государства. Налоговые риски хозяйствующих субъектов. Соотношение понятий «налоговые риски», «налоговая выгоды», «оптимизация налогообложения», «уклонение от уплаты налогов».</w:t>
            </w:r>
          </w:p>
          <w:p w14:paraId="2F867AB0"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Должная осмотрительность налогоплательщиков при выборе контрагентов как метод борьбы с «фирмами-однодневками».</w:t>
            </w:r>
          </w:p>
          <w:p w14:paraId="551D7AB1"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Пределы осуществления прав по исчислению налоговой базы</w:t>
            </w:r>
          </w:p>
        </w:tc>
      </w:tr>
      <w:tr w:rsidR="00170B8F" w:rsidRPr="00B01B85" w14:paraId="698AE990" w14:textId="77777777" w:rsidTr="0087179D">
        <w:trPr>
          <w:trHeight w:val="567"/>
        </w:trPr>
        <w:tc>
          <w:tcPr>
            <w:tcW w:w="560" w:type="dxa"/>
            <w:vAlign w:val="center"/>
          </w:tcPr>
          <w:p w14:paraId="6FFBE80C" w14:textId="77777777" w:rsidR="00170B8F" w:rsidRPr="00B01B85" w:rsidRDefault="00170B8F" w:rsidP="00170B8F">
            <w:pPr>
              <w:spacing w:after="0" w:line="240" w:lineRule="auto"/>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20</w:t>
            </w:r>
          </w:p>
        </w:tc>
        <w:tc>
          <w:tcPr>
            <w:tcW w:w="3092" w:type="dxa"/>
          </w:tcPr>
          <w:p w14:paraId="2E020042"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Ответственность за нарушения налогового законодательства</w:t>
            </w:r>
          </w:p>
        </w:tc>
        <w:tc>
          <w:tcPr>
            <w:tcW w:w="6286" w:type="dxa"/>
          </w:tcPr>
          <w:p w14:paraId="1DD0AD09"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Ответственность хозяйствующих субъектов за нарушения налогового законодательства. Налоговые правонарушения: понятие, виды. Налоговая ответственность. Административная ответственность за нарушения налогового за</w:t>
            </w:r>
            <w:r w:rsidRPr="00B01B85">
              <w:rPr>
                <w:rFonts w:ascii="Times New Roman" w:eastAsia="Times New Roman" w:hAnsi="Times New Roman" w:cs="Times New Roman"/>
                <w:sz w:val="24"/>
                <w:szCs w:val="24"/>
              </w:rPr>
              <w:lastRenderedPageBreak/>
              <w:t>конодательства. Налоговые преступления</w:t>
            </w:r>
          </w:p>
        </w:tc>
      </w:tr>
      <w:bookmarkEnd w:id="2"/>
    </w:tbl>
    <w:p w14:paraId="112F3B77" w14:textId="77777777" w:rsidR="00170B8F" w:rsidRPr="00B01B85" w:rsidRDefault="00170B8F" w:rsidP="00170B8F">
      <w:pPr>
        <w:spacing w:after="0" w:line="240" w:lineRule="auto"/>
        <w:jc w:val="both"/>
        <w:rPr>
          <w:rFonts w:ascii="Times New Roman" w:eastAsia="Calibri" w:hAnsi="Times New Roman" w:cs="Times New Roman"/>
          <w:sz w:val="24"/>
          <w:szCs w:val="24"/>
        </w:rPr>
      </w:pPr>
    </w:p>
    <w:p w14:paraId="5C090B43" w14:textId="77777777" w:rsidR="00170B8F" w:rsidRPr="00B01B85" w:rsidRDefault="00170B8F" w:rsidP="00170B8F">
      <w:pPr>
        <w:spacing w:after="0" w:line="240" w:lineRule="auto"/>
        <w:jc w:val="both"/>
        <w:rPr>
          <w:rFonts w:ascii="Times New Roman" w:eastAsia="Calibri" w:hAnsi="Times New Roman" w:cs="Times New Roman"/>
          <w:sz w:val="24"/>
          <w:szCs w:val="24"/>
        </w:rPr>
      </w:pPr>
      <w:r w:rsidRPr="00B01B85">
        <w:rPr>
          <w:rFonts w:ascii="Times New Roman" w:eastAsia="Calibri" w:hAnsi="Times New Roman" w:cs="Times New Roman"/>
          <w:sz w:val="24"/>
          <w:szCs w:val="24"/>
        </w:rPr>
        <w:t xml:space="preserve">1.4. Рекомендации обучающимся по подготовке к государственному экзамену </w:t>
      </w:r>
    </w:p>
    <w:p w14:paraId="6201EAAC" w14:textId="77777777" w:rsidR="00170B8F" w:rsidRPr="00B01B85" w:rsidRDefault="00170B8F" w:rsidP="00170B8F">
      <w:pPr>
        <w:spacing w:after="0" w:line="240" w:lineRule="auto"/>
        <w:ind w:firstLine="708"/>
        <w:jc w:val="both"/>
        <w:rPr>
          <w:rFonts w:ascii="Times New Roman" w:eastAsia="Calibri" w:hAnsi="Times New Roman" w:cs="Times New Roman"/>
          <w:sz w:val="24"/>
          <w:szCs w:val="24"/>
        </w:rPr>
      </w:pPr>
    </w:p>
    <w:p w14:paraId="7E94A072" w14:textId="77777777" w:rsidR="00170B8F" w:rsidRPr="00B01B85" w:rsidRDefault="00170B8F" w:rsidP="00170B8F">
      <w:pPr>
        <w:spacing w:after="0" w:line="240" w:lineRule="auto"/>
        <w:ind w:firstLine="708"/>
        <w:jc w:val="both"/>
        <w:rPr>
          <w:rFonts w:ascii="Times New Roman" w:eastAsia="Calibri" w:hAnsi="Times New Roman" w:cs="Times New Roman"/>
          <w:sz w:val="24"/>
          <w:szCs w:val="24"/>
        </w:rPr>
      </w:pPr>
      <w:r w:rsidRPr="00B01B85">
        <w:rPr>
          <w:rFonts w:ascii="Times New Roman" w:eastAsia="Calibri" w:hAnsi="Times New Roman" w:cs="Times New Roman"/>
          <w:sz w:val="24"/>
          <w:szCs w:val="24"/>
        </w:rPr>
        <w:t>Для подготовки к государственному экзамену, обучающемуся необходимо ознакомиться с перечнем тем и вопросов,  выносимых на государственный экзамен, с типовыми задачами. Также рекомендуется ознакомиться с предлагаемой литературой.</w:t>
      </w:r>
    </w:p>
    <w:p w14:paraId="26DC3F0F" w14:textId="77777777" w:rsidR="00170B8F" w:rsidRPr="00B01B85" w:rsidRDefault="00170B8F" w:rsidP="00170B8F">
      <w:pPr>
        <w:spacing w:after="0" w:line="240" w:lineRule="auto"/>
        <w:jc w:val="both"/>
        <w:rPr>
          <w:rFonts w:ascii="Times New Roman" w:eastAsia="Calibri" w:hAnsi="Times New Roman" w:cs="Times New Roman"/>
          <w:sz w:val="28"/>
          <w:szCs w:val="28"/>
        </w:rPr>
      </w:pPr>
    </w:p>
    <w:p w14:paraId="6A6BEFD9" w14:textId="77777777" w:rsidR="00170B8F" w:rsidRPr="00B01B85" w:rsidRDefault="00170B8F" w:rsidP="00170B8F">
      <w:pPr>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Типовой перечень задач к государственному экзамену</w:t>
      </w:r>
    </w:p>
    <w:p w14:paraId="49DD4A06" w14:textId="77777777" w:rsidR="00170B8F" w:rsidRPr="00B01B85" w:rsidRDefault="00170B8F" w:rsidP="00170B8F">
      <w:pPr>
        <w:spacing w:after="0" w:line="240" w:lineRule="auto"/>
        <w:jc w:val="center"/>
        <w:rPr>
          <w:rFonts w:ascii="Times New Roman" w:eastAsia="Times New Roman" w:hAnsi="Times New Roman" w:cs="Times New Roman"/>
          <w:b/>
          <w:sz w:val="28"/>
          <w:szCs w:val="28"/>
          <w:lang w:eastAsia="ru-RU"/>
        </w:rPr>
      </w:pPr>
    </w:p>
    <w:p w14:paraId="496D9B20"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3" w:name="_Hlk209359391"/>
      <w:r w:rsidRPr="00B01B85">
        <w:rPr>
          <w:rFonts w:ascii="Times New Roman" w:eastAsia="Times New Roman" w:hAnsi="Times New Roman" w:cs="Times New Roman"/>
          <w:sz w:val="24"/>
          <w:szCs w:val="24"/>
          <w:lang w:eastAsia="ru-RU"/>
        </w:rPr>
        <w:t xml:space="preserve">Инвестор из страны А рассматривает возможность инвестирования в страну В. Требуемая доходность в валюте А (валюте инвестора) равна </w:t>
      </w:r>
      <w:r w:rsidRPr="00B01B85">
        <w:rPr>
          <w:rFonts w:ascii="Times New Roman" w:eastAsia="Times New Roman" w:hAnsi="Times New Roman" w:cs="Times New Roman"/>
          <w:sz w:val="24"/>
          <w:szCs w:val="24"/>
          <w:lang w:val="en-US" w:eastAsia="ru-RU"/>
        </w:rPr>
        <w:t>i</w:t>
      </w:r>
      <w:r w:rsidRPr="00B01B85">
        <w:rPr>
          <w:rFonts w:ascii="Times New Roman" w:eastAsia="Times New Roman" w:hAnsi="Times New Roman" w:cs="Times New Roman"/>
          <w:sz w:val="24"/>
          <w:szCs w:val="24"/>
          <w:lang w:eastAsia="ru-RU"/>
        </w:rPr>
        <w:t xml:space="preserve">=12%.  Валюта В падает по отношению к валюте А на </w:t>
      </w:r>
      <w:r w:rsidRPr="00B01B85">
        <w:rPr>
          <w:rFonts w:ascii="Times New Roman" w:eastAsia="Times New Roman" w:hAnsi="Times New Roman" w:cs="Times New Roman"/>
          <w:sz w:val="24"/>
          <w:szCs w:val="24"/>
          <w:lang w:val="en-US" w:eastAsia="ru-RU"/>
        </w:rPr>
        <w:t>j</w:t>
      </w:r>
      <w:r w:rsidRPr="00B01B85">
        <w:rPr>
          <w:rFonts w:ascii="Times New Roman" w:eastAsia="Times New Roman" w:hAnsi="Times New Roman" w:cs="Times New Roman"/>
          <w:sz w:val="24"/>
          <w:szCs w:val="24"/>
          <w:lang w:eastAsia="ru-RU"/>
        </w:rPr>
        <w:t>=10% в год. Определите требуемую доходность в валюте В для инвестора из страны А</w:t>
      </w:r>
    </w:p>
    <w:p w14:paraId="0CE4F764"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46F365DC"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 xml:space="preserve">Доходность ценных бумаг с нулевым риском </w:t>
      </w:r>
      <w:r w:rsidRPr="00B01B85">
        <w:rPr>
          <w:rFonts w:ascii="Times New Roman" w:eastAsia="Times New Roman" w:hAnsi="Times New Roman" w:cs="Times New Roman"/>
          <w:sz w:val="24"/>
          <w:szCs w:val="24"/>
          <w:lang w:val="en-US" w:eastAsia="ru-RU"/>
        </w:rPr>
        <w:t>Rf</w:t>
      </w:r>
      <w:r w:rsidRPr="00B01B85">
        <w:rPr>
          <w:rFonts w:ascii="Times New Roman" w:eastAsia="Times New Roman" w:hAnsi="Times New Roman" w:cs="Times New Roman"/>
          <w:sz w:val="24"/>
          <w:szCs w:val="24"/>
          <w:lang w:eastAsia="ru-RU"/>
        </w:rPr>
        <w:t xml:space="preserve"> = 6%, доходность акций рыночного индекса </w:t>
      </w:r>
      <w:r w:rsidRPr="00B01B85">
        <w:rPr>
          <w:rFonts w:ascii="Times New Roman" w:eastAsia="Times New Roman" w:hAnsi="Times New Roman" w:cs="Times New Roman"/>
          <w:sz w:val="24"/>
          <w:szCs w:val="24"/>
          <w:lang w:val="en-US" w:eastAsia="ru-RU"/>
        </w:rPr>
        <w:t>Rm</w:t>
      </w:r>
      <w:r w:rsidRPr="00B01B85">
        <w:rPr>
          <w:rFonts w:ascii="Times New Roman" w:eastAsia="Times New Roman" w:hAnsi="Times New Roman" w:cs="Times New Roman"/>
          <w:sz w:val="24"/>
          <w:szCs w:val="24"/>
          <w:lang w:eastAsia="ru-RU"/>
        </w:rPr>
        <w:t>=11%, коэффициент β=1,2. Определите доходность обыкновенных акций компании.</w:t>
      </w:r>
    </w:p>
    <w:p w14:paraId="02977B0C"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085831D6"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Предприятие анализирует два инвестиционных проекта стоимостью в 2 млн. руб. Оценка чистых денежных поступлений дана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780"/>
        <w:gridCol w:w="4243"/>
      </w:tblGrid>
      <w:tr w:rsidR="00170B8F" w:rsidRPr="00B01B85" w14:paraId="7AB36769" w14:textId="77777777" w:rsidTr="0087179D">
        <w:tc>
          <w:tcPr>
            <w:tcW w:w="1548" w:type="dxa"/>
          </w:tcPr>
          <w:p w14:paraId="3A7C943E" w14:textId="77777777" w:rsidR="00170B8F" w:rsidRPr="00B01B85" w:rsidRDefault="00170B8F" w:rsidP="00170B8F">
            <w:pPr>
              <w:keepNext/>
              <w:overflowPunct w:val="0"/>
              <w:autoSpaceDE w:val="0"/>
              <w:autoSpaceDN w:val="0"/>
              <w:adjustRightInd w:val="0"/>
              <w:spacing w:after="0" w:line="240" w:lineRule="auto"/>
              <w:textAlignment w:val="baseline"/>
              <w:outlineLvl w:val="1"/>
              <w:rPr>
                <w:rFonts w:ascii="Times New Roman" w:eastAsia="Times New Roman" w:hAnsi="Times New Roman" w:cs="Times New Roman"/>
                <w:b/>
                <w:sz w:val="24"/>
                <w:szCs w:val="24"/>
                <w:lang w:eastAsia="ru-RU"/>
              </w:rPr>
            </w:pPr>
            <w:r w:rsidRPr="00B01B85">
              <w:rPr>
                <w:rFonts w:ascii="Times New Roman" w:eastAsia="Times New Roman" w:hAnsi="Times New Roman" w:cs="Times New Roman"/>
                <w:b/>
                <w:sz w:val="24"/>
                <w:szCs w:val="24"/>
                <w:lang w:eastAsia="ru-RU"/>
              </w:rPr>
              <w:t>Год</w:t>
            </w:r>
          </w:p>
        </w:tc>
        <w:tc>
          <w:tcPr>
            <w:tcW w:w="3780" w:type="dxa"/>
          </w:tcPr>
          <w:p w14:paraId="584FF384"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r w:rsidRPr="00B01B85">
              <w:rPr>
                <w:rFonts w:ascii="Times New Roman" w:eastAsia="Times New Roman" w:hAnsi="Times New Roman" w:cs="Times New Roman"/>
                <w:b/>
                <w:bCs/>
                <w:sz w:val="24"/>
                <w:szCs w:val="24"/>
                <w:lang w:eastAsia="ru-RU"/>
              </w:rPr>
              <w:t>Проект А, млн. руб.</w:t>
            </w:r>
          </w:p>
        </w:tc>
        <w:tc>
          <w:tcPr>
            <w:tcW w:w="4243" w:type="dxa"/>
          </w:tcPr>
          <w:p w14:paraId="0E3DFA2E"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r w:rsidRPr="00B01B85">
              <w:rPr>
                <w:rFonts w:ascii="Times New Roman" w:eastAsia="Times New Roman" w:hAnsi="Times New Roman" w:cs="Times New Roman"/>
                <w:b/>
                <w:bCs/>
                <w:sz w:val="24"/>
                <w:szCs w:val="24"/>
                <w:lang w:eastAsia="ru-RU"/>
              </w:rPr>
              <w:t>Проект В, млн. руб.</w:t>
            </w:r>
          </w:p>
        </w:tc>
      </w:tr>
      <w:tr w:rsidR="00170B8F" w:rsidRPr="00B01B85" w14:paraId="538E991F" w14:textId="77777777" w:rsidTr="0087179D">
        <w:tc>
          <w:tcPr>
            <w:tcW w:w="1548" w:type="dxa"/>
          </w:tcPr>
          <w:p w14:paraId="4F9329E5"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1</w:t>
            </w:r>
          </w:p>
        </w:tc>
        <w:tc>
          <w:tcPr>
            <w:tcW w:w="3780" w:type="dxa"/>
          </w:tcPr>
          <w:p w14:paraId="5BBB0EAE"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0,9</w:t>
            </w:r>
          </w:p>
        </w:tc>
        <w:tc>
          <w:tcPr>
            <w:tcW w:w="4243" w:type="dxa"/>
          </w:tcPr>
          <w:p w14:paraId="322F16E8"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0,8</w:t>
            </w:r>
          </w:p>
        </w:tc>
      </w:tr>
      <w:tr w:rsidR="00170B8F" w:rsidRPr="00B01B85" w14:paraId="2AD09640" w14:textId="77777777" w:rsidTr="0087179D">
        <w:tc>
          <w:tcPr>
            <w:tcW w:w="1548" w:type="dxa"/>
          </w:tcPr>
          <w:p w14:paraId="2095281C"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2</w:t>
            </w:r>
          </w:p>
        </w:tc>
        <w:tc>
          <w:tcPr>
            <w:tcW w:w="3780" w:type="dxa"/>
          </w:tcPr>
          <w:p w14:paraId="15307897"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1,6</w:t>
            </w:r>
          </w:p>
        </w:tc>
        <w:tc>
          <w:tcPr>
            <w:tcW w:w="4243" w:type="dxa"/>
          </w:tcPr>
          <w:p w14:paraId="7F8EF817"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1,1</w:t>
            </w:r>
          </w:p>
        </w:tc>
      </w:tr>
      <w:tr w:rsidR="00170B8F" w:rsidRPr="00B01B85" w14:paraId="0B048437" w14:textId="77777777" w:rsidTr="0087179D">
        <w:tc>
          <w:tcPr>
            <w:tcW w:w="1548" w:type="dxa"/>
          </w:tcPr>
          <w:p w14:paraId="1F20CD86"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3</w:t>
            </w:r>
          </w:p>
        </w:tc>
        <w:tc>
          <w:tcPr>
            <w:tcW w:w="3780" w:type="dxa"/>
          </w:tcPr>
          <w:p w14:paraId="487950F7"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w:t>
            </w:r>
          </w:p>
        </w:tc>
        <w:tc>
          <w:tcPr>
            <w:tcW w:w="4243" w:type="dxa"/>
          </w:tcPr>
          <w:p w14:paraId="7123F1EA"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0,6</w:t>
            </w:r>
          </w:p>
        </w:tc>
      </w:tr>
    </w:tbl>
    <w:p w14:paraId="4750DC2A"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Альтернативные издержки по инвестициям равны 12%. Определите чистую приведенную стоимость каждого проекта.</w:t>
      </w:r>
    </w:p>
    <w:p w14:paraId="041B1B37" w14:textId="77777777" w:rsidR="00170B8F" w:rsidRPr="00B01B85" w:rsidRDefault="00170B8F" w:rsidP="00170B8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14:paraId="1EEFCC4C"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 xml:space="preserve">Период начисления </w:t>
      </w:r>
      <w:r w:rsidRPr="00B01B85">
        <w:rPr>
          <w:rFonts w:ascii="Times New Roman" w:eastAsia="Times New Roman" w:hAnsi="Times New Roman" w:cs="Times New Roman"/>
          <w:sz w:val="24"/>
          <w:szCs w:val="24"/>
          <w:lang w:val="en-US" w:eastAsia="ru-RU"/>
        </w:rPr>
        <w:t>n</w:t>
      </w:r>
      <w:r w:rsidRPr="00B01B85">
        <w:rPr>
          <w:rFonts w:ascii="Times New Roman" w:eastAsia="Times New Roman" w:hAnsi="Times New Roman" w:cs="Times New Roman"/>
          <w:sz w:val="24"/>
          <w:szCs w:val="24"/>
          <w:lang w:eastAsia="ru-RU"/>
        </w:rPr>
        <w:t xml:space="preserve">=3 месяца, ожидаемый ежемесячный уровень инфляции </w:t>
      </w:r>
      <w:r w:rsidRPr="00B01B85">
        <w:rPr>
          <w:rFonts w:ascii="Times New Roman" w:eastAsia="Times New Roman" w:hAnsi="Times New Roman" w:cs="Times New Roman"/>
          <w:sz w:val="24"/>
          <w:szCs w:val="24"/>
          <w:lang w:val="en-US" w:eastAsia="ru-RU"/>
        </w:rPr>
        <w:t>i</w:t>
      </w:r>
      <w:r w:rsidRPr="00B01B85">
        <w:rPr>
          <w:rFonts w:ascii="Times New Roman" w:eastAsia="Times New Roman" w:hAnsi="Times New Roman" w:cs="Times New Roman"/>
          <w:sz w:val="24"/>
          <w:szCs w:val="24"/>
          <w:vertAlign w:val="subscript"/>
          <w:lang w:val="en-US" w:eastAsia="ru-RU"/>
        </w:rPr>
        <w:t>n</w:t>
      </w:r>
      <w:r w:rsidRPr="00B01B85">
        <w:rPr>
          <w:rFonts w:ascii="Times New Roman" w:eastAsia="Times New Roman" w:hAnsi="Times New Roman" w:cs="Times New Roman"/>
          <w:sz w:val="24"/>
          <w:szCs w:val="24"/>
          <w:lang w:eastAsia="ru-RU"/>
        </w:rPr>
        <w:t xml:space="preserve">=2%. Определим, под какую простую ставку  ссудных процентов нужно положить первоначальную сумму, чтобы обеспечить реальную доходность </w:t>
      </w:r>
      <w:r w:rsidRPr="00B01B85">
        <w:rPr>
          <w:rFonts w:ascii="Times New Roman" w:eastAsia="Times New Roman" w:hAnsi="Times New Roman" w:cs="Times New Roman"/>
          <w:sz w:val="24"/>
          <w:szCs w:val="24"/>
          <w:lang w:val="en-US" w:eastAsia="ru-RU"/>
        </w:rPr>
        <w:t>i</w:t>
      </w:r>
      <w:r w:rsidRPr="00B01B85">
        <w:rPr>
          <w:rFonts w:ascii="Times New Roman" w:eastAsia="Times New Roman" w:hAnsi="Times New Roman" w:cs="Times New Roman"/>
          <w:sz w:val="24"/>
          <w:szCs w:val="24"/>
          <w:lang w:eastAsia="ru-RU"/>
        </w:rPr>
        <w:t>=5% годовых (проценты простые)</w:t>
      </w:r>
    </w:p>
    <w:p w14:paraId="707D45BD"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10E96477"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 xml:space="preserve">Инвестор из страны А рассматривает возможность инвестирования в страну В. Требуемая доходность в валюте А (валюте инвестора) равна </w:t>
      </w:r>
      <w:r w:rsidRPr="00B01B85">
        <w:rPr>
          <w:rFonts w:ascii="Times New Roman" w:eastAsia="Times New Roman" w:hAnsi="Times New Roman" w:cs="Times New Roman"/>
          <w:sz w:val="24"/>
          <w:szCs w:val="24"/>
          <w:lang w:val="en-US" w:eastAsia="ru-RU"/>
        </w:rPr>
        <w:t>i</w:t>
      </w:r>
      <w:r w:rsidRPr="00B01B85">
        <w:rPr>
          <w:rFonts w:ascii="Times New Roman" w:eastAsia="Times New Roman" w:hAnsi="Times New Roman" w:cs="Times New Roman"/>
          <w:sz w:val="24"/>
          <w:szCs w:val="24"/>
          <w:lang w:eastAsia="ru-RU"/>
        </w:rPr>
        <w:t xml:space="preserve">=12%.  Валюта В падает по отношению к валюте А на </w:t>
      </w:r>
      <w:r w:rsidRPr="00B01B85">
        <w:rPr>
          <w:rFonts w:ascii="Times New Roman" w:eastAsia="Times New Roman" w:hAnsi="Times New Roman" w:cs="Times New Roman"/>
          <w:sz w:val="24"/>
          <w:szCs w:val="24"/>
          <w:lang w:val="en-US" w:eastAsia="ru-RU"/>
        </w:rPr>
        <w:t>j</w:t>
      </w:r>
      <w:r w:rsidRPr="00B01B85">
        <w:rPr>
          <w:rFonts w:ascii="Times New Roman" w:eastAsia="Times New Roman" w:hAnsi="Times New Roman" w:cs="Times New Roman"/>
          <w:sz w:val="24"/>
          <w:szCs w:val="24"/>
          <w:lang w:eastAsia="ru-RU"/>
        </w:rPr>
        <w:t>=10% в год. Определите требуемую доходность в валюте В для инвестора из страны А</w:t>
      </w:r>
    </w:p>
    <w:p w14:paraId="64BFE5FF"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 xml:space="preserve">Доходность ценных бумаг с нулевым риском </w:t>
      </w:r>
      <w:r w:rsidRPr="00B01B85">
        <w:rPr>
          <w:rFonts w:ascii="Times New Roman" w:eastAsia="Times New Roman" w:hAnsi="Times New Roman" w:cs="Times New Roman"/>
          <w:sz w:val="24"/>
          <w:szCs w:val="24"/>
          <w:lang w:val="en-US" w:eastAsia="ru-RU"/>
        </w:rPr>
        <w:t>Rf</w:t>
      </w:r>
      <w:r w:rsidRPr="00B01B85">
        <w:rPr>
          <w:rFonts w:ascii="Times New Roman" w:eastAsia="Times New Roman" w:hAnsi="Times New Roman" w:cs="Times New Roman"/>
          <w:sz w:val="24"/>
          <w:szCs w:val="24"/>
          <w:lang w:eastAsia="ru-RU"/>
        </w:rPr>
        <w:t xml:space="preserve"> = 6%, доходность акций рыночного индекса </w:t>
      </w:r>
      <w:r w:rsidRPr="00B01B85">
        <w:rPr>
          <w:rFonts w:ascii="Times New Roman" w:eastAsia="Times New Roman" w:hAnsi="Times New Roman" w:cs="Times New Roman"/>
          <w:sz w:val="24"/>
          <w:szCs w:val="24"/>
          <w:lang w:val="en-US" w:eastAsia="ru-RU"/>
        </w:rPr>
        <w:t>Rm</w:t>
      </w:r>
      <w:r w:rsidRPr="00B01B85">
        <w:rPr>
          <w:rFonts w:ascii="Times New Roman" w:eastAsia="Times New Roman" w:hAnsi="Times New Roman" w:cs="Times New Roman"/>
          <w:sz w:val="24"/>
          <w:szCs w:val="24"/>
          <w:lang w:eastAsia="ru-RU"/>
        </w:rPr>
        <w:t>=11%, коэффициент β=1,2. Определите доходность обыкновенных акций компании.</w:t>
      </w:r>
    </w:p>
    <w:p w14:paraId="30E74D64"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Предприятие анализирует два инвестиционных проекта стоимостью в 2 млн. руб. Оценка чистых денежных поступлений дана в таблице:</w:t>
      </w:r>
    </w:p>
    <w:p w14:paraId="3490C26E" w14:textId="77777777" w:rsidR="00170B8F" w:rsidRPr="00B01B85" w:rsidRDefault="00170B8F" w:rsidP="00170B8F">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780"/>
        <w:gridCol w:w="4243"/>
      </w:tblGrid>
      <w:tr w:rsidR="00170B8F" w:rsidRPr="00B01B85" w14:paraId="69F8B912" w14:textId="77777777" w:rsidTr="0087179D">
        <w:tc>
          <w:tcPr>
            <w:tcW w:w="1548" w:type="dxa"/>
          </w:tcPr>
          <w:p w14:paraId="307FCC48" w14:textId="77777777" w:rsidR="00170B8F" w:rsidRPr="00B01B85" w:rsidRDefault="00170B8F" w:rsidP="00170B8F">
            <w:pPr>
              <w:keepNext/>
              <w:overflowPunct w:val="0"/>
              <w:autoSpaceDE w:val="0"/>
              <w:autoSpaceDN w:val="0"/>
              <w:adjustRightInd w:val="0"/>
              <w:spacing w:after="0" w:line="240" w:lineRule="auto"/>
              <w:textAlignment w:val="baseline"/>
              <w:outlineLvl w:val="1"/>
              <w:rPr>
                <w:rFonts w:ascii="Times New Roman" w:eastAsia="Times New Roman" w:hAnsi="Times New Roman" w:cs="Times New Roman"/>
                <w:b/>
                <w:sz w:val="24"/>
                <w:szCs w:val="24"/>
                <w:lang w:eastAsia="ru-RU"/>
              </w:rPr>
            </w:pPr>
            <w:r w:rsidRPr="00B01B85">
              <w:rPr>
                <w:rFonts w:ascii="Times New Roman" w:eastAsia="Times New Roman" w:hAnsi="Times New Roman" w:cs="Times New Roman"/>
                <w:b/>
                <w:sz w:val="24"/>
                <w:szCs w:val="24"/>
                <w:lang w:eastAsia="ru-RU"/>
              </w:rPr>
              <w:t>Год</w:t>
            </w:r>
          </w:p>
        </w:tc>
        <w:tc>
          <w:tcPr>
            <w:tcW w:w="3780" w:type="dxa"/>
          </w:tcPr>
          <w:p w14:paraId="31CCA339"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r w:rsidRPr="00B01B85">
              <w:rPr>
                <w:rFonts w:ascii="Times New Roman" w:eastAsia="Times New Roman" w:hAnsi="Times New Roman" w:cs="Times New Roman"/>
                <w:b/>
                <w:bCs/>
                <w:sz w:val="24"/>
                <w:szCs w:val="24"/>
                <w:lang w:eastAsia="ru-RU"/>
              </w:rPr>
              <w:t>Проект А, млн. руб.</w:t>
            </w:r>
          </w:p>
        </w:tc>
        <w:tc>
          <w:tcPr>
            <w:tcW w:w="4243" w:type="dxa"/>
          </w:tcPr>
          <w:p w14:paraId="129E9CF9"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r w:rsidRPr="00B01B85">
              <w:rPr>
                <w:rFonts w:ascii="Times New Roman" w:eastAsia="Times New Roman" w:hAnsi="Times New Roman" w:cs="Times New Roman"/>
                <w:b/>
                <w:bCs/>
                <w:sz w:val="24"/>
                <w:szCs w:val="24"/>
                <w:lang w:eastAsia="ru-RU"/>
              </w:rPr>
              <w:t>Проект В, млн. руб.</w:t>
            </w:r>
          </w:p>
        </w:tc>
      </w:tr>
      <w:tr w:rsidR="00170B8F" w:rsidRPr="00B01B85" w14:paraId="392BBCD6" w14:textId="77777777" w:rsidTr="0087179D">
        <w:tc>
          <w:tcPr>
            <w:tcW w:w="1548" w:type="dxa"/>
          </w:tcPr>
          <w:p w14:paraId="05E0E5B9"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1</w:t>
            </w:r>
          </w:p>
        </w:tc>
        <w:tc>
          <w:tcPr>
            <w:tcW w:w="3780" w:type="dxa"/>
          </w:tcPr>
          <w:p w14:paraId="1FD99930"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0,9</w:t>
            </w:r>
          </w:p>
        </w:tc>
        <w:tc>
          <w:tcPr>
            <w:tcW w:w="4243" w:type="dxa"/>
          </w:tcPr>
          <w:p w14:paraId="79D69C01"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0,8</w:t>
            </w:r>
          </w:p>
        </w:tc>
      </w:tr>
      <w:tr w:rsidR="00170B8F" w:rsidRPr="00B01B85" w14:paraId="228BE546" w14:textId="77777777" w:rsidTr="0087179D">
        <w:tc>
          <w:tcPr>
            <w:tcW w:w="1548" w:type="dxa"/>
          </w:tcPr>
          <w:p w14:paraId="5DF83BED"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2</w:t>
            </w:r>
          </w:p>
        </w:tc>
        <w:tc>
          <w:tcPr>
            <w:tcW w:w="3780" w:type="dxa"/>
          </w:tcPr>
          <w:p w14:paraId="171FD94D"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1,6</w:t>
            </w:r>
          </w:p>
        </w:tc>
        <w:tc>
          <w:tcPr>
            <w:tcW w:w="4243" w:type="dxa"/>
          </w:tcPr>
          <w:p w14:paraId="3BE02F85"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1,1</w:t>
            </w:r>
          </w:p>
        </w:tc>
      </w:tr>
      <w:tr w:rsidR="00170B8F" w:rsidRPr="00B01B85" w14:paraId="5180E52B" w14:textId="77777777" w:rsidTr="0087179D">
        <w:tc>
          <w:tcPr>
            <w:tcW w:w="1548" w:type="dxa"/>
          </w:tcPr>
          <w:p w14:paraId="6BE76DBE"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3</w:t>
            </w:r>
          </w:p>
        </w:tc>
        <w:tc>
          <w:tcPr>
            <w:tcW w:w="3780" w:type="dxa"/>
          </w:tcPr>
          <w:p w14:paraId="2869FE85"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w:t>
            </w:r>
          </w:p>
        </w:tc>
        <w:tc>
          <w:tcPr>
            <w:tcW w:w="4243" w:type="dxa"/>
          </w:tcPr>
          <w:p w14:paraId="05560EC2"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0,6</w:t>
            </w:r>
          </w:p>
        </w:tc>
      </w:tr>
    </w:tbl>
    <w:p w14:paraId="58E48167" w14:textId="77777777" w:rsidR="00170B8F" w:rsidRPr="00B01B85" w:rsidRDefault="00170B8F" w:rsidP="00170B8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 xml:space="preserve"> Альтернативные издержки по инвестициям равны 12%.  Определите чистую приведенную стоимость каждого проекта.</w:t>
      </w:r>
    </w:p>
    <w:p w14:paraId="51454401"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694EB04E"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 xml:space="preserve">Период начисления </w:t>
      </w:r>
      <w:r w:rsidRPr="00B01B85">
        <w:rPr>
          <w:rFonts w:ascii="Times New Roman" w:eastAsia="Times New Roman" w:hAnsi="Times New Roman" w:cs="Times New Roman"/>
          <w:sz w:val="24"/>
          <w:szCs w:val="24"/>
          <w:lang w:val="en-US" w:eastAsia="ru-RU"/>
        </w:rPr>
        <w:t>n</w:t>
      </w:r>
      <w:r w:rsidRPr="00B01B85">
        <w:rPr>
          <w:rFonts w:ascii="Times New Roman" w:eastAsia="Times New Roman" w:hAnsi="Times New Roman" w:cs="Times New Roman"/>
          <w:sz w:val="24"/>
          <w:szCs w:val="24"/>
          <w:lang w:eastAsia="ru-RU"/>
        </w:rPr>
        <w:t xml:space="preserve">=3 месяца, ожидаемый ежемесячный уровень инфляции </w:t>
      </w:r>
      <w:r w:rsidRPr="00B01B85">
        <w:rPr>
          <w:rFonts w:ascii="Times New Roman" w:eastAsia="Times New Roman" w:hAnsi="Times New Roman" w:cs="Times New Roman"/>
          <w:sz w:val="24"/>
          <w:szCs w:val="24"/>
          <w:lang w:val="en-US" w:eastAsia="ru-RU"/>
        </w:rPr>
        <w:t>i</w:t>
      </w:r>
      <w:r w:rsidRPr="00B01B85">
        <w:rPr>
          <w:rFonts w:ascii="Times New Roman" w:eastAsia="Times New Roman" w:hAnsi="Times New Roman" w:cs="Times New Roman"/>
          <w:sz w:val="24"/>
          <w:szCs w:val="24"/>
          <w:vertAlign w:val="subscript"/>
          <w:lang w:val="en-US" w:eastAsia="ru-RU"/>
        </w:rPr>
        <w:t>n</w:t>
      </w:r>
      <w:r w:rsidRPr="00B01B85">
        <w:rPr>
          <w:rFonts w:ascii="Times New Roman" w:eastAsia="Times New Roman" w:hAnsi="Times New Roman" w:cs="Times New Roman"/>
          <w:sz w:val="24"/>
          <w:szCs w:val="24"/>
          <w:lang w:eastAsia="ru-RU"/>
        </w:rPr>
        <w:t xml:space="preserve">=2%. Определим, под какую простую ставку  ссудных процентов нужно положить первоначальную сумму, чтобы обеспечить реальную доходность </w:t>
      </w:r>
      <w:r w:rsidRPr="00B01B85">
        <w:rPr>
          <w:rFonts w:ascii="Times New Roman" w:eastAsia="Times New Roman" w:hAnsi="Times New Roman" w:cs="Times New Roman"/>
          <w:sz w:val="24"/>
          <w:szCs w:val="24"/>
          <w:lang w:val="en-US" w:eastAsia="ru-RU"/>
        </w:rPr>
        <w:t>i</w:t>
      </w:r>
      <w:r w:rsidRPr="00B01B85">
        <w:rPr>
          <w:rFonts w:ascii="Times New Roman" w:eastAsia="Times New Roman" w:hAnsi="Times New Roman" w:cs="Times New Roman"/>
          <w:sz w:val="24"/>
          <w:szCs w:val="24"/>
          <w:lang w:eastAsia="ru-RU"/>
        </w:rPr>
        <w:t>=5% годовых (проценты простые)</w:t>
      </w:r>
    </w:p>
    <w:p w14:paraId="0ACE874A" w14:textId="77777777" w:rsidR="00170B8F" w:rsidRPr="00B01B85" w:rsidRDefault="00170B8F" w:rsidP="00170B8F">
      <w:pPr>
        <w:keepNext/>
        <w:overflowPunct w:val="0"/>
        <w:autoSpaceDE w:val="0"/>
        <w:autoSpaceDN w:val="0"/>
        <w:adjustRightInd w:val="0"/>
        <w:spacing w:after="0" w:line="240" w:lineRule="auto"/>
        <w:textAlignment w:val="baseline"/>
        <w:outlineLvl w:val="1"/>
        <w:rPr>
          <w:rFonts w:ascii="Times New Roman" w:eastAsia="Times New Roman" w:hAnsi="Times New Roman" w:cs="Times New Roman"/>
          <w:spacing w:val="-12"/>
          <w:sz w:val="24"/>
          <w:szCs w:val="24"/>
          <w:lang w:eastAsia="ru-RU"/>
        </w:rPr>
      </w:pPr>
    </w:p>
    <w:p w14:paraId="3028EB64" w14:textId="77777777" w:rsidR="00170B8F" w:rsidRPr="00B01B85" w:rsidRDefault="00170B8F" w:rsidP="00170B8F">
      <w:pPr>
        <w:keepNext/>
        <w:overflowPunct w:val="0"/>
        <w:autoSpaceDE w:val="0"/>
        <w:autoSpaceDN w:val="0"/>
        <w:adjustRightInd w:val="0"/>
        <w:spacing w:after="0" w:line="240" w:lineRule="auto"/>
        <w:textAlignment w:val="baseline"/>
        <w:outlineLvl w:val="1"/>
        <w:rPr>
          <w:rFonts w:ascii="Times New Roman" w:eastAsia="Times New Roman" w:hAnsi="Times New Roman" w:cs="Times New Roman"/>
          <w:b/>
          <w:sz w:val="24"/>
          <w:szCs w:val="24"/>
          <w:lang w:eastAsia="ru-RU"/>
        </w:rPr>
      </w:pPr>
      <w:r w:rsidRPr="00B01B85">
        <w:rPr>
          <w:rFonts w:ascii="Times New Roman" w:eastAsia="Times New Roman" w:hAnsi="Times New Roman" w:cs="Times New Roman"/>
          <w:spacing w:val="-12"/>
          <w:sz w:val="24"/>
          <w:szCs w:val="24"/>
          <w:lang w:eastAsia="ru-RU"/>
        </w:rPr>
        <w:t>Предприятие намерено продать 5000 шт. изделий. Средние переменные затраты на производство и реализацию продукции составляю 800 руб., постоянные затраты – 1 000 тыс. руб. Предприятие планирует получить прибыль в сумме 1 500 тыс. руб.Определить цену, по которой следует продавать изделия.</w:t>
      </w:r>
    </w:p>
    <w:p w14:paraId="2CDB1613" w14:textId="77777777" w:rsidR="00170B8F" w:rsidRPr="00B01B85" w:rsidRDefault="00170B8F" w:rsidP="00170B8F">
      <w:pPr>
        <w:spacing w:after="0" w:line="240" w:lineRule="auto"/>
        <w:jc w:val="both"/>
        <w:rPr>
          <w:rFonts w:ascii="Times New Roman" w:eastAsia="Times New Roman" w:hAnsi="Times New Roman" w:cs="Times New Roman"/>
          <w:sz w:val="24"/>
          <w:szCs w:val="20"/>
          <w:lang w:eastAsia="ru-RU"/>
        </w:rPr>
      </w:pPr>
    </w:p>
    <w:p w14:paraId="6BEA99F6"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B01B85">
        <w:rPr>
          <w:rFonts w:ascii="Times New Roman" w:eastAsia="Calibri" w:hAnsi="Times New Roman" w:cs="Times New Roman"/>
          <w:sz w:val="24"/>
          <w:szCs w:val="24"/>
        </w:rPr>
        <w:t>Коэффициент рентабельности активов = 26%, ставка налога на прибыль =25%, сумма собственного капитала = 50000 тыс.руб., валюта баланса = 100000 тыс.руб., средняя расчетная ставка процента за кредит = 23%. Определить эффект финансового рычага.</w:t>
      </w:r>
    </w:p>
    <w:p w14:paraId="22216203"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75B9D970"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Предприятие реализует 18000 шт. изделий по цене 100 руб. за единицу. Удельные переменные издержки составляют 30 руб. Постоянные затраты равны 1200000 руб. Определить эффект операционного (производственного) рычага, запас финансовой прочности, критический объем производства.</w:t>
      </w:r>
    </w:p>
    <w:p w14:paraId="75D7A169"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6C581F92"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Объем продажи некоторого магазина составляет в год 500 упаковок. Величина спроса равномерно распределяется в течении года. Цена покупки одного пакета равна 2 рубля За доставку заказа владелец магазина должен заплатить 10 руб. Время доставки одного заказа от поставщика составляет 12 рабочих дней ( при 6-дневной рабочей неделе) По оценкам специалистов, издержки хранения в год составляют 40 коп.за один пакет. Необходимо определить: сколько пакетов должен заказывать владелец магазина для одной поставки; частоту заказов, точку заказа. Известно, что магазин работает 300 дней в году.</w:t>
      </w:r>
    </w:p>
    <w:p w14:paraId="0BC00992"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613BDE4F"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На некотором складе производятся детали в количестве 2000 штук в месяц. Эти детали используются для производства продукции на другом станке с интенсивностью 500 шт. в месяц. По оценкам специалистов компании, издержки хранения составляют 50 коп.в год за одну деталь. Стоимость производства одной детали равна 2,5 руб., а стоимость на подготовку производства составляет 1000 руб. Каким должен быть размер партии деталей, производимой на первом станке, с какой частотой следует запускать производство этих партий?</w:t>
      </w:r>
    </w:p>
    <w:p w14:paraId="50CC6659"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4C7F4284" w14:textId="77777777" w:rsidR="00170B8F" w:rsidRPr="00B01B85" w:rsidRDefault="00170B8F" w:rsidP="00170B8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Денежные расходы фирмы в течение года составляют 900 тыс.руб. Процентная ставка по государственным ценным бумагам = 7%, а затраты, связанные с покупкой ценных бумаг =1000 руб. С помощью модели Баумоля сформулировать политику фирмы по оптимизации денежных средств на расчетном счете.</w:t>
      </w:r>
    </w:p>
    <w:p w14:paraId="4927A828" w14:textId="77777777" w:rsidR="00170B8F" w:rsidRPr="00B01B85" w:rsidRDefault="00170B8F" w:rsidP="00170B8F">
      <w:pPr>
        <w:spacing w:after="0" w:line="240" w:lineRule="auto"/>
        <w:jc w:val="center"/>
        <w:rPr>
          <w:rFonts w:ascii="Times New Roman" w:eastAsia="Times New Roman" w:hAnsi="Times New Roman" w:cs="Times New Roman"/>
          <w:b/>
          <w:sz w:val="28"/>
          <w:szCs w:val="28"/>
          <w:lang w:eastAsia="ru-RU"/>
        </w:rPr>
      </w:pPr>
    </w:p>
    <w:p w14:paraId="116AD715"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 xml:space="preserve">За отчетный период чистый денежный поток фирмы составил:  от финансовой деятельности </w:t>
      </w:r>
    </w:p>
    <w:p w14:paraId="4AC9FE38"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(-4,8)млн.руб., от инвестиционной деятельности 6,28 млн.руб. Приток и отток по основной деятельности составил соответственно 180,5 млн.руб. и (-170,16) млн.руб. Остаток денежных средств на конец периода составил 20,44 млн.руб. Определить остаток средств на начало периода.</w:t>
      </w:r>
    </w:p>
    <w:p w14:paraId="422A9006"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75E3FC4F"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Рассчитать средневзвешенную стоимость капитала по приведенным ниже данным: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2543"/>
        <w:gridCol w:w="4667"/>
      </w:tblGrid>
      <w:tr w:rsidR="00170B8F" w:rsidRPr="00B01B85" w14:paraId="3C208DA0" w14:textId="77777777" w:rsidTr="0087179D">
        <w:tc>
          <w:tcPr>
            <w:tcW w:w="3067" w:type="dxa"/>
          </w:tcPr>
          <w:p w14:paraId="46536380"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Источник средств</w:t>
            </w:r>
          </w:p>
        </w:tc>
        <w:tc>
          <w:tcPr>
            <w:tcW w:w="2543" w:type="dxa"/>
          </w:tcPr>
          <w:p w14:paraId="081D08A2"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Балансовая оценка, т.р.</w:t>
            </w:r>
          </w:p>
        </w:tc>
        <w:tc>
          <w:tcPr>
            <w:tcW w:w="4667" w:type="dxa"/>
          </w:tcPr>
          <w:p w14:paraId="5CE0EE3D"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Выплачиваемые проценты или дивиденды, %</w:t>
            </w:r>
          </w:p>
        </w:tc>
      </w:tr>
      <w:tr w:rsidR="00170B8F" w:rsidRPr="00B01B85" w14:paraId="205EBAE6" w14:textId="77777777" w:rsidTr="0087179D">
        <w:tc>
          <w:tcPr>
            <w:tcW w:w="3067" w:type="dxa"/>
          </w:tcPr>
          <w:p w14:paraId="47E60971"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Заемные краткосрочные</w:t>
            </w:r>
          </w:p>
        </w:tc>
        <w:tc>
          <w:tcPr>
            <w:tcW w:w="2543" w:type="dxa"/>
          </w:tcPr>
          <w:p w14:paraId="5F05177B"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6000</w:t>
            </w:r>
          </w:p>
        </w:tc>
        <w:tc>
          <w:tcPr>
            <w:tcW w:w="4667" w:type="dxa"/>
          </w:tcPr>
          <w:p w14:paraId="6162A4F2"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20</w:t>
            </w:r>
          </w:p>
        </w:tc>
      </w:tr>
      <w:tr w:rsidR="00170B8F" w:rsidRPr="00B01B85" w14:paraId="00719728" w14:textId="77777777" w:rsidTr="0087179D">
        <w:tc>
          <w:tcPr>
            <w:tcW w:w="3067" w:type="dxa"/>
          </w:tcPr>
          <w:p w14:paraId="6D34BB01"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Заемные долгосрочные</w:t>
            </w:r>
          </w:p>
        </w:tc>
        <w:tc>
          <w:tcPr>
            <w:tcW w:w="2543" w:type="dxa"/>
          </w:tcPr>
          <w:p w14:paraId="1AF71113"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2000</w:t>
            </w:r>
          </w:p>
        </w:tc>
        <w:tc>
          <w:tcPr>
            <w:tcW w:w="4667" w:type="dxa"/>
          </w:tcPr>
          <w:p w14:paraId="1356B52F"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25</w:t>
            </w:r>
          </w:p>
        </w:tc>
      </w:tr>
      <w:tr w:rsidR="00170B8F" w:rsidRPr="00B01B85" w14:paraId="41116932" w14:textId="77777777" w:rsidTr="0087179D">
        <w:tc>
          <w:tcPr>
            <w:tcW w:w="3067" w:type="dxa"/>
          </w:tcPr>
          <w:p w14:paraId="20C08D29"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Обыкновенные акции</w:t>
            </w:r>
          </w:p>
        </w:tc>
        <w:tc>
          <w:tcPr>
            <w:tcW w:w="2543" w:type="dxa"/>
          </w:tcPr>
          <w:p w14:paraId="15F41725"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7000</w:t>
            </w:r>
          </w:p>
        </w:tc>
        <w:tc>
          <w:tcPr>
            <w:tcW w:w="4667" w:type="dxa"/>
          </w:tcPr>
          <w:p w14:paraId="50289CBA"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16,5</w:t>
            </w:r>
          </w:p>
        </w:tc>
      </w:tr>
      <w:tr w:rsidR="00170B8F" w:rsidRPr="00B01B85" w14:paraId="0609AC75" w14:textId="77777777" w:rsidTr="0087179D">
        <w:tc>
          <w:tcPr>
            <w:tcW w:w="3067" w:type="dxa"/>
          </w:tcPr>
          <w:p w14:paraId="53FD683F"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Привилегированные акции</w:t>
            </w:r>
          </w:p>
        </w:tc>
        <w:tc>
          <w:tcPr>
            <w:tcW w:w="2543" w:type="dxa"/>
          </w:tcPr>
          <w:p w14:paraId="3B9524DC"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1000</w:t>
            </w:r>
          </w:p>
        </w:tc>
        <w:tc>
          <w:tcPr>
            <w:tcW w:w="4667" w:type="dxa"/>
          </w:tcPr>
          <w:p w14:paraId="63B3DBF2"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12,4</w:t>
            </w:r>
          </w:p>
        </w:tc>
      </w:tr>
      <w:tr w:rsidR="00170B8F" w:rsidRPr="00B01B85" w14:paraId="68D8A1C9" w14:textId="77777777" w:rsidTr="0087179D">
        <w:tc>
          <w:tcPr>
            <w:tcW w:w="3067" w:type="dxa"/>
          </w:tcPr>
          <w:p w14:paraId="3C29BA4E"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Нераспределенная прибыль</w:t>
            </w:r>
          </w:p>
        </w:tc>
        <w:tc>
          <w:tcPr>
            <w:tcW w:w="2543" w:type="dxa"/>
          </w:tcPr>
          <w:p w14:paraId="27DD05D9"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1000</w:t>
            </w:r>
          </w:p>
        </w:tc>
        <w:tc>
          <w:tcPr>
            <w:tcW w:w="4667" w:type="dxa"/>
          </w:tcPr>
          <w:p w14:paraId="6536228F"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15,2</w:t>
            </w:r>
          </w:p>
        </w:tc>
      </w:tr>
      <w:tr w:rsidR="00170B8F" w:rsidRPr="00B01B85" w14:paraId="7088AA9C" w14:textId="77777777" w:rsidTr="0087179D">
        <w:tc>
          <w:tcPr>
            <w:tcW w:w="3067" w:type="dxa"/>
          </w:tcPr>
          <w:p w14:paraId="59C3940E"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Итого</w:t>
            </w:r>
          </w:p>
        </w:tc>
        <w:tc>
          <w:tcPr>
            <w:tcW w:w="2543" w:type="dxa"/>
          </w:tcPr>
          <w:p w14:paraId="3F13B67A"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17000</w:t>
            </w:r>
          </w:p>
        </w:tc>
        <w:tc>
          <w:tcPr>
            <w:tcW w:w="4667" w:type="dxa"/>
          </w:tcPr>
          <w:p w14:paraId="724C348B"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bl>
    <w:p w14:paraId="46061516"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7263D4EA"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lastRenderedPageBreak/>
        <w:t>Минимальный запас денежных средств – 10 тыс.руб., расходы по конвертации ценных бумаг – 25 руб., расходы по хранению средств на расчетном счете – 0,03% в день, вариация (дисперсия) ежедневного денежного потока – 4000000. С помощью модели Миллера-Орра определить политику управления средствами на расчетном счете.</w:t>
      </w:r>
    </w:p>
    <w:p w14:paraId="7AEC12BC"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4D97AEB5" w14:textId="77777777" w:rsidR="00170B8F" w:rsidRPr="00B01B85" w:rsidRDefault="00170B8F" w:rsidP="00170B8F">
      <w:pPr>
        <w:tabs>
          <w:tab w:val="num"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B01B85">
        <w:rPr>
          <w:rFonts w:ascii="Times New Roman" w:eastAsia="Times New Roman" w:hAnsi="Times New Roman" w:cs="Times New Roman"/>
          <w:sz w:val="24"/>
          <w:szCs w:val="20"/>
          <w:lang w:eastAsia="ru-RU"/>
        </w:rPr>
        <w:t xml:space="preserve">Предприятие заработало по итогам своей деятельности 2 млн.руб. прибыли. Объем реализации составлял 4000 шт. Цена реализации – 6250 руб. Общие переменные затраты составили 15 млн.руб. Найти какое количество продукции можно снять с производства без возникновения убытков? </w:t>
      </w:r>
    </w:p>
    <w:p w14:paraId="4F162BB2"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p>
    <w:p w14:paraId="2097329E" w14:textId="77777777" w:rsidR="00170B8F" w:rsidRPr="00B01B85" w:rsidRDefault="00170B8F" w:rsidP="00170B8F">
      <w:pPr>
        <w:suppressAutoHyphens/>
        <w:spacing w:after="0" w:line="240" w:lineRule="auto"/>
        <w:jc w:val="both"/>
        <w:rPr>
          <w:rFonts w:ascii="Times New Roman" w:eastAsia="Times New Roman" w:hAnsi="Times New Roman" w:cs="Times New Roman"/>
          <w:sz w:val="24"/>
          <w:szCs w:val="24"/>
          <w:lang w:eastAsia="zh-CN"/>
        </w:rPr>
      </w:pPr>
      <w:r w:rsidRPr="00B01B85">
        <w:rPr>
          <w:rFonts w:ascii="Times New Roman" w:eastAsia="Times New Roman" w:hAnsi="Times New Roman" w:cs="Times New Roman"/>
          <w:sz w:val="24"/>
          <w:szCs w:val="24"/>
          <w:lang w:eastAsia="zh-CN"/>
        </w:rPr>
        <w:t>Уставный капитал АО 10 млн.руб. На эту же сумму были выпущены акции номинальной стоимостью 1000 руб. каждая, из них обыкновенных акций – 85%.</w:t>
      </w:r>
    </w:p>
    <w:p w14:paraId="637DA0E7"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B01B85">
        <w:rPr>
          <w:rFonts w:ascii="Times New Roman" w:eastAsia="Times New Roman" w:hAnsi="Times New Roman" w:cs="Times New Roman"/>
          <w:sz w:val="24"/>
          <w:szCs w:val="24"/>
          <w:lang w:eastAsia="zh-CN"/>
        </w:rPr>
        <w:t>За 2024 год АО была получена чистая прибыль в размере 30 млн. руб., из которой 50% было направлено на выдачу дивидендов, из нее 5 млн. руб. направили на выплату дивидендов по привилегированным акций, а остальная часть прибыли - на выплату дивидендов по обыкновенным акциям. Определите курс и рыночную стоимость обыкновенной акции АО на конец 2024 года, если известно, что ссудный банковский процент составлял в 2024 году – 20%.</w:t>
      </w:r>
    </w:p>
    <w:p w14:paraId="65929F06"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z w:val="24"/>
          <w:szCs w:val="24"/>
          <w:lang w:eastAsia="ru-RU"/>
        </w:rPr>
      </w:pPr>
    </w:p>
    <w:p w14:paraId="44EB929B"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bCs/>
          <w:color w:val="000000"/>
          <w:sz w:val="24"/>
          <w:szCs w:val="24"/>
          <w:lang w:eastAsia="ru-RU"/>
        </w:rPr>
        <w:t>Банк выдал кредит в сумме 400 т.р. на три квартала по простой ставке процентов, которая в первом квартале составила 28% годовых, а в каждом последующем квартале увеличивалась на 8 процентных пунктов. Определить погашаемую сумму и сумму процентов.</w:t>
      </w:r>
    </w:p>
    <w:p w14:paraId="1C640D97"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p>
    <w:p w14:paraId="456A260F"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B01B85">
        <w:rPr>
          <w:rFonts w:ascii="Times New Roman" w:eastAsia="Times New Roman" w:hAnsi="Times New Roman" w:cs="Times New Roman"/>
          <w:sz w:val="24"/>
          <w:szCs w:val="20"/>
          <w:lang w:eastAsia="ru-RU"/>
        </w:rPr>
        <w:t>Собственный капитал предприятия равен 8000 тыс.руб. Коэффициент соотношения собственных и заемных источников финансирования составляет 1,5. Величина внеоборотных активов составляет 5000 тыс.руб. Рассчитать величину оборотных активов</w:t>
      </w:r>
    </w:p>
    <w:p w14:paraId="1442DCE0"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64204587"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Рассчитать среднегодовую величину кредиторской задолженности, если продолжительность финансового цикла 80 дней, продолжительность операционного цикла = 140 дней, годовой объем затрат на производство продукции = 112 млн.руб. В году 365 дней.</w:t>
      </w:r>
    </w:p>
    <w:p w14:paraId="4518492C"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4FBC03DC"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Фирма покупает сырье и материалы в кредит сроком на 0,5 мес., держит их на складе в течение        1 мес., затем выдает в производство. Готовая продукция перед продажей храниться на складе в течение 1 мес. Срок кредита для дебиторов – 3 мес. Найти продолжительность финансового цикла.</w:t>
      </w:r>
    </w:p>
    <w:p w14:paraId="7AECF7D1"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6FEC1884" w14:textId="77777777" w:rsidR="00170B8F" w:rsidRPr="00B01B85" w:rsidRDefault="00170B8F" w:rsidP="00170B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В отчётном году предприятие реализовало продукции на сумму 60000 руб., текущие активы (оборотные средства) составили: на начало года - 8000 руб., на конец года - 8800 руб. В следующем году намечено увеличить объём продаж продукции на 20%, при этом коэффициент оборачиваемости оборотных средств возрастёт на 20%. Определить потребность предприятия в оборотных средствах в следующем году.</w:t>
      </w:r>
    </w:p>
    <w:bookmarkEnd w:id="3"/>
    <w:p w14:paraId="4F756914" w14:textId="77777777" w:rsidR="00170B8F" w:rsidRPr="00B01B85" w:rsidRDefault="00170B8F" w:rsidP="00170B8F">
      <w:pPr>
        <w:spacing w:after="0" w:line="240" w:lineRule="auto"/>
        <w:jc w:val="center"/>
        <w:rPr>
          <w:rFonts w:ascii="Times New Roman" w:eastAsia="Times New Roman" w:hAnsi="Times New Roman" w:cs="Times New Roman"/>
          <w:b/>
          <w:sz w:val="28"/>
          <w:szCs w:val="28"/>
          <w:lang w:eastAsia="ru-RU"/>
        </w:rPr>
      </w:pPr>
    </w:p>
    <w:p w14:paraId="664CF81C" w14:textId="77777777" w:rsidR="00170B8F" w:rsidRPr="00B01B85" w:rsidRDefault="00170B8F" w:rsidP="00170B8F">
      <w:pPr>
        <w:spacing w:after="0" w:line="240" w:lineRule="auto"/>
        <w:jc w:val="center"/>
        <w:rPr>
          <w:rFonts w:ascii="Times New Roman" w:eastAsia="Calibri" w:hAnsi="Times New Roman" w:cs="Times New Roman"/>
          <w:sz w:val="24"/>
          <w:szCs w:val="24"/>
        </w:rPr>
      </w:pPr>
      <w:r w:rsidRPr="00B01B85">
        <w:rPr>
          <w:rFonts w:ascii="Times New Roman" w:eastAsia="Calibri" w:hAnsi="Times New Roman" w:cs="Times New Roman"/>
          <w:sz w:val="24"/>
          <w:szCs w:val="24"/>
        </w:rPr>
        <w:t>Рекомендуемый список литературы для подготовки к государственному экзамену:</w:t>
      </w:r>
    </w:p>
    <w:p w14:paraId="31D72DD4" w14:textId="77777777" w:rsidR="00170B8F" w:rsidRPr="00B01B85" w:rsidRDefault="00170B8F" w:rsidP="00170B8F">
      <w:pPr>
        <w:spacing w:after="0" w:line="240" w:lineRule="auto"/>
        <w:jc w:val="center"/>
        <w:rPr>
          <w:rFonts w:ascii="Times New Roman" w:eastAsia="Calibri" w:hAnsi="Times New Roman" w:cs="Times New Roman"/>
          <w:sz w:val="24"/>
          <w:szCs w:val="24"/>
        </w:rPr>
      </w:pPr>
    </w:p>
    <w:p w14:paraId="2705E7D2"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Calibri" w:hAnsi="Times New Roman" w:cs="Times New Roman"/>
          <w:sz w:val="24"/>
          <w:szCs w:val="24"/>
        </w:rPr>
        <w:t>Литература по разделу «</w:t>
      </w:r>
      <w:r w:rsidRPr="00B01B85">
        <w:rPr>
          <w:rFonts w:ascii="Times New Roman" w:eastAsia="Times New Roman" w:hAnsi="Times New Roman" w:cs="Times New Roman"/>
          <w:sz w:val="24"/>
          <w:szCs w:val="24"/>
        </w:rPr>
        <w:t>Экономическая безопасность»:</w:t>
      </w:r>
    </w:p>
    <w:p w14:paraId="289B39E8" w14:textId="77777777" w:rsidR="00170B8F" w:rsidRPr="00B01B85" w:rsidRDefault="00170B8F" w:rsidP="00170B8F">
      <w:pPr>
        <w:spacing w:after="0" w:line="240" w:lineRule="auto"/>
        <w:ind w:firstLine="709"/>
        <w:jc w:val="both"/>
        <w:rPr>
          <w:rFonts w:ascii="Times New Roman" w:eastAsia="Times New Roman" w:hAnsi="Times New Roman" w:cs="Times New Roman"/>
          <w:sz w:val="24"/>
          <w:szCs w:val="24"/>
        </w:rPr>
      </w:pPr>
    </w:p>
    <w:p w14:paraId="66095238" w14:textId="77777777" w:rsidR="00170B8F" w:rsidRPr="00B01B85" w:rsidRDefault="00170B8F" w:rsidP="00170B8F">
      <w:pPr>
        <w:spacing w:after="0" w:line="240" w:lineRule="auto"/>
        <w:ind w:firstLine="567"/>
        <w:jc w:val="both"/>
        <w:rPr>
          <w:rFonts w:ascii="Times New Roman" w:eastAsia="Calibri" w:hAnsi="Times New Roman" w:cs="Times New Roman"/>
          <w:color w:val="00B0F0"/>
          <w:sz w:val="24"/>
          <w:szCs w:val="24"/>
          <w:shd w:val="clear" w:color="auto" w:fill="FFFFFF"/>
        </w:rPr>
      </w:pPr>
      <w:bookmarkStart w:id="4" w:name="_Hlk209359426"/>
      <w:r w:rsidRPr="00B01B85">
        <w:rPr>
          <w:rFonts w:ascii="Times New Roman" w:eastAsia="Calibri" w:hAnsi="Times New Roman" w:cs="Times New Roman"/>
          <w:sz w:val="24"/>
          <w:szCs w:val="24"/>
        </w:rPr>
        <w:t xml:space="preserve">1. </w:t>
      </w:r>
      <w:r w:rsidRPr="00B01B85">
        <w:rPr>
          <w:rFonts w:ascii="Times New Roman" w:eastAsia="Calibri" w:hAnsi="Times New Roman" w:cs="Times New Roman"/>
          <w:color w:val="000000"/>
          <w:sz w:val="24"/>
          <w:szCs w:val="24"/>
          <w:bdr w:val="single" w:sz="2" w:space="0" w:color="E5E7EB" w:frame="1"/>
          <w:shd w:val="clear" w:color="auto" w:fill="FFFFFF"/>
        </w:rPr>
        <w:t>Кузнецова, Е. И. </w:t>
      </w:r>
      <w:r w:rsidRPr="00B01B85">
        <w:rPr>
          <w:rFonts w:ascii="Times New Roman" w:eastAsia="Calibri" w:hAnsi="Times New Roman" w:cs="Times New Roman"/>
          <w:color w:val="000000"/>
          <w:sz w:val="24"/>
          <w:szCs w:val="24"/>
          <w:shd w:val="clear" w:color="auto" w:fill="FFFFFF"/>
        </w:rPr>
        <w:t> Экономическая безопасность : учебник и практикум для вузов / Е. И. Кузнецова. — 3-е изд., перераб. и доп. — Москва : Издательство Юрайт, 2025. — 338 с. — (Высшее образование). — ISBN 978-5-534-16876-1. — Текст : электронный // Образовательная платформа Юрайт [сайт]. — URL: </w:t>
      </w:r>
      <w:hyperlink r:id="rId8" w:tgtFrame="_blank" w:history="1">
        <w:r w:rsidRPr="00B01B85">
          <w:rPr>
            <w:rFonts w:ascii="Times New Roman" w:eastAsia="Calibri" w:hAnsi="Times New Roman" w:cs="Times New Roman"/>
            <w:color w:val="486C97"/>
            <w:sz w:val="24"/>
            <w:szCs w:val="24"/>
            <w:u w:val="single"/>
            <w:bdr w:val="single" w:sz="2" w:space="0" w:color="E5E7EB" w:frame="1"/>
            <w:shd w:val="clear" w:color="auto" w:fill="FFFFFF"/>
          </w:rPr>
          <w:t>https://urait.ru/bcode/561732</w:t>
        </w:r>
      </w:hyperlink>
      <w:r w:rsidRPr="00B01B85">
        <w:rPr>
          <w:rFonts w:ascii="Times New Roman" w:eastAsia="Calibri" w:hAnsi="Times New Roman" w:cs="Times New Roman"/>
          <w:color w:val="00B0F0"/>
          <w:sz w:val="24"/>
          <w:szCs w:val="24"/>
          <w:shd w:val="clear" w:color="auto" w:fill="FFFFFF"/>
        </w:rPr>
        <w:t> </w:t>
      </w:r>
    </w:p>
    <w:p w14:paraId="0EA41F7D" w14:textId="77777777" w:rsidR="00170B8F" w:rsidRPr="00B01B85" w:rsidRDefault="00170B8F" w:rsidP="00170B8F">
      <w:pPr>
        <w:tabs>
          <w:tab w:val="left" w:pos="993"/>
        </w:tabs>
        <w:suppressAutoHyphens/>
        <w:spacing w:after="0" w:line="100" w:lineRule="atLeast"/>
        <w:ind w:firstLine="567"/>
        <w:contextualSpacing/>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 xml:space="preserve">2. </w:t>
      </w:r>
      <w:bookmarkStart w:id="5" w:name="_Hlk209188294"/>
      <w:r w:rsidRPr="00B01B85">
        <w:rPr>
          <w:rFonts w:ascii="Times New Roman" w:eastAsia="Times New Roman" w:hAnsi="Times New Roman" w:cs="Times New Roman"/>
          <w:sz w:val="24"/>
          <w:szCs w:val="24"/>
          <w:lang w:eastAsia="ru-RU"/>
        </w:rPr>
        <w:t xml:space="preserve">Направления обеспечения экономической безопасности Российской Федерации: учебно-методическое пособие / коллектив авторов; Волгоградский институт управления – филиал </w:t>
      </w:r>
      <w:r w:rsidRPr="00B01B85">
        <w:rPr>
          <w:rFonts w:ascii="Times New Roman" w:eastAsia="Times New Roman" w:hAnsi="Times New Roman" w:cs="Times New Roman"/>
          <w:sz w:val="24"/>
          <w:szCs w:val="24"/>
          <w:lang w:eastAsia="ru-RU"/>
        </w:rPr>
        <w:lastRenderedPageBreak/>
        <w:t>РАНХиГС. – Волгоград: Изд-во Волгоградского института управления – филиала РАНХиГС, 2025. – Систем. требования: Процессор Intel® или AMD с частотой не менее 1.5 ГГц; Операци-онная система семейства Microsoft Windows или macOS; Оперативная память 2 ГБ; Adobe Reader 6.0. – Загл. с экрана. – 125 с.</w:t>
      </w:r>
      <w:bookmarkEnd w:id="5"/>
    </w:p>
    <w:p w14:paraId="4958BC87" w14:textId="77777777" w:rsidR="00170B8F" w:rsidRPr="00B01B85" w:rsidRDefault="00170B8F" w:rsidP="00170B8F">
      <w:pPr>
        <w:spacing w:after="0" w:line="240" w:lineRule="auto"/>
        <w:ind w:firstLine="567"/>
        <w:jc w:val="both"/>
        <w:rPr>
          <w:rFonts w:ascii="Times New Roman" w:eastAsia="Calibri" w:hAnsi="Times New Roman" w:cs="Times New Roman"/>
          <w:color w:val="000000"/>
          <w:sz w:val="24"/>
          <w:szCs w:val="24"/>
          <w:shd w:val="clear" w:color="auto" w:fill="FCFCFC"/>
        </w:rPr>
      </w:pPr>
      <w:r w:rsidRPr="00B01B85">
        <w:rPr>
          <w:rFonts w:ascii="Times New Roman" w:eastAsia="Calibri" w:hAnsi="Times New Roman" w:cs="Times New Roman"/>
          <w:color w:val="001329"/>
          <w:sz w:val="24"/>
          <w:szCs w:val="24"/>
          <w:shd w:val="clear" w:color="auto" w:fill="FFFFFF"/>
        </w:rPr>
        <w:t>3. Экономическая безопасность : учебник / под общ. ред. С.А. Коноваленко. — Москва : ИНФРА-М, 2021. — 526 с. — (Высшее образование: Специалитет). — DOI 10.12737/1048684. - ISBN 978-5-16-015729-0. - Текст : электронный. - URL: https://znanium-com.ezproxy.ranepa.ru:2443/catalog/product/1048684.</w:t>
      </w:r>
    </w:p>
    <w:p w14:paraId="6C4550C5" w14:textId="77777777" w:rsidR="00170B8F" w:rsidRPr="00B01B85" w:rsidRDefault="00170B8F" w:rsidP="00170B8F">
      <w:pPr>
        <w:tabs>
          <w:tab w:val="left" w:pos="0"/>
        </w:tabs>
        <w:spacing w:after="0" w:line="240" w:lineRule="auto"/>
        <w:ind w:firstLine="567"/>
        <w:jc w:val="both"/>
        <w:rPr>
          <w:rFonts w:ascii="Times New Roman" w:eastAsia="Calibri" w:hAnsi="Times New Roman" w:cs="Times New Roman"/>
          <w:color w:val="000000"/>
          <w:sz w:val="24"/>
          <w:szCs w:val="24"/>
          <w:shd w:val="clear" w:color="auto" w:fill="FFFFFF"/>
        </w:rPr>
      </w:pPr>
      <w:r w:rsidRPr="00B01B85">
        <w:rPr>
          <w:rFonts w:ascii="Times New Roman" w:eastAsia="Calibri" w:hAnsi="Times New Roman" w:cs="Times New Roman"/>
          <w:color w:val="000000"/>
          <w:sz w:val="24"/>
          <w:szCs w:val="24"/>
          <w:shd w:val="clear" w:color="auto" w:fill="FFFFFF"/>
        </w:rPr>
        <w:t xml:space="preserve">4. </w:t>
      </w:r>
      <w:bookmarkStart w:id="6" w:name="_Hlk209188500"/>
      <w:r w:rsidRPr="00B01B85">
        <w:rPr>
          <w:rFonts w:ascii="Times New Roman" w:eastAsia="Calibri" w:hAnsi="Times New Roman" w:cs="Times New Roman"/>
          <w:color w:val="000000"/>
          <w:sz w:val="24"/>
          <w:szCs w:val="24"/>
          <w:shd w:val="clear" w:color="auto" w:fill="FFFFFF"/>
        </w:rPr>
        <w:t>Экономическая безопасность : учебник для вузов / под общей редакцией Л. П. Гончаренко. — 3-е изд., перераб. и доп. — Москва : Издательство Юрайт, 2025. — 370 с. — (Высшее образование). — ISBN 978-5-534-17279-9. — Текст : электронный // Образовательная платформа Юрайт [сайт]. — URL: </w:t>
      </w:r>
      <w:hyperlink r:id="rId9" w:tgtFrame="_blank" w:history="1">
        <w:r w:rsidRPr="00B01B85">
          <w:rPr>
            <w:rFonts w:ascii="Times New Roman" w:eastAsia="Calibri" w:hAnsi="Times New Roman" w:cs="Times New Roman"/>
            <w:color w:val="486C97"/>
            <w:sz w:val="24"/>
            <w:szCs w:val="24"/>
            <w:u w:val="single"/>
            <w:bdr w:val="single" w:sz="2" w:space="0" w:color="E5E7EB" w:frame="1"/>
            <w:shd w:val="clear" w:color="auto" w:fill="FFFFFF"/>
          </w:rPr>
          <w:t>https://urait.ru/bcode/560293</w:t>
        </w:r>
      </w:hyperlink>
      <w:r w:rsidRPr="00B01B85">
        <w:rPr>
          <w:rFonts w:ascii="Roboto" w:eastAsia="Calibri" w:hAnsi="Roboto" w:cs="Times New Roman"/>
          <w:color w:val="000000"/>
          <w:shd w:val="clear" w:color="auto" w:fill="FFFFFF"/>
        </w:rPr>
        <w:t> </w:t>
      </w:r>
      <w:r w:rsidRPr="00B01B85">
        <w:rPr>
          <w:rFonts w:ascii="Times New Roman" w:eastAsia="Calibri" w:hAnsi="Times New Roman" w:cs="Times New Roman"/>
          <w:color w:val="000000"/>
          <w:sz w:val="24"/>
          <w:szCs w:val="24"/>
          <w:shd w:val="clear" w:color="auto" w:fill="FFFFFF"/>
        </w:rPr>
        <w:t> </w:t>
      </w:r>
      <w:bookmarkEnd w:id="6"/>
    </w:p>
    <w:bookmarkEnd w:id="4"/>
    <w:p w14:paraId="3A388B94"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Calibri" w:hAnsi="Times New Roman" w:cs="Times New Roman"/>
          <w:sz w:val="24"/>
          <w:szCs w:val="24"/>
        </w:rPr>
        <w:t>Литература по разделу «</w:t>
      </w:r>
      <w:r w:rsidRPr="00B01B85">
        <w:rPr>
          <w:rFonts w:ascii="Times New Roman" w:eastAsia="Times New Roman" w:hAnsi="Times New Roman" w:cs="Times New Roman"/>
          <w:sz w:val="24"/>
          <w:szCs w:val="24"/>
        </w:rPr>
        <w:t>Диагностика финансовой безопасности экономического субъекта»:</w:t>
      </w:r>
    </w:p>
    <w:p w14:paraId="264F89E7"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p>
    <w:p w14:paraId="546A344A" w14:textId="77777777" w:rsidR="00170B8F" w:rsidRPr="00B01B85" w:rsidRDefault="00170B8F" w:rsidP="00170B8F">
      <w:pPr>
        <w:numPr>
          <w:ilvl w:val="0"/>
          <w:numId w:val="37"/>
        </w:numPr>
        <w:jc w:val="both"/>
        <w:rPr>
          <w:rFonts w:ascii="Times New Roman" w:eastAsia="Calibri" w:hAnsi="Times New Roman" w:cs="Times New Roman"/>
          <w:sz w:val="24"/>
          <w:szCs w:val="24"/>
        </w:rPr>
      </w:pPr>
      <w:bookmarkStart w:id="7" w:name="_Hlk209359497"/>
      <w:r w:rsidRPr="00B01B85">
        <w:rPr>
          <w:rFonts w:ascii="Times New Roman" w:eastAsia="Calibri" w:hAnsi="Times New Roman" w:cs="Times New Roman"/>
          <w:sz w:val="24"/>
          <w:szCs w:val="24"/>
        </w:rPr>
        <w:t xml:space="preserve">Бондарева С.А. Диагностика финансовой безопасности экономического субъекта: учебное пособие. Волгоград: Изд-во ВИУ РАНХиГС, 2021. – Систем. требования: Процессор Intel® или AMD с частотой не менее 1.5 ГГц; Операционная система семейства Microsoft Windows или macOS; Оперативная память 2 ГБ оперативной памяти; Adobe Reader 6.0. – Загл. с экрана. – 102 с. </w:t>
      </w:r>
      <w:r w:rsidRPr="00B01B85">
        <w:rPr>
          <w:rFonts w:ascii="Times New Roman" w:eastAsia="Calibri" w:hAnsi="Times New Roman" w:cs="Times New Roman"/>
          <w:sz w:val="24"/>
          <w:szCs w:val="24"/>
          <w:lang w:val="en-US"/>
        </w:rPr>
        <w:t>URL</w:t>
      </w:r>
      <w:r w:rsidRPr="00B01B85">
        <w:rPr>
          <w:rFonts w:ascii="Times New Roman" w:eastAsia="Calibri" w:hAnsi="Times New Roman" w:cs="Times New Roman"/>
          <w:sz w:val="24"/>
          <w:szCs w:val="24"/>
        </w:rPr>
        <w:t xml:space="preserve">: </w:t>
      </w:r>
      <w:hyperlink r:id="rId10" w:history="1">
        <w:r w:rsidRPr="00B01B85">
          <w:rPr>
            <w:rFonts w:ascii="Times New Roman" w:eastAsia="Calibri" w:hAnsi="Times New Roman" w:cs="Times New Roman"/>
            <w:color w:val="0000FF"/>
            <w:sz w:val="24"/>
            <w:szCs w:val="24"/>
            <w:u w:val="single"/>
          </w:rPr>
          <w:t>https://docs.vlgr.ranepa.ru/podr/ipc/elizd/Диагностика%20финансовой%20безопасности%20экономического%20субъекта.pdf</w:t>
        </w:r>
      </w:hyperlink>
    </w:p>
    <w:p w14:paraId="0964DEC4" w14:textId="77777777" w:rsidR="00170B8F" w:rsidRPr="00B01B85" w:rsidRDefault="00170B8F" w:rsidP="00170B8F">
      <w:pPr>
        <w:numPr>
          <w:ilvl w:val="0"/>
          <w:numId w:val="37"/>
        </w:numPr>
        <w:jc w:val="both"/>
        <w:rPr>
          <w:rFonts w:ascii="Times New Roman" w:eastAsia="Calibri" w:hAnsi="Times New Roman" w:cs="Times New Roman"/>
          <w:sz w:val="24"/>
          <w:szCs w:val="24"/>
        </w:rPr>
      </w:pPr>
      <w:r w:rsidRPr="00B01B85">
        <w:rPr>
          <w:rFonts w:ascii="Times New Roman" w:eastAsia="Calibri" w:hAnsi="Times New Roman" w:cs="Times New Roman"/>
          <w:sz w:val="24"/>
          <w:szCs w:val="24"/>
        </w:rPr>
        <w:t>Направления обеспечения экономической безопасности Российской Федерации: учебно-методическое пособие / коллектив авторов; Волгоградский институт управления – филиал РАНХиГС. – Волгоград: Изд-во Волгоградского института управления – филиала РАНХиГС, 2025. – Систем. требования: Процессор Intel® или AMD с частотой не менее 1.5 ГГц; Операци-онная система семейства Microsoft Windows или macOS; Оперативная память 2 ГБ; Adobe Reader 6.0. – Загл. с экрана. – 125 с.</w:t>
      </w:r>
      <w:bookmarkEnd w:id="7"/>
    </w:p>
    <w:p w14:paraId="7DC2BD8C" w14:textId="77777777" w:rsidR="00170B8F" w:rsidRPr="00B01B85" w:rsidRDefault="00170B8F" w:rsidP="00170B8F">
      <w:pPr>
        <w:spacing w:after="0" w:line="240" w:lineRule="auto"/>
        <w:ind w:firstLine="709"/>
        <w:jc w:val="both"/>
        <w:rPr>
          <w:rFonts w:ascii="Times New Roman" w:eastAsia="Times New Roman" w:hAnsi="Times New Roman" w:cs="Times New Roman"/>
          <w:sz w:val="24"/>
          <w:szCs w:val="24"/>
        </w:rPr>
      </w:pPr>
    </w:p>
    <w:p w14:paraId="32EE947A" w14:textId="77777777" w:rsidR="00170B8F" w:rsidRPr="00B01B85" w:rsidRDefault="00170B8F" w:rsidP="00170B8F">
      <w:pPr>
        <w:spacing w:after="0" w:line="240" w:lineRule="auto"/>
        <w:jc w:val="both"/>
        <w:rPr>
          <w:rFonts w:ascii="Times New Roman" w:eastAsia="Times New Roman" w:hAnsi="Times New Roman" w:cs="Times New Roman"/>
          <w:sz w:val="24"/>
          <w:szCs w:val="24"/>
        </w:rPr>
      </w:pPr>
      <w:r w:rsidRPr="00B01B85">
        <w:rPr>
          <w:rFonts w:ascii="Times New Roman" w:eastAsia="Calibri" w:hAnsi="Times New Roman" w:cs="Times New Roman"/>
          <w:sz w:val="24"/>
          <w:szCs w:val="24"/>
        </w:rPr>
        <w:t>Литература по разделу «</w:t>
      </w:r>
      <w:r w:rsidRPr="00B01B85">
        <w:rPr>
          <w:rFonts w:ascii="Times New Roman" w:eastAsia="Times New Roman" w:hAnsi="Times New Roman" w:cs="Times New Roman"/>
          <w:sz w:val="24"/>
          <w:szCs w:val="24"/>
        </w:rPr>
        <w:t>Правовое обеспечение экономической безопасности»:</w:t>
      </w:r>
    </w:p>
    <w:p w14:paraId="05C2E677" w14:textId="77777777" w:rsidR="00170B8F" w:rsidRPr="00B01B85" w:rsidRDefault="00170B8F" w:rsidP="00170B8F">
      <w:pPr>
        <w:spacing w:after="0" w:line="240" w:lineRule="auto"/>
        <w:ind w:firstLine="709"/>
        <w:jc w:val="both"/>
        <w:rPr>
          <w:rFonts w:ascii="Times New Roman" w:eastAsia="Calibri" w:hAnsi="Times New Roman" w:cs="Times New Roman"/>
          <w:sz w:val="24"/>
          <w:szCs w:val="24"/>
        </w:rPr>
      </w:pPr>
    </w:p>
    <w:p w14:paraId="2110040D" w14:textId="77777777" w:rsidR="00170B8F" w:rsidRPr="00B01B85" w:rsidRDefault="00170B8F" w:rsidP="00170B8F">
      <w:pPr>
        <w:numPr>
          <w:ilvl w:val="0"/>
          <w:numId w:val="38"/>
        </w:numPr>
        <w:jc w:val="both"/>
        <w:rPr>
          <w:rFonts w:ascii="Times New Roman" w:eastAsia="Calibri" w:hAnsi="Times New Roman" w:cs="Times New Roman"/>
          <w:sz w:val="24"/>
          <w:szCs w:val="24"/>
        </w:rPr>
      </w:pPr>
      <w:bookmarkStart w:id="8" w:name="_Hlk209359985"/>
      <w:r w:rsidRPr="00B01B85">
        <w:rPr>
          <w:rFonts w:ascii="Times New Roman" w:eastAsia="Calibri" w:hAnsi="Times New Roman" w:cs="Times New Roman"/>
          <w:sz w:val="24"/>
          <w:szCs w:val="24"/>
        </w:rPr>
        <w:t>Направления обеспечения экономической безопасности Российской Федерации: учебно-методическое пособие / коллектив авторов; Волгоградский институт управления – филиал РАНХиГС. – Волгоград: Изд-во Волгоградского института управления – филиала РАНХиГС, 2025. – Систем. требования: Процессор Intel® или AMD с частотой не менее 1.5 ГГц; Операци-онная система семейства Microsoft Windows или macOS; Оперативная память 2 ГБ; Adobe Reader 6.0. – Загл. с экрана. – 125 с.</w:t>
      </w:r>
    </w:p>
    <w:p w14:paraId="7E782FA0" w14:textId="77777777" w:rsidR="00170B8F" w:rsidRPr="00B01B85" w:rsidRDefault="00170B8F" w:rsidP="00170B8F">
      <w:pPr>
        <w:numPr>
          <w:ilvl w:val="0"/>
          <w:numId w:val="38"/>
        </w:numPr>
        <w:jc w:val="both"/>
        <w:rPr>
          <w:rFonts w:ascii="Times New Roman" w:eastAsia="Calibri" w:hAnsi="Times New Roman" w:cs="Times New Roman"/>
          <w:sz w:val="24"/>
          <w:szCs w:val="24"/>
        </w:rPr>
      </w:pPr>
      <w:r w:rsidRPr="00B01B85">
        <w:rPr>
          <w:rFonts w:ascii="Times New Roman" w:eastAsia="Calibri" w:hAnsi="Times New Roman" w:cs="Times New Roman"/>
          <w:color w:val="000000"/>
          <w:sz w:val="24"/>
          <w:szCs w:val="24"/>
          <w:shd w:val="clear" w:color="auto" w:fill="FFFFFF"/>
        </w:rPr>
        <w:t>Экономическая безопасность : учебник для вузов / под общей редакцией Л. П. Гончаренко. — 3-е изд., перераб. и доп. — Москва : Издательство Юрайт, 2025. — 370 с. — (Высшее образование). — ISBN 978-5-534-17279-9. — Текст : электронный // Образовательная платформа Юрайт [сайт]. — URL: </w:t>
      </w:r>
      <w:hyperlink r:id="rId11" w:tgtFrame="_blank" w:history="1">
        <w:r w:rsidRPr="00B01B85">
          <w:rPr>
            <w:rFonts w:ascii="Times New Roman" w:eastAsia="Calibri" w:hAnsi="Times New Roman" w:cs="Times New Roman"/>
            <w:color w:val="486C97"/>
            <w:sz w:val="24"/>
            <w:szCs w:val="24"/>
            <w:u w:val="single"/>
            <w:bdr w:val="single" w:sz="2" w:space="0" w:color="E5E7EB" w:frame="1"/>
            <w:shd w:val="clear" w:color="auto" w:fill="FFFFFF"/>
          </w:rPr>
          <w:t>https://urait.ru/bcode/560293</w:t>
        </w:r>
      </w:hyperlink>
      <w:r w:rsidRPr="00B01B85">
        <w:rPr>
          <w:rFonts w:ascii="Roboto" w:eastAsia="Calibri" w:hAnsi="Roboto" w:cs="Times New Roman"/>
          <w:color w:val="000000"/>
          <w:shd w:val="clear" w:color="auto" w:fill="FFFFFF"/>
        </w:rPr>
        <w:t> </w:t>
      </w:r>
      <w:r w:rsidRPr="00B01B85">
        <w:rPr>
          <w:rFonts w:ascii="Times New Roman" w:eastAsia="Calibri" w:hAnsi="Times New Roman" w:cs="Times New Roman"/>
          <w:color w:val="000000"/>
          <w:sz w:val="24"/>
          <w:szCs w:val="24"/>
          <w:shd w:val="clear" w:color="auto" w:fill="FFFFFF"/>
        </w:rPr>
        <w:t> </w:t>
      </w:r>
    </w:p>
    <w:bookmarkEnd w:id="8"/>
    <w:p w14:paraId="63C80336" w14:textId="77777777" w:rsidR="00170B8F" w:rsidRPr="00B01B85" w:rsidRDefault="00170B8F" w:rsidP="00170B8F">
      <w:pPr>
        <w:spacing w:after="0" w:line="240" w:lineRule="auto"/>
        <w:jc w:val="both"/>
        <w:rPr>
          <w:rFonts w:ascii="Times New Roman" w:eastAsia="Calibri" w:hAnsi="Times New Roman" w:cs="Times New Roman"/>
          <w:sz w:val="24"/>
          <w:szCs w:val="24"/>
        </w:rPr>
      </w:pPr>
    </w:p>
    <w:p w14:paraId="0B3012A6" w14:textId="77777777" w:rsidR="00170B8F" w:rsidRPr="00B01B85" w:rsidRDefault="00170B8F" w:rsidP="00170B8F">
      <w:pPr>
        <w:spacing w:after="0" w:line="240" w:lineRule="auto"/>
        <w:jc w:val="both"/>
        <w:rPr>
          <w:rFonts w:ascii="Times New Roman" w:eastAsia="Calibri" w:hAnsi="Times New Roman" w:cs="Times New Roman"/>
          <w:sz w:val="24"/>
          <w:szCs w:val="24"/>
        </w:rPr>
      </w:pPr>
      <w:r w:rsidRPr="00B01B85">
        <w:rPr>
          <w:rFonts w:ascii="Times New Roman" w:eastAsia="Calibri" w:hAnsi="Times New Roman" w:cs="Times New Roman"/>
          <w:sz w:val="24"/>
          <w:szCs w:val="24"/>
        </w:rPr>
        <w:t>1.5. Критерии оценки результатов сдачи государственного экзамена</w:t>
      </w:r>
    </w:p>
    <w:p w14:paraId="4E483096" w14:textId="77777777" w:rsidR="00170B8F" w:rsidRPr="00B01B85" w:rsidRDefault="00170B8F" w:rsidP="00170B8F">
      <w:pPr>
        <w:spacing w:after="0" w:line="240" w:lineRule="auto"/>
        <w:jc w:val="both"/>
        <w:rPr>
          <w:rFonts w:ascii="Times New Roman" w:eastAsia="Calibri" w:hAnsi="Times New Roman" w:cs="Times New Roman"/>
          <w:sz w:val="24"/>
          <w:szCs w:val="24"/>
        </w:rPr>
      </w:pPr>
    </w:p>
    <w:p w14:paraId="768EBAC6" w14:textId="427CD2DE" w:rsidR="00170B8F" w:rsidRPr="00B01B85" w:rsidRDefault="00170B8F" w:rsidP="00170B8F">
      <w:pPr>
        <w:spacing w:after="0" w:line="240" w:lineRule="auto"/>
        <w:contextualSpacing/>
        <w:jc w:val="both"/>
        <w:rPr>
          <w:rFonts w:ascii="Times New Roman" w:eastAsia="Calibri" w:hAnsi="Times New Roman" w:cs="Times New Roman"/>
          <w:sz w:val="24"/>
          <w:szCs w:val="24"/>
        </w:rPr>
      </w:pPr>
      <w:r w:rsidRPr="00B01B85">
        <w:rPr>
          <w:rFonts w:ascii="Times New Roman" w:eastAsia="Calibri" w:hAnsi="Times New Roman" w:cs="Times New Roman"/>
          <w:sz w:val="24"/>
          <w:szCs w:val="24"/>
        </w:rPr>
        <w:lastRenderedPageBreak/>
        <w:t>Критерии оценивания компетенций указаны в паспортах компетенций.</w:t>
      </w:r>
    </w:p>
    <w:p w14:paraId="487AF574" w14:textId="77777777" w:rsidR="00201CBB" w:rsidRPr="00B01B85" w:rsidRDefault="00201CBB" w:rsidP="00DA05FA">
      <w:pPr>
        <w:spacing w:after="0" w:line="240" w:lineRule="auto"/>
        <w:contextualSpacing/>
        <w:jc w:val="both"/>
        <w:rPr>
          <w:rFonts w:ascii="Times New Roman" w:eastAsia="Calibri" w:hAnsi="Times New Roman" w:cs="Times New Roman"/>
          <w:sz w:val="24"/>
          <w:szCs w:val="24"/>
        </w:rPr>
      </w:pPr>
    </w:p>
    <w:p w14:paraId="783782CF" w14:textId="7AD9933C" w:rsidR="00620EFB" w:rsidRPr="00B01B85" w:rsidRDefault="00A41815" w:rsidP="00620EFB">
      <w:pPr>
        <w:spacing w:after="0" w:line="240" w:lineRule="auto"/>
        <w:jc w:val="both"/>
        <w:rPr>
          <w:rFonts w:ascii="Times New Roman" w:hAnsi="Times New Roman" w:cs="Times New Roman"/>
          <w:b/>
          <w:sz w:val="24"/>
          <w:szCs w:val="24"/>
          <w:u w:val="single"/>
        </w:rPr>
      </w:pPr>
      <w:r w:rsidRPr="00B01B85">
        <w:rPr>
          <w:rFonts w:ascii="Times New Roman" w:hAnsi="Times New Roman" w:cs="Times New Roman"/>
          <w:b/>
          <w:sz w:val="24"/>
          <w:szCs w:val="24"/>
          <w:u w:val="single"/>
        </w:rPr>
        <w:t>2</w:t>
      </w:r>
      <w:r w:rsidR="00620EFB" w:rsidRPr="00B01B85">
        <w:rPr>
          <w:rFonts w:ascii="Times New Roman" w:hAnsi="Times New Roman" w:cs="Times New Roman"/>
          <w:b/>
          <w:sz w:val="24"/>
          <w:szCs w:val="24"/>
          <w:u w:val="single"/>
        </w:rPr>
        <w:t xml:space="preserve">.Подготовка и защита выпускной квалификационной работы </w:t>
      </w:r>
    </w:p>
    <w:p w14:paraId="04A24208" w14:textId="77777777" w:rsidR="00620EFB" w:rsidRPr="00B01B85" w:rsidRDefault="00620EFB" w:rsidP="00620EFB">
      <w:pPr>
        <w:pStyle w:val="a3"/>
        <w:spacing w:after="0" w:line="240" w:lineRule="auto"/>
        <w:ind w:left="360"/>
        <w:jc w:val="both"/>
        <w:rPr>
          <w:rFonts w:ascii="Times New Roman" w:hAnsi="Times New Roman" w:cs="Times New Roman"/>
          <w:sz w:val="24"/>
          <w:szCs w:val="24"/>
        </w:rPr>
      </w:pPr>
    </w:p>
    <w:p w14:paraId="5FCBD6A4" w14:textId="5C416503" w:rsidR="00620EFB" w:rsidRPr="00B01B85" w:rsidRDefault="00A41815" w:rsidP="00A41815">
      <w:pPr>
        <w:pStyle w:val="a3"/>
        <w:spacing w:after="0" w:line="240" w:lineRule="auto"/>
        <w:ind w:left="360"/>
        <w:jc w:val="both"/>
        <w:rPr>
          <w:rFonts w:ascii="Times New Roman" w:hAnsi="Times New Roman" w:cs="Times New Roman"/>
          <w:sz w:val="24"/>
          <w:szCs w:val="24"/>
        </w:rPr>
      </w:pPr>
      <w:r w:rsidRPr="00B01B85">
        <w:rPr>
          <w:rFonts w:ascii="Times New Roman" w:hAnsi="Times New Roman" w:cs="Times New Roman"/>
          <w:sz w:val="24"/>
          <w:szCs w:val="24"/>
        </w:rPr>
        <w:t xml:space="preserve">2.1. </w:t>
      </w:r>
      <w:r w:rsidR="00620EFB" w:rsidRPr="00B01B85">
        <w:rPr>
          <w:rFonts w:ascii="Times New Roman" w:hAnsi="Times New Roman" w:cs="Times New Roman"/>
          <w:sz w:val="24"/>
          <w:szCs w:val="24"/>
        </w:rPr>
        <w:t>Перечень компетенций, владение которыми должен продемонстрировать обучающийся при защите выпускной квалификационной работы:</w:t>
      </w:r>
    </w:p>
    <w:p w14:paraId="1929A2DC" w14:textId="77777777" w:rsidR="00F658BA" w:rsidRPr="00B01B85" w:rsidRDefault="00F658BA" w:rsidP="00F658BA">
      <w:pPr>
        <w:spacing w:after="0" w:line="240" w:lineRule="auto"/>
        <w:jc w:val="both"/>
        <w:rPr>
          <w:rFonts w:ascii="Calibri" w:eastAsia="Calibri" w:hAnsi="Calibri" w:cs="Times New Roman"/>
        </w:rPr>
      </w:pPr>
    </w:p>
    <w:tbl>
      <w:tblPr>
        <w:tblW w:w="9796" w:type="dxa"/>
        <w:tblInd w:w="93" w:type="dxa"/>
        <w:tblLook w:val="04A0" w:firstRow="1" w:lastRow="0" w:firstColumn="1" w:lastColumn="0" w:noHBand="0" w:noVBand="1"/>
      </w:tblPr>
      <w:tblGrid>
        <w:gridCol w:w="1565"/>
        <w:gridCol w:w="3979"/>
        <w:gridCol w:w="4252"/>
      </w:tblGrid>
      <w:tr w:rsidR="00F658BA" w:rsidRPr="00B01B85" w14:paraId="39B8B6BE" w14:textId="77777777" w:rsidTr="0087179D">
        <w:trPr>
          <w:trHeight w:val="720"/>
        </w:trPr>
        <w:tc>
          <w:tcPr>
            <w:tcW w:w="1565" w:type="dxa"/>
            <w:tcBorders>
              <w:top w:val="single" w:sz="4" w:space="0" w:color="auto"/>
              <w:left w:val="single" w:sz="8" w:space="0" w:color="auto"/>
              <w:bottom w:val="single" w:sz="8" w:space="0" w:color="auto"/>
              <w:right w:val="single" w:sz="8" w:space="0" w:color="auto"/>
            </w:tcBorders>
            <w:shd w:val="clear" w:color="auto" w:fill="auto"/>
          </w:tcPr>
          <w:p w14:paraId="6D599D26" w14:textId="77777777" w:rsidR="00F658BA" w:rsidRPr="00B01B85" w:rsidRDefault="00F658BA" w:rsidP="00F658BA">
            <w:pPr>
              <w:jc w:val="center"/>
              <w:rPr>
                <w:rFonts w:ascii="Calibri" w:eastAsia="Calibri" w:hAnsi="Calibri" w:cs="Times New Roman"/>
              </w:rPr>
            </w:pPr>
            <w:r w:rsidRPr="00B01B85">
              <w:rPr>
                <w:rFonts w:ascii="Times New Roman" w:eastAsia="Calibri" w:hAnsi="Times New Roman" w:cs="Times New Roman"/>
                <w:sz w:val="24"/>
                <w:szCs w:val="24"/>
              </w:rPr>
              <w:t xml:space="preserve">Код компетенции  </w:t>
            </w:r>
          </w:p>
        </w:tc>
        <w:tc>
          <w:tcPr>
            <w:tcW w:w="3979" w:type="dxa"/>
            <w:tcBorders>
              <w:top w:val="single" w:sz="4" w:space="0" w:color="auto"/>
              <w:left w:val="nil"/>
              <w:bottom w:val="single" w:sz="8" w:space="0" w:color="auto"/>
              <w:right w:val="single" w:sz="8" w:space="0" w:color="auto"/>
            </w:tcBorders>
            <w:shd w:val="clear" w:color="auto" w:fill="auto"/>
          </w:tcPr>
          <w:p w14:paraId="21EEA2BB" w14:textId="77777777" w:rsidR="00F658BA" w:rsidRPr="00B01B85" w:rsidRDefault="00F658BA" w:rsidP="00F658BA">
            <w:pPr>
              <w:jc w:val="center"/>
              <w:rPr>
                <w:rFonts w:ascii="Calibri" w:eastAsia="Calibri" w:hAnsi="Calibri" w:cs="Times New Roman"/>
              </w:rPr>
            </w:pPr>
            <w:r w:rsidRPr="00B01B85">
              <w:rPr>
                <w:rFonts w:ascii="Times New Roman" w:eastAsia="Calibri" w:hAnsi="Times New Roman" w:cs="Times New Roman"/>
                <w:sz w:val="24"/>
                <w:szCs w:val="24"/>
              </w:rPr>
              <w:t>Наименование компетенции</w:t>
            </w:r>
          </w:p>
        </w:tc>
        <w:tc>
          <w:tcPr>
            <w:tcW w:w="4252" w:type="dxa"/>
            <w:tcBorders>
              <w:top w:val="single" w:sz="4" w:space="0" w:color="auto"/>
              <w:left w:val="nil"/>
              <w:bottom w:val="single" w:sz="8" w:space="0" w:color="auto"/>
              <w:right w:val="single" w:sz="8" w:space="0" w:color="auto"/>
            </w:tcBorders>
          </w:tcPr>
          <w:p w14:paraId="5AE5B760" w14:textId="77777777" w:rsidR="00F658BA" w:rsidRPr="00B01B85" w:rsidRDefault="00F658BA" w:rsidP="00F658BA">
            <w:pPr>
              <w:jc w:val="center"/>
              <w:rPr>
                <w:rFonts w:ascii="Times New Roman" w:eastAsia="Calibri" w:hAnsi="Times New Roman" w:cs="Times New Roman"/>
                <w:sz w:val="24"/>
                <w:szCs w:val="24"/>
              </w:rPr>
            </w:pPr>
            <w:r w:rsidRPr="00B01B85">
              <w:rPr>
                <w:rFonts w:ascii="Times New Roman" w:eastAsia="Calibri" w:hAnsi="Times New Roman" w:cs="Times New Roman"/>
                <w:sz w:val="24"/>
                <w:szCs w:val="24"/>
              </w:rPr>
              <w:t>Способ/средство оценивания</w:t>
            </w:r>
          </w:p>
        </w:tc>
      </w:tr>
      <w:tr w:rsidR="00F658BA" w:rsidRPr="00B01B85" w14:paraId="3641FC4E" w14:textId="77777777" w:rsidTr="0087179D">
        <w:trPr>
          <w:trHeight w:val="1185"/>
        </w:trPr>
        <w:tc>
          <w:tcPr>
            <w:tcW w:w="1565" w:type="dxa"/>
            <w:tcBorders>
              <w:top w:val="single" w:sz="4" w:space="0" w:color="auto"/>
              <w:left w:val="single" w:sz="8" w:space="0" w:color="auto"/>
              <w:bottom w:val="single" w:sz="8" w:space="0" w:color="auto"/>
              <w:right w:val="single" w:sz="8" w:space="0" w:color="auto"/>
            </w:tcBorders>
            <w:shd w:val="clear" w:color="auto" w:fill="auto"/>
            <w:vAlign w:val="center"/>
          </w:tcPr>
          <w:p w14:paraId="7E475AD4" w14:textId="77777777" w:rsidR="00F658BA" w:rsidRPr="00B01B85" w:rsidRDefault="00F658BA" w:rsidP="00F658BA">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ПК-2</w:t>
            </w:r>
          </w:p>
        </w:tc>
        <w:tc>
          <w:tcPr>
            <w:tcW w:w="3979" w:type="dxa"/>
            <w:tcBorders>
              <w:top w:val="single" w:sz="4" w:space="0" w:color="auto"/>
              <w:left w:val="nil"/>
              <w:bottom w:val="single" w:sz="8" w:space="0" w:color="auto"/>
              <w:right w:val="single" w:sz="8" w:space="0" w:color="auto"/>
            </w:tcBorders>
            <w:shd w:val="clear" w:color="auto" w:fill="auto"/>
            <w:vAlign w:val="center"/>
          </w:tcPr>
          <w:p w14:paraId="127485FB"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Calibri" w:hAnsi="Times New Roman" w:cs="Times New Roman"/>
                <w:color w:val="000000"/>
                <w:sz w:val="24"/>
                <w:szCs w:val="24"/>
                <w:lang w:eastAsia="ru-RU" w:bidi="hi-IN"/>
              </w:rPr>
              <w:t>Способность обосновывать выбор методик расчета экономических показателей</w:t>
            </w:r>
          </w:p>
        </w:tc>
        <w:tc>
          <w:tcPr>
            <w:tcW w:w="4252" w:type="dxa"/>
            <w:tcBorders>
              <w:top w:val="single" w:sz="4" w:space="0" w:color="auto"/>
              <w:left w:val="nil"/>
              <w:bottom w:val="single" w:sz="8" w:space="0" w:color="auto"/>
              <w:right w:val="single" w:sz="8" w:space="0" w:color="auto"/>
            </w:tcBorders>
          </w:tcPr>
          <w:p w14:paraId="1B44B78A"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Содержание расчетно-аналитической части ВКР, доклад, презентация ВКР, ответы на вопросы членов государственной экзаменационной комиссии</w:t>
            </w:r>
          </w:p>
        </w:tc>
      </w:tr>
      <w:tr w:rsidR="00F658BA" w:rsidRPr="00B01B85" w14:paraId="61200B24" w14:textId="77777777" w:rsidTr="0087179D">
        <w:trPr>
          <w:trHeight w:val="1185"/>
        </w:trPr>
        <w:tc>
          <w:tcPr>
            <w:tcW w:w="1565" w:type="dxa"/>
            <w:tcBorders>
              <w:top w:val="single" w:sz="4" w:space="0" w:color="auto"/>
              <w:left w:val="single" w:sz="8" w:space="0" w:color="auto"/>
              <w:bottom w:val="single" w:sz="8" w:space="0" w:color="auto"/>
              <w:right w:val="single" w:sz="8" w:space="0" w:color="auto"/>
            </w:tcBorders>
            <w:shd w:val="clear" w:color="auto" w:fill="auto"/>
            <w:vAlign w:val="center"/>
          </w:tcPr>
          <w:p w14:paraId="1C7907A4" w14:textId="77777777" w:rsidR="00F658BA" w:rsidRPr="00B01B85" w:rsidRDefault="00F658BA" w:rsidP="00F658BA">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ПК-4</w:t>
            </w:r>
          </w:p>
        </w:tc>
        <w:tc>
          <w:tcPr>
            <w:tcW w:w="3979" w:type="dxa"/>
            <w:tcBorders>
              <w:top w:val="single" w:sz="4" w:space="0" w:color="auto"/>
              <w:left w:val="nil"/>
              <w:bottom w:val="single" w:sz="8" w:space="0" w:color="auto"/>
              <w:right w:val="single" w:sz="8" w:space="0" w:color="auto"/>
            </w:tcBorders>
            <w:shd w:val="clear" w:color="auto" w:fill="auto"/>
            <w:vAlign w:val="center"/>
          </w:tcPr>
          <w:p w14:paraId="6A26E71B" w14:textId="77777777" w:rsidR="00F658BA" w:rsidRPr="00B01B85" w:rsidRDefault="00F658BA" w:rsidP="00F658BA">
            <w:pPr>
              <w:spacing w:after="0" w:line="240" w:lineRule="auto"/>
              <w:jc w:val="both"/>
              <w:rPr>
                <w:rFonts w:ascii="Times New Roman" w:eastAsia="Calibri" w:hAnsi="Times New Roman" w:cs="Times New Roman"/>
                <w:color w:val="000000"/>
                <w:sz w:val="24"/>
                <w:szCs w:val="24"/>
                <w:lang w:eastAsia="ru-RU" w:bidi="hi-IN"/>
              </w:rPr>
            </w:pPr>
            <w:r w:rsidRPr="00B01B85">
              <w:rPr>
                <w:rFonts w:ascii="Times New Roman" w:eastAsia="Calibri" w:hAnsi="Times New Roman" w:cs="Times New Roman"/>
                <w:color w:val="000000"/>
                <w:sz w:val="24"/>
                <w:szCs w:val="24"/>
                <w:lang w:eastAsia="ru-RU" w:bidi="hi-IN"/>
              </w:rPr>
              <w:t>Способность выполнять необходимые для составления экономических разделов планов расчеты, обосновывать их и представлять результаты работы в соответствии с принятыми стандартами</w:t>
            </w:r>
          </w:p>
        </w:tc>
        <w:tc>
          <w:tcPr>
            <w:tcW w:w="4252" w:type="dxa"/>
            <w:tcBorders>
              <w:top w:val="single" w:sz="4" w:space="0" w:color="auto"/>
              <w:left w:val="nil"/>
              <w:bottom w:val="single" w:sz="8" w:space="0" w:color="auto"/>
              <w:right w:val="single" w:sz="8" w:space="0" w:color="auto"/>
            </w:tcBorders>
          </w:tcPr>
          <w:p w14:paraId="717CF06A"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Содержание расчетно-аналитической части ВКР, доклад, презентация ВКР, ответы на вопросы членов государственной экзаменационной комиссии</w:t>
            </w:r>
          </w:p>
        </w:tc>
      </w:tr>
      <w:tr w:rsidR="00F658BA" w:rsidRPr="00B01B85" w14:paraId="7DEE776B" w14:textId="77777777" w:rsidTr="0087179D">
        <w:trPr>
          <w:trHeight w:val="1185"/>
        </w:trPr>
        <w:tc>
          <w:tcPr>
            <w:tcW w:w="1565" w:type="dxa"/>
            <w:tcBorders>
              <w:top w:val="single" w:sz="4" w:space="0" w:color="auto"/>
              <w:left w:val="single" w:sz="8" w:space="0" w:color="auto"/>
              <w:bottom w:val="single" w:sz="8" w:space="0" w:color="auto"/>
              <w:right w:val="single" w:sz="8" w:space="0" w:color="auto"/>
            </w:tcBorders>
            <w:shd w:val="clear" w:color="auto" w:fill="auto"/>
            <w:vAlign w:val="center"/>
          </w:tcPr>
          <w:p w14:paraId="25584F01" w14:textId="77777777" w:rsidR="00F658BA" w:rsidRPr="00B01B85" w:rsidRDefault="00F658BA" w:rsidP="00F658BA">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ПК-5</w:t>
            </w:r>
          </w:p>
        </w:tc>
        <w:tc>
          <w:tcPr>
            <w:tcW w:w="3979" w:type="dxa"/>
            <w:tcBorders>
              <w:top w:val="single" w:sz="4" w:space="0" w:color="auto"/>
              <w:left w:val="nil"/>
              <w:bottom w:val="single" w:sz="8" w:space="0" w:color="auto"/>
              <w:right w:val="single" w:sz="8" w:space="0" w:color="auto"/>
            </w:tcBorders>
            <w:shd w:val="clear" w:color="auto" w:fill="auto"/>
            <w:vAlign w:val="center"/>
          </w:tcPr>
          <w:p w14:paraId="47DB948E"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Способность осуществлять планово-отчетную работу организации, разработку проектных решений, разделов текущих и перспективных планов экономического развития организации, бизнес-планов, смет, учетно-отчетной документации, нормативов затрат и соответствующих предложений по реализации разработанных проектов, планов, программ</w:t>
            </w:r>
          </w:p>
        </w:tc>
        <w:tc>
          <w:tcPr>
            <w:tcW w:w="4252" w:type="dxa"/>
            <w:tcBorders>
              <w:top w:val="single" w:sz="4" w:space="0" w:color="auto"/>
              <w:left w:val="nil"/>
              <w:bottom w:val="single" w:sz="8" w:space="0" w:color="auto"/>
              <w:right w:val="single" w:sz="8" w:space="0" w:color="auto"/>
            </w:tcBorders>
          </w:tcPr>
          <w:p w14:paraId="4DDEF875"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Содержание рекомендательной части ВКР, доклад, презентация ВКР, ответы на вопросы членов государственной экзаменационной комиссии</w:t>
            </w:r>
          </w:p>
        </w:tc>
      </w:tr>
      <w:tr w:rsidR="00F658BA" w:rsidRPr="00B01B85" w14:paraId="06053332" w14:textId="77777777" w:rsidTr="0087179D">
        <w:trPr>
          <w:trHeight w:val="1185"/>
        </w:trPr>
        <w:tc>
          <w:tcPr>
            <w:tcW w:w="1565" w:type="dxa"/>
            <w:tcBorders>
              <w:top w:val="single" w:sz="4" w:space="0" w:color="auto"/>
              <w:left w:val="single" w:sz="8" w:space="0" w:color="auto"/>
              <w:bottom w:val="single" w:sz="8" w:space="0" w:color="auto"/>
              <w:right w:val="single" w:sz="8" w:space="0" w:color="auto"/>
            </w:tcBorders>
            <w:shd w:val="clear" w:color="auto" w:fill="auto"/>
            <w:vAlign w:val="center"/>
          </w:tcPr>
          <w:p w14:paraId="406838AF" w14:textId="77777777" w:rsidR="00F658BA" w:rsidRPr="00B01B85" w:rsidRDefault="00F658BA" w:rsidP="00F658BA">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ПК-6</w:t>
            </w:r>
          </w:p>
        </w:tc>
        <w:tc>
          <w:tcPr>
            <w:tcW w:w="3979" w:type="dxa"/>
            <w:tcBorders>
              <w:top w:val="single" w:sz="4" w:space="0" w:color="auto"/>
              <w:left w:val="nil"/>
              <w:bottom w:val="single" w:sz="8" w:space="0" w:color="auto"/>
              <w:right w:val="single" w:sz="8" w:space="0" w:color="auto"/>
            </w:tcBorders>
            <w:shd w:val="clear" w:color="auto" w:fill="auto"/>
            <w:vAlign w:val="center"/>
          </w:tcPr>
          <w:p w14:paraId="7953724E"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Способность осуществлять бухгалтерский, финансовый, оперативный, управленческий и статистические учеты хозяйствующих субъектов и применять методики и стандарты ведения бухгалтерского, налогового, бюджетного учетов, формирования и предоставления бухгалтерской, налоговой, бюджетной отчетности</w:t>
            </w:r>
          </w:p>
        </w:tc>
        <w:tc>
          <w:tcPr>
            <w:tcW w:w="4252" w:type="dxa"/>
            <w:tcBorders>
              <w:top w:val="single" w:sz="4" w:space="0" w:color="auto"/>
              <w:left w:val="nil"/>
              <w:bottom w:val="single" w:sz="8" w:space="0" w:color="auto"/>
              <w:right w:val="single" w:sz="8" w:space="0" w:color="auto"/>
            </w:tcBorders>
          </w:tcPr>
          <w:p w14:paraId="11550749"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Содержание расчетно-аналитической части ВКР, доклад, презентация ВКР, ответы на вопросы членов государственной экзаменационной комиссии</w:t>
            </w:r>
          </w:p>
        </w:tc>
      </w:tr>
      <w:tr w:rsidR="00F658BA" w:rsidRPr="00B01B85" w14:paraId="5B07628B" w14:textId="77777777" w:rsidTr="0087179D">
        <w:trPr>
          <w:trHeight w:val="1470"/>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089B712" w14:textId="77777777" w:rsidR="00F658BA" w:rsidRPr="00B01B85" w:rsidRDefault="00F658BA" w:rsidP="00F658BA">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ПК ОС-51</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0E40DFF8"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Способность выявлять и использовать взаимосвязь и взаимозависимость экономических и правовых явлений при выявлении и раскрытии преступлений в сфере экономики</w:t>
            </w:r>
          </w:p>
        </w:tc>
        <w:tc>
          <w:tcPr>
            <w:tcW w:w="4252" w:type="dxa"/>
            <w:tcBorders>
              <w:top w:val="single" w:sz="4" w:space="0" w:color="auto"/>
              <w:left w:val="single" w:sz="4" w:space="0" w:color="auto"/>
              <w:bottom w:val="single" w:sz="4" w:space="0" w:color="auto"/>
              <w:right w:val="single" w:sz="4" w:space="0" w:color="auto"/>
            </w:tcBorders>
          </w:tcPr>
          <w:p w14:paraId="69DCE9EF"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Содержание теоретической  части ВКР, доклад, презентация ВКР, ответы на вопросы членов государственной экзаменационной комиссии</w:t>
            </w:r>
          </w:p>
        </w:tc>
      </w:tr>
      <w:tr w:rsidR="00F658BA" w:rsidRPr="00B01B85" w14:paraId="22EDBF7A" w14:textId="77777777" w:rsidTr="0087179D">
        <w:trPr>
          <w:trHeight w:val="1470"/>
        </w:trPr>
        <w:tc>
          <w:tcPr>
            <w:tcW w:w="1565" w:type="dxa"/>
            <w:tcBorders>
              <w:top w:val="single" w:sz="4" w:space="0" w:color="auto"/>
              <w:left w:val="single" w:sz="8" w:space="0" w:color="auto"/>
              <w:bottom w:val="single" w:sz="8" w:space="0" w:color="auto"/>
              <w:right w:val="single" w:sz="8" w:space="0" w:color="auto"/>
            </w:tcBorders>
            <w:shd w:val="clear" w:color="auto" w:fill="auto"/>
            <w:vAlign w:val="center"/>
          </w:tcPr>
          <w:p w14:paraId="455C5DD7" w14:textId="77777777" w:rsidR="00F658BA" w:rsidRPr="00B01B85" w:rsidRDefault="00F658BA" w:rsidP="00F658BA">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lastRenderedPageBreak/>
              <w:t>ПК ОС-52</w:t>
            </w:r>
          </w:p>
        </w:tc>
        <w:tc>
          <w:tcPr>
            <w:tcW w:w="3979" w:type="dxa"/>
            <w:tcBorders>
              <w:top w:val="single" w:sz="4" w:space="0" w:color="auto"/>
              <w:left w:val="nil"/>
              <w:bottom w:val="single" w:sz="8" w:space="0" w:color="auto"/>
              <w:right w:val="single" w:sz="8" w:space="0" w:color="auto"/>
            </w:tcBorders>
            <w:shd w:val="clear" w:color="auto" w:fill="auto"/>
            <w:vAlign w:val="center"/>
          </w:tcPr>
          <w:p w14:paraId="0388D7CD"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Способность применять на практике методы выявления и документирования экономических и налоговых преступлений: информационные, расчетно-аналитические, документальные, фактического контроля</w:t>
            </w:r>
          </w:p>
        </w:tc>
        <w:tc>
          <w:tcPr>
            <w:tcW w:w="4252" w:type="dxa"/>
            <w:tcBorders>
              <w:top w:val="single" w:sz="4" w:space="0" w:color="auto"/>
              <w:left w:val="nil"/>
              <w:bottom w:val="single" w:sz="8" w:space="0" w:color="auto"/>
              <w:right w:val="single" w:sz="8" w:space="0" w:color="auto"/>
            </w:tcBorders>
          </w:tcPr>
          <w:p w14:paraId="33CB8D05"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Содержание расчетно-аналитической части ВКР, доклад, презентация ВКР, ответы на вопросы членов государственной экзаменационной комиссии</w:t>
            </w:r>
          </w:p>
        </w:tc>
      </w:tr>
      <w:tr w:rsidR="00F658BA" w:rsidRPr="00B01B85" w14:paraId="1C678365" w14:textId="77777777" w:rsidTr="0087179D">
        <w:trPr>
          <w:trHeight w:val="1470"/>
        </w:trPr>
        <w:tc>
          <w:tcPr>
            <w:tcW w:w="1565" w:type="dxa"/>
            <w:tcBorders>
              <w:top w:val="single" w:sz="4" w:space="0" w:color="auto"/>
              <w:left w:val="single" w:sz="8" w:space="0" w:color="auto"/>
              <w:bottom w:val="single" w:sz="8" w:space="0" w:color="auto"/>
              <w:right w:val="single" w:sz="8" w:space="0" w:color="auto"/>
            </w:tcBorders>
            <w:shd w:val="clear" w:color="auto" w:fill="auto"/>
            <w:vAlign w:val="center"/>
          </w:tcPr>
          <w:p w14:paraId="15D769D0" w14:textId="77777777" w:rsidR="00F658BA" w:rsidRPr="00B01B85" w:rsidRDefault="00F658BA" w:rsidP="00F658BA">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ПК ОС-53</w:t>
            </w:r>
          </w:p>
        </w:tc>
        <w:tc>
          <w:tcPr>
            <w:tcW w:w="3979" w:type="dxa"/>
            <w:tcBorders>
              <w:top w:val="single" w:sz="4" w:space="0" w:color="auto"/>
              <w:left w:val="nil"/>
              <w:bottom w:val="single" w:sz="8" w:space="0" w:color="auto"/>
              <w:right w:val="single" w:sz="8" w:space="0" w:color="auto"/>
            </w:tcBorders>
            <w:shd w:val="clear" w:color="auto" w:fill="auto"/>
            <w:vAlign w:val="center"/>
          </w:tcPr>
          <w:p w14:paraId="040316C6"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Способность осуществлять мероприятия, направленные на предупреждение преступлений и иных правонарушений в сфере экономики, на основе использования закономерностей преступности в сфере экономики</w:t>
            </w:r>
          </w:p>
        </w:tc>
        <w:tc>
          <w:tcPr>
            <w:tcW w:w="4252" w:type="dxa"/>
            <w:tcBorders>
              <w:top w:val="single" w:sz="4" w:space="0" w:color="auto"/>
              <w:left w:val="nil"/>
              <w:bottom w:val="single" w:sz="8" w:space="0" w:color="auto"/>
              <w:right w:val="single" w:sz="8" w:space="0" w:color="auto"/>
            </w:tcBorders>
          </w:tcPr>
          <w:p w14:paraId="058D64FA"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Содержание рекомендательной части ВКР, доклад, презентация ВКР, ответы на вопросы членов государственной экзаменационной комиссии</w:t>
            </w:r>
          </w:p>
        </w:tc>
      </w:tr>
      <w:tr w:rsidR="00F658BA" w:rsidRPr="00B01B85" w14:paraId="46DC33D6" w14:textId="77777777" w:rsidTr="0087179D">
        <w:trPr>
          <w:trHeight w:val="1470"/>
        </w:trPr>
        <w:tc>
          <w:tcPr>
            <w:tcW w:w="1565" w:type="dxa"/>
            <w:tcBorders>
              <w:top w:val="single" w:sz="4" w:space="0" w:color="auto"/>
              <w:left w:val="single" w:sz="8" w:space="0" w:color="auto"/>
              <w:bottom w:val="single" w:sz="8" w:space="0" w:color="auto"/>
              <w:right w:val="single" w:sz="8" w:space="0" w:color="auto"/>
            </w:tcBorders>
            <w:shd w:val="clear" w:color="auto" w:fill="auto"/>
            <w:vAlign w:val="center"/>
          </w:tcPr>
          <w:p w14:paraId="4A28727D" w14:textId="77777777" w:rsidR="00F658BA" w:rsidRPr="00B01B85" w:rsidRDefault="00F658BA" w:rsidP="00F658BA">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ПК ОС-54</w:t>
            </w:r>
          </w:p>
        </w:tc>
        <w:tc>
          <w:tcPr>
            <w:tcW w:w="3979" w:type="dxa"/>
            <w:tcBorders>
              <w:top w:val="single" w:sz="4" w:space="0" w:color="auto"/>
              <w:left w:val="nil"/>
              <w:bottom w:val="single" w:sz="8" w:space="0" w:color="auto"/>
              <w:right w:val="single" w:sz="8" w:space="0" w:color="auto"/>
            </w:tcBorders>
            <w:shd w:val="clear" w:color="auto" w:fill="auto"/>
            <w:vAlign w:val="center"/>
          </w:tcPr>
          <w:p w14:paraId="0CBCF31D"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Способность выявлять экономические и налоговые преступления в базовых отраслях экономики</w:t>
            </w:r>
          </w:p>
        </w:tc>
        <w:tc>
          <w:tcPr>
            <w:tcW w:w="4252" w:type="dxa"/>
            <w:tcBorders>
              <w:top w:val="single" w:sz="4" w:space="0" w:color="auto"/>
              <w:left w:val="nil"/>
              <w:bottom w:val="single" w:sz="8" w:space="0" w:color="auto"/>
              <w:right w:val="single" w:sz="8" w:space="0" w:color="auto"/>
            </w:tcBorders>
          </w:tcPr>
          <w:p w14:paraId="47C760DF"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Содержание расчетно-аналитической части ВКР, доклад, презентация ВКР, ответы на вопросы членов государственной экзаменационной комиссии</w:t>
            </w:r>
          </w:p>
        </w:tc>
      </w:tr>
      <w:tr w:rsidR="00F658BA" w:rsidRPr="00B01B85" w14:paraId="32CA5C7A" w14:textId="77777777" w:rsidTr="0087179D">
        <w:trPr>
          <w:trHeight w:val="885"/>
        </w:trPr>
        <w:tc>
          <w:tcPr>
            <w:tcW w:w="1565" w:type="dxa"/>
            <w:tcBorders>
              <w:top w:val="single" w:sz="8" w:space="0" w:color="auto"/>
              <w:left w:val="single" w:sz="8" w:space="0" w:color="auto"/>
              <w:bottom w:val="single" w:sz="8" w:space="0" w:color="auto"/>
              <w:right w:val="nil"/>
            </w:tcBorders>
            <w:shd w:val="clear" w:color="auto" w:fill="auto"/>
            <w:vAlign w:val="center"/>
          </w:tcPr>
          <w:p w14:paraId="08BD7701" w14:textId="77777777" w:rsidR="00F658BA" w:rsidRPr="00B01B85" w:rsidRDefault="00F658BA" w:rsidP="00F658BA">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ПСК-1</w:t>
            </w:r>
          </w:p>
        </w:tc>
        <w:tc>
          <w:tcPr>
            <w:tcW w:w="3979" w:type="dxa"/>
            <w:tcBorders>
              <w:top w:val="single" w:sz="8" w:space="0" w:color="auto"/>
              <w:left w:val="single" w:sz="8" w:space="0" w:color="auto"/>
              <w:bottom w:val="single" w:sz="8" w:space="0" w:color="auto"/>
              <w:right w:val="single" w:sz="8" w:space="0" w:color="auto"/>
            </w:tcBorders>
            <w:shd w:val="clear" w:color="auto" w:fill="auto"/>
            <w:vAlign w:val="center"/>
          </w:tcPr>
          <w:p w14:paraId="678B282B"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Способность на основе статистических данных исследовать социально-экономические процессы в целях прогнозирования возможных угроз экономической безопасности</w:t>
            </w:r>
          </w:p>
        </w:tc>
        <w:tc>
          <w:tcPr>
            <w:tcW w:w="4252" w:type="dxa"/>
            <w:tcBorders>
              <w:top w:val="single" w:sz="8" w:space="0" w:color="auto"/>
              <w:left w:val="single" w:sz="8" w:space="0" w:color="auto"/>
              <w:bottom w:val="single" w:sz="8" w:space="0" w:color="auto"/>
              <w:right w:val="single" w:sz="8" w:space="0" w:color="auto"/>
            </w:tcBorders>
          </w:tcPr>
          <w:p w14:paraId="6090EC69"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Содержание теоретической  части ВКР, доклад, презентация ВКР, ответы на вопросы членов государственной  экзаменационной комиссии</w:t>
            </w:r>
          </w:p>
        </w:tc>
      </w:tr>
      <w:tr w:rsidR="00F658BA" w:rsidRPr="00B01B85" w14:paraId="7BF36917" w14:textId="77777777" w:rsidTr="0087179D">
        <w:trPr>
          <w:trHeight w:val="870"/>
        </w:trPr>
        <w:tc>
          <w:tcPr>
            <w:tcW w:w="1565" w:type="dxa"/>
            <w:tcBorders>
              <w:top w:val="nil"/>
              <w:left w:val="single" w:sz="8" w:space="0" w:color="auto"/>
              <w:bottom w:val="single" w:sz="8" w:space="0" w:color="auto"/>
              <w:right w:val="nil"/>
            </w:tcBorders>
            <w:shd w:val="clear" w:color="auto" w:fill="auto"/>
            <w:vAlign w:val="center"/>
          </w:tcPr>
          <w:p w14:paraId="184A701E" w14:textId="77777777" w:rsidR="00F658BA" w:rsidRPr="00B01B85" w:rsidRDefault="00F658BA" w:rsidP="00F658BA">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ПСК-2</w:t>
            </w:r>
          </w:p>
        </w:tc>
        <w:tc>
          <w:tcPr>
            <w:tcW w:w="3979" w:type="dxa"/>
            <w:tcBorders>
              <w:top w:val="single" w:sz="8" w:space="0" w:color="auto"/>
              <w:left w:val="single" w:sz="8" w:space="0" w:color="auto"/>
              <w:bottom w:val="single" w:sz="8" w:space="0" w:color="auto"/>
              <w:right w:val="single" w:sz="8" w:space="0" w:color="auto"/>
            </w:tcBorders>
            <w:shd w:val="clear" w:color="auto" w:fill="auto"/>
            <w:vAlign w:val="center"/>
          </w:tcPr>
          <w:p w14:paraId="7ABBE06C"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Способность проводить анализ возможных экономических рисков  и давать им оценку, составлять и обосновывать прогнозы динамики развития основных угроз экономической безопасности</w:t>
            </w:r>
          </w:p>
        </w:tc>
        <w:tc>
          <w:tcPr>
            <w:tcW w:w="4252" w:type="dxa"/>
            <w:tcBorders>
              <w:top w:val="single" w:sz="8" w:space="0" w:color="auto"/>
              <w:left w:val="single" w:sz="8" w:space="0" w:color="auto"/>
              <w:bottom w:val="single" w:sz="8" w:space="0" w:color="auto"/>
              <w:right w:val="single" w:sz="8" w:space="0" w:color="auto"/>
            </w:tcBorders>
          </w:tcPr>
          <w:p w14:paraId="149D91EA"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Содержание расчетно-аналитической части ВКР, доклад, презентация ВКР, ответы на вопросы членов государственной экзаменационной комиссии</w:t>
            </w:r>
          </w:p>
        </w:tc>
      </w:tr>
      <w:tr w:rsidR="00F658BA" w:rsidRPr="00B01B85" w14:paraId="486B7363" w14:textId="77777777" w:rsidTr="0087179D">
        <w:trPr>
          <w:trHeight w:val="780"/>
        </w:trPr>
        <w:tc>
          <w:tcPr>
            <w:tcW w:w="1565" w:type="dxa"/>
            <w:tcBorders>
              <w:top w:val="nil"/>
              <w:left w:val="single" w:sz="8" w:space="0" w:color="auto"/>
              <w:bottom w:val="single" w:sz="4" w:space="0" w:color="auto"/>
              <w:right w:val="nil"/>
            </w:tcBorders>
            <w:shd w:val="clear" w:color="auto" w:fill="auto"/>
            <w:vAlign w:val="center"/>
          </w:tcPr>
          <w:p w14:paraId="44138234" w14:textId="77777777" w:rsidR="00F658BA" w:rsidRPr="00B01B85" w:rsidRDefault="00F658BA" w:rsidP="00F658BA">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ПСК-3</w:t>
            </w:r>
          </w:p>
        </w:tc>
        <w:tc>
          <w:tcPr>
            <w:tcW w:w="3979" w:type="dxa"/>
            <w:tcBorders>
              <w:top w:val="nil"/>
              <w:left w:val="single" w:sz="8" w:space="0" w:color="auto"/>
              <w:bottom w:val="single" w:sz="8" w:space="0" w:color="auto"/>
              <w:right w:val="single" w:sz="8" w:space="0" w:color="auto"/>
            </w:tcBorders>
            <w:shd w:val="clear" w:color="auto" w:fill="auto"/>
            <w:vAlign w:val="center"/>
          </w:tcPr>
          <w:p w14:paraId="3B76DFA1"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Способность анализировать состояние и перспективы развития внешнеэкономических связей и их влияние на экономическую безопасность</w:t>
            </w:r>
          </w:p>
        </w:tc>
        <w:tc>
          <w:tcPr>
            <w:tcW w:w="4252" w:type="dxa"/>
            <w:tcBorders>
              <w:top w:val="nil"/>
              <w:left w:val="single" w:sz="8" w:space="0" w:color="auto"/>
              <w:bottom w:val="single" w:sz="8" w:space="0" w:color="auto"/>
              <w:right w:val="single" w:sz="8" w:space="0" w:color="auto"/>
            </w:tcBorders>
          </w:tcPr>
          <w:p w14:paraId="5A6DFC0D"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Содержание расчетно-аналитической части ВКР, доклад, презентация ВКР, ответы на вопросы членов государственной экзаменационной комиссии</w:t>
            </w:r>
          </w:p>
        </w:tc>
      </w:tr>
      <w:tr w:rsidR="00F658BA" w:rsidRPr="00B01B85" w14:paraId="0F86BA5D" w14:textId="77777777" w:rsidTr="0087179D">
        <w:trPr>
          <w:trHeight w:val="765"/>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D366FAF" w14:textId="77777777" w:rsidR="00F658BA" w:rsidRPr="00B01B85" w:rsidRDefault="00F658BA" w:rsidP="00F658BA">
            <w:pPr>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ПСК-4</w:t>
            </w:r>
          </w:p>
        </w:tc>
        <w:tc>
          <w:tcPr>
            <w:tcW w:w="3979" w:type="dxa"/>
            <w:tcBorders>
              <w:top w:val="nil"/>
              <w:left w:val="single" w:sz="4" w:space="0" w:color="auto"/>
              <w:bottom w:val="single" w:sz="8" w:space="0" w:color="auto"/>
              <w:right w:val="single" w:sz="8" w:space="0" w:color="auto"/>
            </w:tcBorders>
            <w:shd w:val="clear" w:color="auto" w:fill="auto"/>
            <w:vAlign w:val="center"/>
          </w:tcPr>
          <w:p w14:paraId="0C677ACC"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Способность осуществлять действия по силовому пресечению правонарушений, использовать для решения профессиональных задач специальную технику, оружие, специальные средства</w:t>
            </w:r>
          </w:p>
        </w:tc>
        <w:tc>
          <w:tcPr>
            <w:tcW w:w="4252" w:type="dxa"/>
            <w:tcBorders>
              <w:top w:val="nil"/>
              <w:left w:val="single" w:sz="4" w:space="0" w:color="auto"/>
              <w:bottom w:val="single" w:sz="8" w:space="0" w:color="auto"/>
              <w:right w:val="single" w:sz="8" w:space="0" w:color="auto"/>
            </w:tcBorders>
          </w:tcPr>
          <w:p w14:paraId="78DE9F00" w14:textId="77777777" w:rsidR="00F658BA" w:rsidRPr="00B01B85" w:rsidRDefault="00F658BA" w:rsidP="00F658BA">
            <w:pPr>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Содержание ВКР в части описания системы защиты коммерческой/ государственной тайны объекта исследования</w:t>
            </w:r>
          </w:p>
        </w:tc>
      </w:tr>
    </w:tbl>
    <w:p w14:paraId="3EA842E6" w14:textId="77777777" w:rsidR="00F658BA" w:rsidRPr="00B01B85" w:rsidRDefault="00F658BA" w:rsidP="00F658BA">
      <w:pPr>
        <w:spacing w:after="0" w:line="240" w:lineRule="auto"/>
        <w:jc w:val="both"/>
        <w:rPr>
          <w:rFonts w:ascii="Calibri" w:eastAsia="Calibri" w:hAnsi="Calibri" w:cs="Times New Roman"/>
        </w:rPr>
      </w:pPr>
    </w:p>
    <w:p w14:paraId="53CCF922" w14:textId="77777777" w:rsidR="00F658BA" w:rsidRPr="00B01B85" w:rsidRDefault="00F658BA" w:rsidP="00A41815">
      <w:pPr>
        <w:pStyle w:val="a3"/>
        <w:spacing w:after="0" w:line="240" w:lineRule="auto"/>
        <w:ind w:left="360"/>
        <w:jc w:val="both"/>
        <w:rPr>
          <w:rFonts w:ascii="Times New Roman" w:hAnsi="Times New Roman" w:cs="Times New Roman"/>
          <w:sz w:val="24"/>
          <w:szCs w:val="24"/>
        </w:rPr>
      </w:pPr>
    </w:p>
    <w:p w14:paraId="29F63216" w14:textId="77777777" w:rsidR="006B3DD9" w:rsidRPr="00B01B85" w:rsidRDefault="006B3DD9" w:rsidP="006B3DD9">
      <w:pPr>
        <w:spacing w:after="0" w:line="240" w:lineRule="auto"/>
        <w:jc w:val="both"/>
        <w:rPr>
          <w:rFonts w:ascii="Times New Roman" w:hAnsi="Times New Roman" w:cs="Times New Roman"/>
          <w:sz w:val="24"/>
          <w:szCs w:val="24"/>
        </w:rPr>
      </w:pPr>
    </w:p>
    <w:p w14:paraId="2BA9802E" w14:textId="061647E7" w:rsidR="00274658" w:rsidRPr="00B01B85" w:rsidRDefault="00F658BA" w:rsidP="00C12ABD">
      <w:pPr>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2</w:t>
      </w:r>
      <w:r w:rsidR="00274658" w:rsidRPr="00B01B85">
        <w:rPr>
          <w:rFonts w:ascii="Times New Roman" w:hAnsi="Times New Roman" w:cs="Times New Roman"/>
          <w:sz w:val="24"/>
          <w:szCs w:val="24"/>
        </w:rPr>
        <w:t>.2. Требования к выпускной квалификационной работе</w:t>
      </w:r>
    </w:p>
    <w:p w14:paraId="20A73543" w14:textId="77777777" w:rsidR="00274658" w:rsidRPr="00B01B85" w:rsidRDefault="00274658" w:rsidP="00C12ABD">
      <w:pPr>
        <w:spacing w:after="0" w:line="240" w:lineRule="auto"/>
        <w:jc w:val="both"/>
        <w:rPr>
          <w:rFonts w:ascii="Times New Roman" w:hAnsi="Times New Roman" w:cs="Times New Roman"/>
          <w:sz w:val="24"/>
          <w:szCs w:val="24"/>
        </w:rPr>
      </w:pPr>
    </w:p>
    <w:p w14:paraId="49B308EE" w14:textId="77777777" w:rsidR="006B3DD9" w:rsidRPr="00B01B85" w:rsidRDefault="006B3DD9" w:rsidP="006B3DD9">
      <w:pPr>
        <w:spacing w:after="0" w:line="240" w:lineRule="auto"/>
        <w:jc w:val="both"/>
        <w:rPr>
          <w:rFonts w:ascii="Times New Roman" w:eastAsia="Times New Roman" w:hAnsi="Times New Roman" w:cs="Times New Roman"/>
          <w:b/>
          <w:sz w:val="24"/>
          <w:szCs w:val="20"/>
          <w:lang w:eastAsia="ru-RU"/>
        </w:rPr>
      </w:pPr>
      <w:r w:rsidRPr="00B01B85">
        <w:rPr>
          <w:rFonts w:ascii="Times New Roman" w:eastAsia="Times New Roman" w:hAnsi="Times New Roman" w:cs="Times New Roman"/>
          <w:b/>
          <w:sz w:val="24"/>
          <w:szCs w:val="20"/>
          <w:lang w:eastAsia="ru-RU"/>
        </w:rPr>
        <w:t>Общая характеристика выпускной квалификационной работы</w:t>
      </w:r>
    </w:p>
    <w:p w14:paraId="746A7823" w14:textId="77777777" w:rsidR="006B3DD9" w:rsidRPr="00B01B85" w:rsidRDefault="006B3DD9" w:rsidP="006B3DD9">
      <w:pPr>
        <w:spacing w:after="0" w:line="240" w:lineRule="auto"/>
        <w:ind w:firstLine="709"/>
        <w:jc w:val="both"/>
        <w:rPr>
          <w:rFonts w:ascii="Times New Roman" w:eastAsia="Times New Roman" w:hAnsi="Times New Roman" w:cs="Times New Roman"/>
          <w:sz w:val="24"/>
          <w:szCs w:val="24"/>
        </w:rPr>
      </w:pPr>
    </w:p>
    <w:p w14:paraId="338FC336" w14:textId="6CC6AC62" w:rsidR="006B3DD9" w:rsidRPr="00B01B85" w:rsidRDefault="006B3DD9" w:rsidP="006B3DD9">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Выпускная квалификационная работа (далее ВКР) выполняется на выпускном курсе в форме </w:t>
      </w:r>
      <w:r w:rsidR="00E05F93" w:rsidRPr="00B01B85">
        <w:rPr>
          <w:rFonts w:ascii="Times New Roman" w:eastAsia="Times New Roman" w:hAnsi="Times New Roman" w:cs="Times New Roman"/>
          <w:sz w:val="24"/>
          <w:szCs w:val="24"/>
        </w:rPr>
        <w:t>дипломной работы, дипломного проекта, иной работы.</w:t>
      </w:r>
      <w:r w:rsidRPr="00B01B85">
        <w:rPr>
          <w:rFonts w:ascii="Times New Roman" w:eastAsia="Times New Roman" w:hAnsi="Times New Roman" w:cs="Times New Roman"/>
          <w:sz w:val="24"/>
          <w:szCs w:val="24"/>
        </w:rPr>
        <w:t xml:space="preserve"> Затраты времени на подготовку и защиту ВКР определяются рабочим учебным планом направления подготовки </w:t>
      </w:r>
      <w:r w:rsidR="00E05F93" w:rsidRPr="00B01B85">
        <w:rPr>
          <w:rFonts w:ascii="Times New Roman" w:eastAsia="Times New Roman" w:hAnsi="Times New Roman" w:cs="Times New Roman"/>
          <w:sz w:val="24"/>
          <w:szCs w:val="24"/>
        </w:rPr>
        <w:t>обучающегося</w:t>
      </w:r>
      <w:r w:rsidRPr="00B01B85">
        <w:rPr>
          <w:rFonts w:ascii="Times New Roman" w:eastAsia="Times New Roman" w:hAnsi="Times New Roman" w:cs="Times New Roman"/>
          <w:sz w:val="24"/>
          <w:szCs w:val="24"/>
        </w:rPr>
        <w:t>, сроки выполнения согласно графика учебного процесса. При выполнении ВКР работы, обучаю</w:t>
      </w:r>
      <w:r w:rsidRPr="00B01B85">
        <w:rPr>
          <w:rFonts w:ascii="Times New Roman" w:eastAsia="Times New Roman" w:hAnsi="Times New Roman" w:cs="Times New Roman"/>
          <w:sz w:val="24"/>
          <w:szCs w:val="24"/>
        </w:rPr>
        <w:lastRenderedPageBreak/>
        <w:t xml:space="preserve">щиеся должны показать свои способность и умение, опираясь на полученные углубленные знания, умения и сформированные компетенции, самостоятельно решать на современном уровне задачи своей профессиональной деятельности, профессионально излагать специальную информацию, научно аргументировать и защищать свою точку зрения. ВКР может быть как прикладного, аналитического или методического характера. </w:t>
      </w:r>
    </w:p>
    <w:p w14:paraId="2D40C90F" w14:textId="7D12CFE4" w:rsidR="00CD690A" w:rsidRPr="00B01B85" w:rsidRDefault="006B3DD9" w:rsidP="00CD690A">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Примерный перечень тем разрабатывается и утверждается выпускающей кафедрой</w:t>
      </w:r>
      <w:r w:rsidR="00E858F3" w:rsidRPr="00B01B85">
        <w:rPr>
          <w:rFonts w:ascii="Times New Roman" w:eastAsia="Times New Roman" w:hAnsi="Times New Roman" w:cs="Times New Roman"/>
          <w:sz w:val="24"/>
          <w:szCs w:val="24"/>
        </w:rPr>
        <w:t xml:space="preserve"> (Приложение №</w:t>
      </w:r>
      <w:r w:rsidR="002164F1" w:rsidRPr="00B01B85">
        <w:rPr>
          <w:rFonts w:ascii="Times New Roman" w:eastAsia="Times New Roman" w:hAnsi="Times New Roman" w:cs="Times New Roman"/>
          <w:sz w:val="24"/>
          <w:szCs w:val="24"/>
        </w:rPr>
        <w:t>1</w:t>
      </w:r>
      <w:r w:rsidR="002B3027" w:rsidRPr="00B01B85">
        <w:rPr>
          <w:rFonts w:ascii="Times New Roman" w:eastAsia="Times New Roman" w:hAnsi="Times New Roman" w:cs="Times New Roman"/>
          <w:sz w:val="24"/>
          <w:szCs w:val="24"/>
        </w:rPr>
        <w:t>0</w:t>
      </w:r>
      <w:r w:rsidR="00E858F3" w:rsidRPr="00B01B85">
        <w:rPr>
          <w:rFonts w:ascii="Times New Roman" w:eastAsia="Times New Roman" w:hAnsi="Times New Roman" w:cs="Times New Roman"/>
          <w:sz w:val="24"/>
          <w:szCs w:val="24"/>
        </w:rPr>
        <w:t>)</w:t>
      </w:r>
      <w:r w:rsidRPr="00B01B85">
        <w:rPr>
          <w:rFonts w:ascii="Times New Roman" w:eastAsia="Times New Roman" w:hAnsi="Times New Roman" w:cs="Times New Roman"/>
          <w:sz w:val="24"/>
          <w:szCs w:val="24"/>
        </w:rPr>
        <w:t xml:space="preserve">. Рекомендуемые темы </w:t>
      </w:r>
      <w:r w:rsidR="00E05F93" w:rsidRPr="00B01B85">
        <w:rPr>
          <w:rFonts w:ascii="Times New Roman" w:eastAsia="Times New Roman" w:hAnsi="Times New Roman" w:cs="Times New Roman"/>
          <w:sz w:val="24"/>
          <w:szCs w:val="24"/>
        </w:rPr>
        <w:t>должны соответствовать направленности (профилю) образовательной программы</w:t>
      </w:r>
      <w:r w:rsidRPr="00B01B85">
        <w:rPr>
          <w:rFonts w:ascii="Times New Roman" w:eastAsia="Times New Roman" w:hAnsi="Times New Roman" w:cs="Times New Roman"/>
          <w:sz w:val="24"/>
          <w:szCs w:val="24"/>
        </w:rPr>
        <w:t>.</w:t>
      </w:r>
      <w:r w:rsidR="00E05F93" w:rsidRPr="00B01B85">
        <w:rPr>
          <w:rFonts w:ascii="Times New Roman" w:eastAsia="Times New Roman" w:hAnsi="Times New Roman" w:cs="Times New Roman"/>
          <w:sz w:val="24"/>
          <w:szCs w:val="24"/>
        </w:rPr>
        <w:t xml:space="preserve"> </w:t>
      </w:r>
      <w:r w:rsidRPr="00B01B85">
        <w:rPr>
          <w:rFonts w:ascii="Times New Roman" w:eastAsia="Times New Roman" w:hAnsi="Times New Roman" w:cs="Times New Roman"/>
          <w:sz w:val="24"/>
          <w:szCs w:val="24"/>
        </w:rPr>
        <w:t>Студент может предложить на рассмот</w:t>
      </w:r>
      <w:r w:rsidR="00B14D77" w:rsidRPr="00B01B85">
        <w:rPr>
          <w:rFonts w:ascii="Times New Roman" w:eastAsia="Times New Roman" w:hAnsi="Times New Roman" w:cs="Times New Roman"/>
          <w:sz w:val="24"/>
          <w:szCs w:val="24"/>
        </w:rPr>
        <w:t>рение кафедры свою тему</w:t>
      </w:r>
      <w:r w:rsidRPr="00B01B85">
        <w:rPr>
          <w:rFonts w:ascii="Times New Roman" w:eastAsia="Times New Roman" w:hAnsi="Times New Roman" w:cs="Times New Roman"/>
          <w:sz w:val="24"/>
          <w:szCs w:val="24"/>
        </w:rPr>
        <w:t xml:space="preserve"> </w:t>
      </w:r>
      <w:r w:rsidR="00B14D77" w:rsidRPr="00B01B85">
        <w:rPr>
          <w:rFonts w:ascii="Times New Roman" w:eastAsia="Times New Roman" w:hAnsi="Times New Roman" w:cs="Times New Roman"/>
          <w:sz w:val="24"/>
          <w:szCs w:val="24"/>
        </w:rPr>
        <w:t>в случае обоснования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w:t>
      </w:r>
      <w:r w:rsidRPr="00B01B85">
        <w:rPr>
          <w:rFonts w:ascii="Times New Roman" w:eastAsia="Times New Roman" w:hAnsi="Times New Roman" w:cs="Times New Roman"/>
          <w:sz w:val="24"/>
          <w:szCs w:val="24"/>
        </w:rPr>
        <w:t xml:space="preserve">. При выборе темы необходимо учесть предполагаемое место прохождения практики, предварительно обсудить актуальность и практическую значимость выбранной темы с руководителем предприятия (организации). </w:t>
      </w:r>
      <w:r w:rsidR="0061010E" w:rsidRPr="00B01B85">
        <w:rPr>
          <w:rFonts w:ascii="Times New Roman" w:eastAsia="Times New Roman" w:hAnsi="Times New Roman" w:cs="Times New Roman"/>
          <w:sz w:val="24"/>
          <w:szCs w:val="24"/>
        </w:rPr>
        <w:t xml:space="preserve">Тема ВКР может содержать иностранные слова и общепринятые сокращения. </w:t>
      </w:r>
      <w:r w:rsidRPr="00B01B85">
        <w:rPr>
          <w:rFonts w:ascii="Times New Roman" w:eastAsia="Times New Roman" w:hAnsi="Times New Roman" w:cs="Times New Roman"/>
          <w:sz w:val="24"/>
          <w:szCs w:val="24"/>
        </w:rPr>
        <w:t>Для утверждения темы ВКР и научного руководителя студент пишет заявление (</w:t>
      </w:r>
      <w:r w:rsidR="002B3027" w:rsidRPr="00B01B85">
        <w:rPr>
          <w:rFonts w:ascii="Times New Roman" w:eastAsia="Times New Roman" w:hAnsi="Times New Roman" w:cs="Times New Roman"/>
          <w:sz w:val="24"/>
          <w:szCs w:val="24"/>
        </w:rPr>
        <w:t>Приложение 2</w:t>
      </w:r>
      <w:r w:rsidRPr="00B01B85">
        <w:rPr>
          <w:rFonts w:ascii="Times New Roman" w:eastAsia="Times New Roman" w:hAnsi="Times New Roman" w:cs="Times New Roman"/>
          <w:sz w:val="24"/>
          <w:szCs w:val="24"/>
        </w:rPr>
        <w:t>) на</w:t>
      </w:r>
      <w:r w:rsidR="00CD690A" w:rsidRPr="00B01B85">
        <w:rPr>
          <w:rFonts w:ascii="Times New Roman" w:eastAsia="Times New Roman" w:hAnsi="Times New Roman" w:cs="Times New Roman"/>
          <w:sz w:val="24"/>
          <w:szCs w:val="24"/>
        </w:rPr>
        <w:t xml:space="preserve"> имя</w:t>
      </w:r>
      <w:r w:rsidRPr="00B01B85">
        <w:rPr>
          <w:rFonts w:ascii="Times New Roman" w:eastAsia="Times New Roman" w:hAnsi="Times New Roman" w:cs="Times New Roman"/>
          <w:sz w:val="24"/>
          <w:szCs w:val="24"/>
        </w:rPr>
        <w:t xml:space="preserve"> </w:t>
      </w:r>
      <w:r w:rsidR="00CD690A" w:rsidRPr="00B01B85">
        <w:rPr>
          <w:rFonts w:ascii="Times New Roman" w:eastAsia="Times New Roman" w:hAnsi="Times New Roman" w:cs="Times New Roman"/>
          <w:sz w:val="24"/>
          <w:szCs w:val="24"/>
        </w:rPr>
        <w:t>директора</w:t>
      </w:r>
      <w:r w:rsidR="001F48F1" w:rsidRPr="00B01B85">
        <w:rPr>
          <w:rFonts w:ascii="Times New Roman" w:eastAsia="Times New Roman" w:hAnsi="Times New Roman" w:cs="Times New Roman"/>
          <w:sz w:val="24"/>
          <w:szCs w:val="24"/>
        </w:rPr>
        <w:t xml:space="preserve"> Института</w:t>
      </w:r>
      <w:r w:rsidRPr="00B01B85">
        <w:rPr>
          <w:rFonts w:ascii="Times New Roman" w:eastAsia="Times New Roman" w:hAnsi="Times New Roman" w:cs="Times New Roman"/>
          <w:sz w:val="24"/>
          <w:szCs w:val="24"/>
        </w:rPr>
        <w:t xml:space="preserve"> с просьбой разрешить проведение исследования по выбранной теме, которое регистрируется на кафедре. В процессе подготовки ВКР при согласовании с научным руководителем в название темы могут вноситься редакционные поправки. В некоторых случаях может быть изменена и тема ВКР. Для этого студент должен будет написать заявление на имя </w:t>
      </w:r>
      <w:r w:rsidR="00A265CE" w:rsidRPr="00B01B85">
        <w:rPr>
          <w:rFonts w:ascii="Times New Roman" w:eastAsia="Times New Roman" w:hAnsi="Times New Roman" w:cs="Times New Roman"/>
          <w:sz w:val="24"/>
          <w:szCs w:val="24"/>
        </w:rPr>
        <w:t>директора</w:t>
      </w:r>
      <w:r w:rsidRPr="00B01B85">
        <w:rPr>
          <w:rFonts w:ascii="Times New Roman" w:eastAsia="Times New Roman" w:hAnsi="Times New Roman" w:cs="Times New Roman"/>
          <w:sz w:val="24"/>
          <w:szCs w:val="24"/>
        </w:rPr>
        <w:t xml:space="preserve"> с просьбой изменить тему работы. </w:t>
      </w:r>
      <w:r w:rsidR="00CD690A" w:rsidRPr="00B01B85">
        <w:rPr>
          <w:rFonts w:ascii="Times New Roman" w:eastAsia="Times New Roman" w:hAnsi="Times New Roman" w:cs="Times New Roman"/>
          <w:sz w:val="24"/>
          <w:szCs w:val="24"/>
        </w:rPr>
        <w:t>Темы и руководители ВКР, выбранные обучающимися обсуждаются на заседании кафедры, по итогам которого принимается решение о закреплении выбранных тем и руководителей ВКР. Не позднее даты начала преддипломной практики или не позднее чем за 1 (один) месяц до даты начала ГИА в соответствии с календарным учебным графиком за каждым обучающимся (несколькими обучающимися, выполняющими ВКР совместно) приказом Академии закрепляется тема и руководитель ВКР из числа работников Академии и, при необходимости, консультант (консультанты, не более трех). В случае необходимости и наличия согласия обучающегося изменение темы ВКР утверждается внесением изменения в приказ не позднее даты начала ГИА в соответствии с календарным учебным графиком.</w:t>
      </w:r>
    </w:p>
    <w:p w14:paraId="296E0125" w14:textId="77777777" w:rsidR="001701E4" w:rsidRPr="00B01B85" w:rsidRDefault="001701E4" w:rsidP="001701E4">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ВКР должна быть выполнена обучающимися самостоятельно под контролем научного руководителя. Под несамостоятельным выполнением ВКР в настоящем Положении понимается плагиат, то есть намеренное использование (заимствование) в работе чужого текста или иного объекта авторских прав, опубликованного в бумажном или электронном виде, без полной ссылки (без указания имени автора и источника заимствования) или со ссылками, но так, что объем и характер заимствований ставят под сомнение самостоятельность выполненной работы либо ее разделов.</w:t>
      </w:r>
    </w:p>
    <w:p w14:paraId="7C2EA0DC" w14:textId="77777777" w:rsidR="001701E4" w:rsidRPr="00B01B85" w:rsidRDefault="001701E4" w:rsidP="001701E4">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Оригинальность ВКР – фрагменты проверяемого текста, не обнаруженные ни в одном источнике и не отмеченные ни одним из модулей поиска. Показатель «Оригинальность» – это доля фрагментов проверяемого текста, отнесенных к оригинальному тексту, в общем объеме текста.</w:t>
      </w:r>
    </w:p>
    <w:p w14:paraId="23DE0F82" w14:textId="1DCB06CF" w:rsidR="001701E4" w:rsidRPr="00B01B85" w:rsidRDefault="001701E4" w:rsidP="001701E4">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Для ВКР </w:t>
      </w:r>
      <w:r w:rsidR="00C93624" w:rsidRPr="00B01B85">
        <w:rPr>
          <w:rFonts w:ascii="Times New Roman" w:eastAsia="Times New Roman" w:hAnsi="Times New Roman" w:cs="Times New Roman"/>
          <w:sz w:val="24"/>
          <w:szCs w:val="24"/>
        </w:rPr>
        <w:t xml:space="preserve">специалистов </w:t>
      </w:r>
      <w:r w:rsidRPr="00B01B85">
        <w:rPr>
          <w:rFonts w:ascii="Times New Roman" w:eastAsia="Times New Roman" w:hAnsi="Times New Roman" w:cs="Times New Roman"/>
          <w:sz w:val="24"/>
          <w:szCs w:val="24"/>
        </w:rPr>
        <w:t xml:space="preserve">минимальный уровень оригинальности с цитированием и самоцитированием должен составлять – не менее </w:t>
      </w:r>
      <w:r w:rsidR="00C93624" w:rsidRPr="00B01B85">
        <w:rPr>
          <w:rFonts w:ascii="Times New Roman" w:eastAsia="Times New Roman" w:hAnsi="Times New Roman" w:cs="Times New Roman"/>
          <w:sz w:val="24"/>
          <w:szCs w:val="24"/>
        </w:rPr>
        <w:t>7</w:t>
      </w:r>
      <w:r w:rsidRPr="00B01B85">
        <w:rPr>
          <w:rFonts w:ascii="Times New Roman" w:eastAsia="Times New Roman" w:hAnsi="Times New Roman" w:cs="Times New Roman"/>
          <w:sz w:val="24"/>
          <w:szCs w:val="24"/>
        </w:rPr>
        <w:t>0%. При этом объем цитирования и самоцитирования не должен превышать 20%.</w:t>
      </w:r>
    </w:p>
    <w:p w14:paraId="1905C42C" w14:textId="77777777" w:rsidR="00B44F9E" w:rsidRPr="00B01B85" w:rsidRDefault="00B44F9E" w:rsidP="00B44F9E">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Руководитель ВКР осуществляет оценку работы с учетом справки о результатах проверки и принимает одно из следующих решений:</w:t>
      </w:r>
    </w:p>
    <w:p w14:paraId="0D438C93" w14:textId="77777777" w:rsidR="00B44F9E" w:rsidRPr="00B01B85" w:rsidRDefault="00B44F9E" w:rsidP="00B44F9E">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 прохождении проверки;</w:t>
      </w:r>
    </w:p>
    <w:p w14:paraId="7374ACE7" w14:textId="77777777" w:rsidR="00B44F9E" w:rsidRPr="00B01B85" w:rsidRDefault="00B44F9E" w:rsidP="00B44F9E">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 непрохождении проверки с последующим устранением обучающимся замечаний;</w:t>
      </w:r>
    </w:p>
    <w:p w14:paraId="5E1A2163" w14:textId="77777777" w:rsidR="00B44F9E" w:rsidRPr="00B01B85" w:rsidRDefault="00B44F9E" w:rsidP="00B44F9E">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w:t>
      </w:r>
      <w:r w:rsidRPr="00B01B85">
        <w:rPr>
          <w:rFonts w:ascii="Times New Roman" w:eastAsia="Times New Roman" w:hAnsi="Times New Roman" w:cs="Times New Roman"/>
          <w:sz w:val="24"/>
          <w:szCs w:val="24"/>
        </w:rPr>
        <w:tab/>
        <w:t>непрохождении</w:t>
      </w:r>
      <w:r w:rsidRPr="00B01B85">
        <w:rPr>
          <w:rFonts w:ascii="Times New Roman" w:eastAsia="Times New Roman" w:hAnsi="Times New Roman" w:cs="Times New Roman"/>
          <w:sz w:val="24"/>
          <w:szCs w:val="24"/>
        </w:rPr>
        <w:tab/>
        <w:t>проверки</w:t>
      </w:r>
      <w:r w:rsidRPr="00B01B85">
        <w:rPr>
          <w:rFonts w:ascii="Times New Roman" w:eastAsia="Times New Roman" w:hAnsi="Times New Roman" w:cs="Times New Roman"/>
          <w:sz w:val="24"/>
          <w:szCs w:val="24"/>
        </w:rPr>
        <w:tab/>
        <w:t>и</w:t>
      </w:r>
      <w:r w:rsidRPr="00B01B85">
        <w:rPr>
          <w:rFonts w:ascii="Times New Roman" w:eastAsia="Times New Roman" w:hAnsi="Times New Roman" w:cs="Times New Roman"/>
          <w:sz w:val="24"/>
          <w:szCs w:val="24"/>
        </w:rPr>
        <w:tab/>
        <w:t>выходе</w:t>
      </w:r>
      <w:r w:rsidRPr="00B01B85">
        <w:rPr>
          <w:rFonts w:ascii="Times New Roman" w:eastAsia="Times New Roman" w:hAnsi="Times New Roman" w:cs="Times New Roman"/>
          <w:sz w:val="24"/>
          <w:szCs w:val="24"/>
        </w:rPr>
        <w:tab/>
        <w:t>обучающегося</w:t>
      </w:r>
      <w:r w:rsidRPr="00B01B85">
        <w:rPr>
          <w:rFonts w:ascii="Times New Roman" w:eastAsia="Times New Roman" w:hAnsi="Times New Roman" w:cs="Times New Roman"/>
          <w:sz w:val="24"/>
          <w:szCs w:val="24"/>
        </w:rPr>
        <w:tab/>
        <w:t>на</w:t>
      </w:r>
      <w:r w:rsidRPr="00B01B85">
        <w:rPr>
          <w:rFonts w:ascii="Times New Roman" w:eastAsia="Times New Roman" w:hAnsi="Times New Roman" w:cs="Times New Roman"/>
          <w:sz w:val="24"/>
          <w:szCs w:val="24"/>
        </w:rPr>
        <w:tab/>
        <w:t>защиту с отрицательным отзывом руководителя на текст работы.</w:t>
      </w:r>
    </w:p>
    <w:p w14:paraId="2B7FBC64" w14:textId="77777777" w:rsidR="00B44F9E" w:rsidRPr="00B01B85" w:rsidRDefault="00B44F9E" w:rsidP="00B44F9E">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Перед оценкой работы руководитель ВКР осуществляет контроль за отсутствием фальсификации результатов проверки. Доступ к системе сотрудниками осуществляется по адресу: ranepa.antiplagiat.ru.</w:t>
      </w:r>
    </w:p>
    <w:p w14:paraId="5E6B119B" w14:textId="77777777" w:rsidR="00B44F9E" w:rsidRPr="00B01B85" w:rsidRDefault="00B44F9E" w:rsidP="00B44F9E">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Справка о результатах проверки ВКР при принятии руководителем решения о прохождении работой проверки подписывается руководителем ВКР и прикладывается к общему комплекту документов, передаваемых в ГЭК для защиты ВКР.</w:t>
      </w:r>
    </w:p>
    <w:p w14:paraId="4C8F59E0" w14:textId="77777777" w:rsidR="001701E4" w:rsidRPr="00B01B85" w:rsidRDefault="001701E4" w:rsidP="00CD690A">
      <w:pPr>
        <w:spacing w:after="0" w:line="240" w:lineRule="auto"/>
        <w:ind w:firstLine="709"/>
        <w:jc w:val="both"/>
        <w:rPr>
          <w:rFonts w:ascii="Times New Roman" w:eastAsia="Times New Roman" w:hAnsi="Times New Roman" w:cs="Times New Roman"/>
          <w:sz w:val="24"/>
          <w:szCs w:val="24"/>
        </w:rPr>
      </w:pPr>
    </w:p>
    <w:p w14:paraId="3277B5CD" w14:textId="77777777" w:rsidR="006B3DD9" w:rsidRPr="00B01B85" w:rsidRDefault="006B3DD9" w:rsidP="006B3DD9">
      <w:pPr>
        <w:spacing w:after="0" w:line="240" w:lineRule="auto"/>
        <w:ind w:firstLine="709"/>
        <w:jc w:val="both"/>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Руководство и консультирование</w:t>
      </w:r>
    </w:p>
    <w:p w14:paraId="358641A1" w14:textId="77777777" w:rsidR="006B3DD9" w:rsidRPr="00B01B85" w:rsidRDefault="006B3DD9" w:rsidP="006B3DD9">
      <w:pPr>
        <w:spacing w:after="0" w:line="240" w:lineRule="auto"/>
        <w:ind w:firstLine="709"/>
        <w:jc w:val="both"/>
        <w:rPr>
          <w:rFonts w:ascii="Times New Roman" w:eastAsia="Times New Roman" w:hAnsi="Times New Roman" w:cs="Times New Roman"/>
          <w:sz w:val="24"/>
          <w:szCs w:val="24"/>
        </w:rPr>
      </w:pPr>
    </w:p>
    <w:p w14:paraId="7A909441" w14:textId="6337764A" w:rsidR="006B3DD9" w:rsidRPr="00B01B85" w:rsidRDefault="006B3DD9" w:rsidP="00154A77">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Для организационной, консультационной и методической помощи в подготовке </w:t>
      </w:r>
      <w:r w:rsidR="00331314" w:rsidRPr="00B01B85">
        <w:rPr>
          <w:rFonts w:ascii="Times New Roman" w:eastAsia="Times New Roman" w:hAnsi="Times New Roman" w:cs="Times New Roman"/>
          <w:sz w:val="24"/>
          <w:szCs w:val="24"/>
        </w:rPr>
        <w:t>ВКР каждому</w:t>
      </w:r>
      <w:r w:rsidRPr="00B01B85">
        <w:rPr>
          <w:rFonts w:ascii="Times New Roman" w:eastAsia="Times New Roman" w:hAnsi="Times New Roman" w:cs="Times New Roman"/>
          <w:sz w:val="24"/>
          <w:szCs w:val="24"/>
        </w:rPr>
        <w:t xml:space="preserve"> студенту </w:t>
      </w:r>
      <w:r w:rsidR="00C50E5E" w:rsidRPr="00B01B85">
        <w:rPr>
          <w:rFonts w:ascii="Times New Roman" w:eastAsia="Times New Roman" w:hAnsi="Times New Roman" w:cs="Times New Roman"/>
          <w:sz w:val="24"/>
          <w:szCs w:val="24"/>
        </w:rPr>
        <w:t xml:space="preserve">назначается руководитель </w:t>
      </w:r>
      <w:r w:rsidRPr="00B01B85">
        <w:rPr>
          <w:rFonts w:ascii="Times New Roman" w:eastAsia="Times New Roman" w:hAnsi="Times New Roman" w:cs="Times New Roman"/>
          <w:sz w:val="24"/>
          <w:szCs w:val="24"/>
        </w:rPr>
        <w:t>из числа</w:t>
      </w:r>
      <w:r w:rsidR="00C50E5E" w:rsidRPr="00B01B85">
        <w:rPr>
          <w:rFonts w:ascii="Times New Roman" w:eastAsia="Times New Roman" w:hAnsi="Times New Roman" w:cs="Times New Roman"/>
          <w:sz w:val="24"/>
          <w:szCs w:val="24"/>
        </w:rPr>
        <w:t xml:space="preserve"> работников Академии, занимающих следующие должности: директор Института</w:t>
      </w:r>
      <w:r w:rsidR="00154A77" w:rsidRPr="00B01B85">
        <w:rPr>
          <w:rFonts w:ascii="Times New Roman" w:eastAsia="Times New Roman" w:hAnsi="Times New Roman" w:cs="Times New Roman"/>
          <w:sz w:val="24"/>
          <w:szCs w:val="24"/>
        </w:rPr>
        <w:t>;</w:t>
      </w:r>
      <w:r w:rsidR="00C50E5E" w:rsidRPr="00B01B85">
        <w:rPr>
          <w:rFonts w:ascii="Times New Roman" w:eastAsia="Times New Roman" w:hAnsi="Times New Roman" w:cs="Times New Roman"/>
          <w:sz w:val="24"/>
          <w:szCs w:val="24"/>
        </w:rPr>
        <w:t xml:space="preserve"> декан факультета</w:t>
      </w:r>
      <w:r w:rsidR="00154A77" w:rsidRPr="00B01B85">
        <w:rPr>
          <w:rFonts w:ascii="Times New Roman" w:eastAsia="Times New Roman" w:hAnsi="Times New Roman" w:cs="Times New Roman"/>
          <w:sz w:val="24"/>
          <w:szCs w:val="24"/>
        </w:rPr>
        <w:t>;</w:t>
      </w:r>
      <w:r w:rsidR="00C50E5E" w:rsidRPr="00B01B85">
        <w:rPr>
          <w:rFonts w:ascii="Times New Roman" w:eastAsia="Times New Roman" w:hAnsi="Times New Roman" w:cs="Times New Roman"/>
          <w:sz w:val="24"/>
          <w:szCs w:val="24"/>
        </w:rPr>
        <w:t xml:space="preserve"> заведующий кафедрой</w:t>
      </w:r>
      <w:r w:rsidR="00154A77" w:rsidRPr="00B01B85">
        <w:rPr>
          <w:rFonts w:ascii="Times New Roman" w:eastAsia="Times New Roman" w:hAnsi="Times New Roman" w:cs="Times New Roman"/>
          <w:sz w:val="24"/>
          <w:szCs w:val="24"/>
        </w:rPr>
        <w:t>;</w:t>
      </w:r>
      <w:r w:rsidR="00C50E5E" w:rsidRPr="00B01B85">
        <w:rPr>
          <w:rFonts w:ascii="Times New Roman" w:eastAsia="Times New Roman" w:hAnsi="Times New Roman" w:cs="Times New Roman"/>
          <w:sz w:val="24"/>
          <w:szCs w:val="24"/>
        </w:rPr>
        <w:t xml:space="preserve"> профессор</w:t>
      </w:r>
      <w:r w:rsidR="00154A77" w:rsidRPr="00B01B85">
        <w:rPr>
          <w:rFonts w:ascii="Times New Roman" w:eastAsia="Times New Roman" w:hAnsi="Times New Roman" w:cs="Times New Roman"/>
          <w:sz w:val="24"/>
          <w:szCs w:val="24"/>
        </w:rPr>
        <w:t>;</w:t>
      </w:r>
      <w:r w:rsidR="00C50E5E" w:rsidRPr="00B01B85">
        <w:rPr>
          <w:rFonts w:ascii="Times New Roman" w:eastAsia="Times New Roman" w:hAnsi="Times New Roman" w:cs="Times New Roman"/>
          <w:sz w:val="24"/>
          <w:szCs w:val="24"/>
        </w:rPr>
        <w:t xml:space="preserve"> доцент</w:t>
      </w:r>
      <w:r w:rsidR="00154A77" w:rsidRPr="00B01B85">
        <w:rPr>
          <w:rFonts w:ascii="Times New Roman" w:eastAsia="Times New Roman" w:hAnsi="Times New Roman" w:cs="Times New Roman"/>
          <w:sz w:val="24"/>
          <w:szCs w:val="24"/>
        </w:rPr>
        <w:t>;</w:t>
      </w:r>
      <w:r w:rsidRPr="00B01B85">
        <w:rPr>
          <w:rFonts w:ascii="Times New Roman" w:eastAsia="Times New Roman" w:hAnsi="Times New Roman" w:cs="Times New Roman"/>
          <w:sz w:val="24"/>
          <w:szCs w:val="24"/>
        </w:rPr>
        <w:t xml:space="preserve"> старши</w:t>
      </w:r>
      <w:r w:rsidR="00C50E5E" w:rsidRPr="00B01B85">
        <w:rPr>
          <w:rFonts w:ascii="Times New Roman" w:eastAsia="Times New Roman" w:hAnsi="Times New Roman" w:cs="Times New Roman"/>
          <w:sz w:val="24"/>
          <w:szCs w:val="24"/>
        </w:rPr>
        <w:t>й</w:t>
      </w:r>
      <w:r w:rsidRPr="00B01B85">
        <w:rPr>
          <w:rFonts w:ascii="Times New Roman" w:eastAsia="Times New Roman" w:hAnsi="Times New Roman" w:cs="Times New Roman"/>
          <w:sz w:val="24"/>
          <w:szCs w:val="24"/>
        </w:rPr>
        <w:t xml:space="preserve"> преподавателей</w:t>
      </w:r>
      <w:r w:rsidR="00CD690A" w:rsidRPr="00B01B85">
        <w:rPr>
          <w:rFonts w:ascii="Times New Roman" w:eastAsia="Times New Roman" w:hAnsi="Times New Roman" w:cs="Times New Roman"/>
          <w:sz w:val="24"/>
          <w:szCs w:val="24"/>
        </w:rPr>
        <w:t>, имеющи</w:t>
      </w:r>
      <w:r w:rsidR="00C50E5E" w:rsidRPr="00B01B85">
        <w:rPr>
          <w:rFonts w:ascii="Times New Roman" w:eastAsia="Times New Roman" w:hAnsi="Times New Roman" w:cs="Times New Roman"/>
          <w:sz w:val="24"/>
          <w:szCs w:val="24"/>
        </w:rPr>
        <w:t>й</w:t>
      </w:r>
      <w:r w:rsidR="00CD690A" w:rsidRPr="00B01B85">
        <w:rPr>
          <w:rFonts w:ascii="Times New Roman" w:eastAsia="Times New Roman" w:hAnsi="Times New Roman" w:cs="Times New Roman"/>
          <w:sz w:val="24"/>
          <w:szCs w:val="24"/>
        </w:rPr>
        <w:t xml:space="preserve"> учену</w:t>
      </w:r>
      <w:r w:rsidR="00C50E5E" w:rsidRPr="00B01B85">
        <w:rPr>
          <w:rFonts w:ascii="Times New Roman" w:eastAsia="Times New Roman" w:hAnsi="Times New Roman" w:cs="Times New Roman"/>
          <w:sz w:val="24"/>
          <w:szCs w:val="24"/>
        </w:rPr>
        <w:t>ю степень и (или) ученое звание</w:t>
      </w:r>
      <w:r w:rsidR="00154A77" w:rsidRPr="00B01B85">
        <w:rPr>
          <w:rFonts w:ascii="Times New Roman" w:eastAsia="Times New Roman" w:hAnsi="Times New Roman" w:cs="Times New Roman"/>
          <w:sz w:val="24"/>
          <w:szCs w:val="24"/>
        </w:rPr>
        <w:t xml:space="preserve">; </w:t>
      </w:r>
      <w:r w:rsidR="00C93624" w:rsidRPr="00B01B85">
        <w:rPr>
          <w:rFonts w:ascii="Times New Roman" w:eastAsia="Times New Roman" w:hAnsi="Times New Roman" w:cs="Times New Roman"/>
          <w:sz w:val="24"/>
          <w:szCs w:val="24"/>
        </w:rPr>
        <w:t>старший преподаватель без ученой степени, имеющий стаж научно-педагогической работы или работы в организациях по направлению профессиональной деятельности не менее 3 (трех) лет,  преподаватель,</w:t>
      </w:r>
      <w:r w:rsidR="00C93624" w:rsidRPr="00B01B85">
        <w:rPr>
          <w:rFonts w:ascii="Times New Roman" w:eastAsia="Times New Roman" w:hAnsi="Times New Roman" w:cs="Times New Roman"/>
          <w:spacing w:val="-6"/>
          <w:sz w:val="24"/>
          <w:szCs w:val="24"/>
        </w:rPr>
        <w:t xml:space="preserve"> </w:t>
      </w:r>
      <w:r w:rsidR="00C93624" w:rsidRPr="00B01B85">
        <w:rPr>
          <w:rFonts w:ascii="Times New Roman" w:eastAsia="Times New Roman" w:hAnsi="Times New Roman" w:cs="Times New Roman"/>
          <w:sz w:val="24"/>
          <w:szCs w:val="24"/>
        </w:rPr>
        <w:t>имеющий</w:t>
      </w:r>
      <w:r w:rsidR="00C93624" w:rsidRPr="00B01B85">
        <w:rPr>
          <w:rFonts w:ascii="Times New Roman" w:eastAsia="Times New Roman" w:hAnsi="Times New Roman" w:cs="Times New Roman"/>
          <w:spacing w:val="-5"/>
          <w:sz w:val="24"/>
          <w:szCs w:val="24"/>
        </w:rPr>
        <w:t xml:space="preserve"> </w:t>
      </w:r>
      <w:r w:rsidR="00C93624" w:rsidRPr="00B01B85">
        <w:rPr>
          <w:rFonts w:ascii="Times New Roman" w:eastAsia="Times New Roman" w:hAnsi="Times New Roman" w:cs="Times New Roman"/>
          <w:sz w:val="24"/>
          <w:szCs w:val="24"/>
        </w:rPr>
        <w:t>ученую</w:t>
      </w:r>
      <w:r w:rsidR="00C93624" w:rsidRPr="00B01B85">
        <w:rPr>
          <w:rFonts w:ascii="Times New Roman" w:eastAsia="Times New Roman" w:hAnsi="Times New Roman" w:cs="Times New Roman"/>
          <w:spacing w:val="-4"/>
          <w:sz w:val="24"/>
          <w:szCs w:val="24"/>
        </w:rPr>
        <w:t xml:space="preserve"> </w:t>
      </w:r>
      <w:r w:rsidR="00C93624" w:rsidRPr="00B01B85">
        <w:rPr>
          <w:rFonts w:ascii="Times New Roman" w:eastAsia="Times New Roman" w:hAnsi="Times New Roman" w:cs="Times New Roman"/>
          <w:spacing w:val="-2"/>
          <w:sz w:val="24"/>
          <w:szCs w:val="24"/>
        </w:rPr>
        <w:t>степень</w:t>
      </w:r>
      <w:r w:rsidR="00C93624" w:rsidRPr="00B01B85">
        <w:rPr>
          <w:rFonts w:ascii="Times New Roman" w:eastAsia="Times New Roman" w:hAnsi="Times New Roman" w:cs="Times New Roman"/>
          <w:sz w:val="24"/>
          <w:szCs w:val="24"/>
        </w:rPr>
        <w:t xml:space="preserve">, </w:t>
      </w:r>
      <w:r w:rsidR="00154A77" w:rsidRPr="00B01B85">
        <w:rPr>
          <w:rFonts w:ascii="Times New Roman" w:eastAsia="Times New Roman" w:hAnsi="Times New Roman" w:cs="Times New Roman"/>
          <w:sz w:val="24"/>
          <w:szCs w:val="24"/>
        </w:rPr>
        <w:t>старший научный сотрудник, научный сотрудник, младший научный сотрудник, главный научный сотрудник, ведущий научный сотрудник, имеющий ученую степень и (или) ученое звание; заведующий научно-исследовательской лабораторией или центром, имеющий ученую степень и (или) ученое звание; работник из числа административно-управленческого персонала Академии, чья профессиональная деятельность связана с профилем образовательной программы, имеющий ученую степень и (или) ученое звание</w:t>
      </w:r>
      <w:r w:rsidRPr="00B01B85">
        <w:rPr>
          <w:rFonts w:ascii="Times New Roman" w:eastAsia="Times New Roman" w:hAnsi="Times New Roman" w:cs="Times New Roman"/>
          <w:sz w:val="24"/>
          <w:szCs w:val="24"/>
        </w:rPr>
        <w:t>.</w:t>
      </w:r>
      <w:r w:rsidR="00081FD5" w:rsidRPr="00B01B85">
        <w:rPr>
          <w:rFonts w:ascii="Times New Roman" w:eastAsia="Times New Roman" w:hAnsi="Times New Roman" w:cs="Times New Roman"/>
          <w:sz w:val="24"/>
          <w:szCs w:val="24"/>
        </w:rPr>
        <w:t xml:space="preserve"> </w:t>
      </w:r>
      <w:r w:rsidRPr="00B01B85">
        <w:rPr>
          <w:rFonts w:ascii="Times New Roman" w:eastAsia="Times New Roman" w:hAnsi="Times New Roman" w:cs="Times New Roman"/>
          <w:sz w:val="24"/>
          <w:szCs w:val="24"/>
        </w:rPr>
        <w:t>Руководитель ВКР, как правило, должен регулярно участвовать в исследовательских проектах, иметь публикации.</w:t>
      </w:r>
    </w:p>
    <w:p w14:paraId="1794687E" w14:textId="77777777" w:rsidR="006B3DD9" w:rsidRPr="00B01B85" w:rsidRDefault="006B3DD9" w:rsidP="006B3DD9">
      <w:pPr>
        <w:spacing w:after="0" w:line="240" w:lineRule="auto"/>
        <w:ind w:firstLine="709"/>
        <w:jc w:val="both"/>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В обязанности руководителя ВКР входит:</w:t>
      </w:r>
    </w:p>
    <w:p w14:paraId="33796C63" w14:textId="77777777" w:rsidR="00081FD5" w:rsidRPr="00B01B85" w:rsidRDefault="00081FD5" w:rsidP="00081FD5">
      <w:pPr>
        <w:pStyle w:val="a3"/>
        <w:numPr>
          <w:ilvl w:val="0"/>
          <w:numId w:val="22"/>
        </w:numPr>
        <w:tabs>
          <w:tab w:val="left" w:pos="1134"/>
        </w:tabs>
        <w:autoSpaceDE w:val="0"/>
        <w:autoSpaceDN w:val="0"/>
        <w:adjustRightInd w:val="0"/>
        <w:spacing w:after="0" w:line="240" w:lineRule="auto"/>
        <w:ind w:left="0" w:right="14" w:firstLine="709"/>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 xml:space="preserve">разработка индивидуального задания на ВКР (приложение </w:t>
      </w:r>
      <w:r w:rsidR="002B3027" w:rsidRPr="00B01B85">
        <w:rPr>
          <w:rFonts w:ascii="Times New Roman" w:eastAsia="Times New Roman" w:hAnsi="Times New Roman" w:cs="Times New Roman"/>
          <w:color w:val="000000"/>
          <w:sz w:val="24"/>
          <w:szCs w:val="24"/>
          <w:lang w:eastAsia="ru-RU"/>
        </w:rPr>
        <w:t>5</w:t>
      </w:r>
      <w:r w:rsidRPr="00B01B85">
        <w:rPr>
          <w:rFonts w:ascii="Times New Roman" w:eastAsia="Times New Roman" w:hAnsi="Times New Roman" w:cs="Times New Roman"/>
          <w:color w:val="000000"/>
          <w:sz w:val="24"/>
          <w:szCs w:val="24"/>
          <w:lang w:eastAsia="ru-RU"/>
        </w:rPr>
        <w:t>) в соответствии с утвержденной темой;</w:t>
      </w:r>
    </w:p>
    <w:p w14:paraId="543FD7CC" w14:textId="77777777" w:rsidR="00081FD5" w:rsidRPr="00B01B85" w:rsidRDefault="00081FD5" w:rsidP="00081FD5">
      <w:pPr>
        <w:pStyle w:val="a3"/>
        <w:numPr>
          <w:ilvl w:val="0"/>
          <w:numId w:val="22"/>
        </w:numPr>
        <w:tabs>
          <w:tab w:val="left" w:pos="1134"/>
        </w:tabs>
        <w:autoSpaceDE w:val="0"/>
        <w:autoSpaceDN w:val="0"/>
        <w:adjustRightInd w:val="0"/>
        <w:spacing w:after="0" w:line="240" w:lineRule="auto"/>
        <w:ind w:left="0" w:right="14" w:firstLine="709"/>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определение (совместно с обучающимся) этапов работы, сроков их выполнения и оформления ВКР;</w:t>
      </w:r>
    </w:p>
    <w:p w14:paraId="3046920A" w14:textId="77777777" w:rsidR="00081FD5" w:rsidRPr="00B01B85" w:rsidRDefault="00081FD5" w:rsidP="00081FD5">
      <w:pPr>
        <w:pStyle w:val="a3"/>
        <w:numPr>
          <w:ilvl w:val="0"/>
          <w:numId w:val="22"/>
        </w:numPr>
        <w:tabs>
          <w:tab w:val="left" w:pos="1134"/>
        </w:tabs>
        <w:autoSpaceDE w:val="0"/>
        <w:autoSpaceDN w:val="0"/>
        <w:adjustRightInd w:val="0"/>
        <w:spacing w:after="0" w:line="240" w:lineRule="auto"/>
        <w:ind w:left="0" w:right="14" w:firstLine="709"/>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консультирование   обучающегося   по   вопросам   содержания и последовательности выполнения ВКР;</w:t>
      </w:r>
    </w:p>
    <w:p w14:paraId="1E5D56D0" w14:textId="77777777" w:rsidR="00081FD5" w:rsidRPr="00B01B85" w:rsidRDefault="00081FD5" w:rsidP="00081FD5">
      <w:pPr>
        <w:pStyle w:val="a3"/>
        <w:numPr>
          <w:ilvl w:val="0"/>
          <w:numId w:val="22"/>
        </w:numPr>
        <w:tabs>
          <w:tab w:val="left" w:pos="1134"/>
        </w:tabs>
        <w:autoSpaceDE w:val="0"/>
        <w:autoSpaceDN w:val="0"/>
        <w:adjustRightInd w:val="0"/>
        <w:spacing w:after="0" w:line="240" w:lineRule="auto"/>
        <w:ind w:left="0" w:right="14" w:firstLine="709"/>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оказание помощи обучающемуся в подборе необходимых источников информации;</w:t>
      </w:r>
    </w:p>
    <w:p w14:paraId="7DD8207B" w14:textId="77777777" w:rsidR="00081FD5" w:rsidRPr="00B01B85" w:rsidRDefault="00081FD5" w:rsidP="00081FD5">
      <w:pPr>
        <w:pStyle w:val="a3"/>
        <w:numPr>
          <w:ilvl w:val="0"/>
          <w:numId w:val="22"/>
        </w:numPr>
        <w:tabs>
          <w:tab w:val="left" w:pos="1134"/>
        </w:tabs>
        <w:autoSpaceDE w:val="0"/>
        <w:autoSpaceDN w:val="0"/>
        <w:adjustRightInd w:val="0"/>
        <w:spacing w:after="0" w:line="240" w:lineRule="auto"/>
        <w:ind w:left="0" w:right="14" w:firstLine="709"/>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контроль хода выполнения ВКР в соответствии со сроками, указанными в индивидуальном задании;</w:t>
      </w:r>
    </w:p>
    <w:p w14:paraId="6763145B" w14:textId="1872CB71" w:rsidR="00081FD5" w:rsidRPr="00B01B85" w:rsidRDefault="00081FD5" w:rsidP="00081FD5">
      <w:pPr>
        <w:pStyle w:val="a3"/>
        <w:numPr>
          <w:ilvl w:val="0"/>
          <w:numId w:val="22"/>
        </w:numPr>
        <w:tabs>
          <w:tab w:val="left" w:pos="1134"/>
        </w:tabs>
        <w:autoSpaceDE w:val="0"/>
        <w:autoSpaceDN w:val="0"/>
        <w:adjustRightInd w:val="0"/>
        <w:spacing w:after="0" w:line="240" w:lineRule="auto"/>
        <w:ind w:left="0" w:right="14" w:firstLine="709"/>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 xml:space="preserve">обязательная проверка ВКР, выполненных в виде </w:t>
      </w:r>
      <w:r w:rsidR="00D977D9" w:rsidRPr="00B01B85">
        <w:rPr>
          <w:rFonts w:ascii="Times New Roman" w:eastAsia="Times New Roman" w:hAnsi="Times New Roman" w:cs="Times New Roman"/>
          <w:color w:val="000000"/>
          <w:sz w:val="24"/>
          <w:szCs w:val="24"/>
          <w:lang w:eastAsia="ru-RU"/>
        </w:rPr>
        <w:t xml:space="preserve">дипломной </w:t>
      </w:r>
      <w:r w:rsidRPr="00B01B85">
        <w:rPr>
          <w:rFonts w:ascii="Times New Roman" w:eastAsia="Times New Roman" w:hAnsi="Times New Roman" w:cs="Times New Roman"/>
          <w:color w:val="000000"/>
          <w:sz w:val="24"/>
          <w:szCs w:val="24"/>
          <w:lang w:eastAsia="ru-RU"/>
        </w:rPr>
        <w:t>работы, на наличие неправомочных заимствований и выборочная проверка иных видов ВКР при необходимости в соответствии с локальными нормативными актами Академии;</w:t>
      </w:r>
    </w:p>
    <w:p w14:paraId="5F10C2B2" w14:textId="77777777" w:rsidR="00081FD5" w:rsidRPr="00B01B85" w:rsidRDefault="00081FD5" w:rsidP="00081FD5">
      <w:pPr>
        <w:pStyle w:val="a3"/>
        <w:numPr>
          <w:ilvl w:val="0"/>
          <w:numId w:val="22"/>
        </w:numPr>
        <w:tabs>
          <w:tab w:val="left" w:pos="1134"/>
        </w:tabs>
        <w:autoSpaceDE w:val="0"/>
        <w:autoSpaceDN w:val="0"/>
        <w:adjustRightInd w:val="0"/>
        <w:spacing w:after="0" w:line="240" w:lineRule="auto"/>
        <w:ind w:left="0" w:right="14" w:firstLine="709"/>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подготовка письменного отзыва на ВКР;</w:t>
      </w:r>
    </w:p>
    <w:p w14:paraId="210A0620" w14:textId="77777777" w:rsidR="00081FD5" w:rsidRPr="00B01B85" w:rsidRDefault="00081FD5" w:rsidP="00081FD5">
      <w:pPr>
        <w:pStyle w:val="a3"/>
        <w:numPr>
          <w:ilvl w:val="0"/>
          <w:numId w:val="22"/>
        </w:numPr>
        <w:tabs>
          <w:tab w:val="left" w:pos="1134"/>
        </w:tabs>
        <w:autoSpaceDE w:val="0"/>
        <w:autoSpaceDN w:val="0"/>
        <w:adjustRightInd w:val="0"/>
        <w:spacing w:after="0" w:line="240" w:lineRule="auto"/>
        <w:ind w:left="0" w:right="14" w:firstLine="709"/>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подготовка обучающегося к предварительному рассмотрению и защите ВКР.</w:t>
      </w:r>
    </w:p>
    <w:p w14:paraId="1899BCD7" w14:textId="77777777" w:rsidR="006B3DD9" w:rsidRPr="00B01B85" w:rsidRDefault="006B3DD9" w:rsidP="00081FD5">
      <w:pPr>
        <w:tabs>
          <w:tab w:val="left" w:pos="1426"/>
        </w:tabs>
        <w:autoSpaceDE w:val="0"/>
        <w:autoSpaceDN w:val="0"/>
        <w:adjustRightInd w:val="0"/>
        <w:spacing w:after="0" w:line="240" w:lineRule="auto"/>
        <w:ind w:right="14" w:firstLine="709"/>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Ответственность за руководство и организацию выполнения ВКР несет выпускающая кафедра Института и непосредственно руководитель ВКР.</w:t>
      </w:r>
    </w:p>
    <w:p w14:paraId="5CEE34F5" w14:textId="77777777" w:rsidR="006B3DD9" w:rsidRPr="00B01B85" w:rsidRDefault="006B3DD9" w:rsidP="006B3DD9">
      <w:pPr>
        <w:spacing w:after="0" w:line="240" w:lineRule="auto"/>
        <w:ind w:firstLine="720"/>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В исключительных случаях по уважительной причине допускается смена руководителя ВКР на основании представления заведующего кафедрой/декана факультета/директора Института.</w:t>
      </w:r>
    </w:p>
    <w:p w14:paraId="39728554" w14:textId="77777777" w:rsidR="00081FD5" w:rsidRPr="00B01B85" w:rsidRDefault="00081FD5" w:rsidP="00081FD5">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Консультант по подготовке ВКР (при необходимости) назначается из числа работников Академии или работников сторонних организаций, профессиональная деятельность и (или) научные интересы которых связаны с темой ВКР обучающегося.</w:t>
      </w:r>
    </w:p>
    <w:p w14:paraId="7971B7B0" w14:textId="77777777" w:rsidR="00081FD5" w:rsidRPr="00B01B85" w:rsidRDefault="00081FD5" w:rsidP="00081FD5">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Решение о необходимости назначения консультанта принимает руководитель ВКР по согласованию с руководителем образовательной программы и/или заведующим кафедрой.</w:t>
      </w:r>
    </w:p>
    <w:p w14:paraId="1AA0C26B" w14:textId="77777777" w:rsidR="00081FD5" w:rsidRPr="00B01B85" w:rsidRDefault="00081FD5" w:rsidP="00081FD5">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Основными функциями консультанта ВКР, назначенного при необходимости, являются:</w:t>
      </w:r>
    </w:p>
    <w:p w14:paraId="244F3081" w14:textId="77777777" w:rsidR="00081FD5" w:rsidRPr="00B01B85" w:rsidRDefault="00081FD5" w:rsidP="00081FD5">
      <w:pPr>
        <w:pStyle w:val="a3"/>
        <w:numPr>
          <w:ilvl w:val="0"/>
          <w:numId w:val="22"/>
        </w:numPr>
        <w:spacing w:after="0" w:line="240" w:lineRule="auto"/>
        <w:ind w:left="0"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консультирование обучающегося по содержанию и последовательности выполнения ВКР в консультируемой части;</w:t>
      </w:r>
    </w:p>
    <w:p w14:paraId="0D049018" w14:textId="77777777" w:rsidR="00081FD5" w:rsidRPr="00B01B85" w:rsidRDefault="00081FD5" w:rsidP="00081FD5">
      <w:pPr>
        <w:pStyle w:val="a3"/>
        <w:numPr>
          <w:ilvl w:val="0"/>
          <w:numId w:val="22"/>
        </w:numPr>
        <w:spacing w:after="0" w:line="240" w:lineRule="auto"/>
        <w:ind w:left="0"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оказание помощи обучающемуся в подборе необходимых источников информации в консультируемой части;</w:t>
      </w:r>
    </w:p>
    <w:p w14:paraId="0318AA49" w14:textId="77777777" w:rsidR="00081FD5" w:rsidRPr="00B01B85" w:rsidRDefault="00081FD5" w:rsidP="00081FD5">
      <w:pPr>
        <w:pStyle w:val="a3"/>
        <w:numPr>
          <w:ilvl w:val="0"/>
          <w:numId w:val="22"/>
        </w:numPr>
        <w:spacing w:after="0" w:line="240" w:lineRule="auto"/>
        <w:ind w:left="0"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контроль выполнения ВКР в консультируемой части;</w:t>
      </w:r>
    </w:p>
    <w:p w14:paraId="64496385" w14:textId="77777777" w:rsidR="00081FD5" w:rsidRPr="00B01B85" w:rsidRDefault="00081FD5" w:rsidP="00081FD5">
      <w:pPr>
        <w:pStyle w:val="a3"/>
        <w:numPr>
          <w:ilvl w:val="0"/>
          <w:numId w:val="22"/>
        </w:numPr>
        <w:spacing w:after="0" w:line="240" w:lineRule="auto"/>
        <w:ind w:left="0"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подготовка письменного отзыва на ВКР по консультируемой части (на усмотрение консультанта).</w:t>
      </w:r>
    </w:p>
    <w:p w14:paraId="6E7BDD93" w14:textId="77777777" w:rsidR="00081FD5" w:rsidRPr="00B01B85" w:rsidRDefault="00081FD5" w:rsidP="006B3DD9">
      <w:pPr>
        <w:spacing w:after="0" w:line="240" w:lineRule="auto"/>
        <w:ind w:firstLine="720"/>
        <w:jc w:val="both"/>
        <w:rPr>
          <w:rFonts w:ascii="Times New Roman" w:eastAsia="Times New Roman" w:hAnsi="Times New Roman" w:cs="Times New Roman"/>
          <w:color w:val="000000"/>
          <w:sz w:val="24"/>
          <w:szCs w:val="24"/>
        </w:rPr>
      </w:pPr>
    </w:p>
    <w:p w14:paraId="20F055B4" w14:textId="77777777" w:rsidR="006B3DD9" w:rsidRPr="00B01B85" w:rsidRDefault="006B3DD9" w:rsidP="006B3DD9">
      <w:pPr>
        <w:spacing w:after="0" w:line="240" w:lineRule="auto"/>
        <w:ind w:firstLine="709"/>
        <w:jc w:val="both"/>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Требования к объему, структуре и оформлению выпускной квалификационной работы</w:t>
      </w:r>
    </w:p>
    <w:p w14:paraId="3F149343" w14:textId="76DADA73" w:rsidR="006B3DD9" w:rsidRPr="00B01B85" w:rsidRDefault="006B3DD9" w:rsidP="006B3DD9">
      <w:pPr>
        <w:shd w:val="clear" w:color="auto" w:fill="FFFFFF"/>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 xml:space="preserve">Рекомендуемый объем ВКР </w:t>
      </w:r>
      <w:r w:rsidR="00B3550F" w:rsidRPr="00B01B85">
        <w:rPr>
          <w:rFonts w:ascii="Times New Roman" w:eastAsia="Times New Roman" w:hAnsi="Times New Roman" w:cs="Times New Roman"/>
          <w:sz w:val="24"/>
          <w:szCs w:val="24"/>
        </w:rPr>
        <w:t>(без учета приложений) по программам специалитета составляет 50-70 страниц.</w:t>
      </w:r>
      <w:r w:rsidRPr="00B01B85">
        <w:rPr>
          <w:rFonts w:ascii="Times New Roman" w:eastAsia="Times New Roman" w:hAnsi="Times New Roman" w:cs="Times New Roman"/>
          <w:color w:val="000000"/>
          <w:sz w:val="24"/>
          <w:szCs w:val="24"/>
        </w:rPr>
        <w:t xml:space="preserve"> </w:t>
      </w:r>
    </w:p>
    <w:p w14:paraId="13624603" w14:textId="77777777" w:rsidR="006B3DD9" w:rsidRPr="00B01B85" w:rsidRDefault="006B3DD9" w:rsidP="006B3DD9">
      <w:pPr>
        <w:widowControl w:val="0"/>
        <w:suppressAutoHyphens/>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Структурными элементами выпускной квалификационной работы являются:</w:t>
      </w:r>
    </w:p>
    <w:p w14:paraId="3C249E4F" w14:textId="77777777" w:rsidR="006B3DD9" w:rsidRPr="00B01B85" w:rsidRDefault="006B3DD9" w:rsidP="006B3DD9">
      <w:pPr>
        <w:widowControl w:val="0"/>
        <w:numPr>
          <w:ilvl w:val="0"/>
          <w:numId w:val="11"/>
        </w:numPr>
        <w:tabs>
          <w:tab w:val="clear" w:pos="360"/>
          <w:tab w:val="num" w:pos="0"/>
        </w:tabs>
        <w:suppressAutoHyphens/>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титульный лист;</w:t>
      </w:r>
    </w:p>
    <w:p w14:paraId="63D9FF89" w14:textId="77777777" w:rsidR="006B3DD9" w:rsidRPr="00B01B85" w:rsidRDefault="006B3DD9" w:rsidP="006B3DD9">
      <w:pPr>
        <w:widowControl w:val="0"/>
        <w:numPr>
          <w:ilvl w:val="0"/>
          <w:numId w:val="11"/>
        </w:numPr>
        <w:tabs>
          <w:tab w:val="clear" w:pos="360"/>
          <w:tab w:val="num" w:pos="0"/>
        </w:tabs>
        <w:suppressAutoHyphens/>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содержание;</w:t>
      </w:r>
    </w:p>
    <w:p w14:paraId="3D2D0582" w14:textId="77777777" w:rsidR="006B3DD9" w:rsidRPr="00B01B85" w:rsidRDefault="006B3DD9" w:rsidP="006B3DD9">
      <w:pPr>
        <w:widowControl w:val="0"/>
        <w:numPr>
          <w:ilvl w:val="0"/>
          <w:numId w:val="11"/>
        </w:numPr>
        <w:tabs>
          <w:tab w:val="clear" w:pos="360"/>
          <w:tab w:val="num" w:pos="0"/>
        </w:tabs>
        <w:suppressAutoHyphens/>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введение;</w:t>
      </w:r>
    </w:p>
    <w:p w14:paraId="033924CC" w14:textId="77777777" w:rsidR="006B3DD9" w:rsidRPr="00B01B85" w:rsidRDefault="006B3DD9" w:rsidP="006B3DD9">
      <w:pPr>
        <w:widowControl w:val="0"/>
        <w:numPr>
          <w:ilvl w:val="0"/>
          <w:numId w:val="11"/>
        </w:numPr>
        <w:tabs>
          <w:tab w:val="clear" w:pos="360"/>
          <w:tab w:val="num" w:pos="0"/>
        </w:tabs>
        <w:suppressAutoHyphens/>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основная часть, (состоящая, как правило, из трех глав);</w:t>
      </w:r>
    </w:p>
    <w:p w14:paraId="42454E0C" w14:textId="77777777" w:rsidR="006B3DD9" w:rsidRPr="00B01B85" w:rsidRDefault="006B3DD9" w:rsidP="006B3DD9">
      <w:pPr>
        <w:widowControl w:val="0"/>
        <w:numPr>
          <w:ilvl w:val="0"/>
          <w:numId w:val="11"/>
        </w:numPr>
        <w:tabs>
          <w:tab w:val="clear" w:pos="360"/>
          <w:tab w:val="num" w:pos="0"/>
        </w:tabs>
        <w:suppressAutoHyphens/>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заключение;</w:t>
      </w:r>
    </w:p>
    <w:p w14:paraId="77CFF514" w14:textId="77777777" w:rsidR="006B3DD9" w:rsidRPr="00B01B85" w:rsidRDefault="006B3DD9" w:rsidP="006B3DD9">
      <w:pPr>
        <w:widowControl w:val="0"/>
        <w:numPr>
          <w:ilvl w:val="0"/>
          <w:numId w:val="11"/>
        </w:numPr>
        <w:tabs>
          <w:tab w:val="clear" w:pos="360"/>
          <w:tab w:val="num" w:pos="0"/>
        </w:tabs>
        <w:suppressAutoHyphens/>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библиографический список;</w:t>
      </w:r>
    </w:p>
    <w:p w14:paraId="7FFA057C" w14:textId="77777777" w:rsidR="006B3DD9" w:rsidRPr="00B01B85" w:rsidRDefault="006B3DD9" w:rsidP="006B3DD9">
      <w:pPr>
        <w:widowControl w:val="0"/>
        <w:numPr>
          <w:ilvl w:val="0"/>
          <w:numId w:val="11"/>
        </w:numPr>
        <w:tabs>
          <w:tab w:val="clear" w:pos="360"/>
          <w:tab w:val="num" w:pos="0"/>
        </w:tabs>
        <w:suppressAutoHyphens/>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приложение(я) (при необходимости).</w:t>
      </w:r>
    </w:p>
    <w:p w14:paraId="35B164C0" w14:textId="62485B1E"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b/>
          <w:bCs/>
          <w:i/>
          <w:iCs/>
          <w:color w:val="000000"/>
          <w:sz w:val="24"/>
          <w:szCs w:val="24"/>
          <w:lang w:eastAsia="ru-RU"/>
        </w:rPr>
        <w:t>Титульный лист</w:t>
      </w:r>
      <w:r w:rsidRPr="00B01B85">
        <w:rPr>
          <w:rFonts w:ascii="Times New Roman" w:eastAsia="Times New Roman" w:hAnsi="Times New Roman" w:cs="Times New Roman"/>
          <w:color w:val="000000"/>
          <w:sz w:val="24"/>
          <w:szCs w:val="24"/>
          <w:lang w:eastAsia="ru-RU"/>
        </w:rPr>
        <w:t xml:space="preserve"> является первой страницей ВКР и служит источником информации, необходимой для обработки и поиска документа. На титульном листе ВКР приводят следующие сведения (см. Приложение </w:t>
      </w:r>
      <w:r w:rsidR="002B3027" w:rsidRPr="00B01B85">
        <w:rPr>
          <w:rFonts w:ascii="Times New Roman" w:eastAsia="Times New Roman" w:hAnsi="Times New Roman" w:cs="Times New Roman"/>
          <w:color w:val="000000"/>
          <w:sz w:val="24"/>
          <w:szCs w:val="24"/>
          <w:lang w:eastAsia="ru-RU"/>
        </w:rPr>
        <w:t>1</w:t>
      </w:r>
      <w:r w:rsidRPr="00B01B85">
        <w:rPr>
          <w:rFonts w:ascii="Times New Roman" w:eastAsia="Times New Roman" w:hAnsi="Times New Roman" w:cs="Times New Roman"/>
          <w:color w:val="000000"/>
          <w:sz w:val="24"/>
          <w:szCs w:val="24"/>
          <w:lang w:eastAsia="ru-RU"/>
        </w:rPr>
        <w:t>):</w:t>
      </w:r>
    </w:p>
    <w:p w14:paraId="7172F995" w14:textId="77777777"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полное наименование вышестоящей организации, вуза, факультета, выпускающей кафедры;</w:t>
      </w:r>
    </w:p>
    <w:p w14:paraId="62DDAF2E" w14:textId="77777777" w:rsidR="006B3DD9" w:rsidRPr="00B01B85" w:rsidRDefault="006B3DD9" w:rsidP="006B3DD9">
      <w:pPr>
        <w:widowControl w:val="0"/>
        <w:numPr>
          <w:ilvl w:val="0"/>
          <w:numId w:val="3"/>
        </w:numPr>
        <w:suppressAutoHyphens/>
        <w:spacing w:after="0" w:line="240" w:lineRule="auto"/>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отметка заведующего выпускающей кафедры о допуске к защите;</w:t>
      </w:r>
    </w:p>
    <w:p w14:paraId="6D9660D5" w14:textId="77777777" w:rsidR="006B3DD9" w:rsidRPr="00B01B85" w:rsidRDefault="006B3DD9" w:rsidP="006B3DD9">
      <w:pPr>
        <w:widowControl w:val="0"/>
        <w:numPr>
          <w:ilvl w:val="0"/>
          <w:numId w:val="3"/>
        </w:numPr>
        <w:suppressAutoHyphens/>
        <w:spacing w:after="0" w:line="240" w:lineRule="auto"/>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тема ВКР;</w:t>
      </w:r>
    </w:p>
    <w:p w14:paraId="3D0DC583" w14:textId="77777777" w:rsidR="006B3DD9" w:rsidRPr="00B01B85" w:rsidRDefault="006B3DD9" w:rsidP="006B3DD9">
      <w:pPr>
        <w:widowControl w:val="0"/>
        <w:numPr>
          <w:ilvl w:val="0"/>
          <w:numId w:val="3"/>
        </w:numPr>
        <w:suppressAutoHyphens/>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фамилия, полные имя и отчество, группа студента-выпускника и его подпись;</w:t>
      </w:r>
    </w:p>
    <w:p w14:paraId="545F0F6D" w14:textId="77777777" w:rsidR="006B3DD9" w:rsidRPr="00B01B85" w:rsidRDefault="006B3DD9" w:rsidP="006B3DD9">
      <w:pPr>
        <w:widowControl w:val="0"/>
        <w:numPr>
          <w:ilvl w:val="0"/>
          <w:numId w:val="3"/>
        </w:numPr>
        <w:suppressAutoHyphens/>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фамилия, имя, отчество, ученая степень, ученое звание научного руководителя и его подпись;</w:t>
      </w:r>
    </w:p>
    <w:p w14:paraId="5DDFA475" w14:textId="77777777" w:rsidR="006B3DD9" w:rsidRPr="00B01B85" w:rsidRDefault="006B3DD9" w:rsidP="006B3DD9">
      <w:pPr>
        <w:widowControl w:val="0"/>
        <w:numPr>
          <w:ilvl w:val="0"/>
          <w:numId w:val="3"/>
        </w:numPr>
        <w:suppressAutoHyphens/>
        <w:spacing w:after="0" w:line="240" w:lineRule="auto"/>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 xml:space="preserve">место и год выполнения </w:t>
      </w:r>
      <w:r w:rsidRPr="00B01B85">
        <w:rPr>
          <w:rFonts w:ascii="Times New Roman" w:eastAsia="Times New Roman" w:hAnsi="Times New Roman" w:cs="Times New Roman"/>
          <w:bCs/>
          <w:color w:val="000000"/>
          <w:sz w:val="24"/>
          <w:szCs w:val="24"/>
          <w:lang w:eastAsia="ru-RU"/>
        </w:rPr>
        <w:t xml:space="preserve">ВКР </w:t>
      </w:r>
    </w:p>
    <w:p w14:paraId="67B510DE" w14:textId="77777777"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b/>
          <w:bCs/>
          <w:iCs/>
          <w:color w:val="000000"/>
          <w:sz w:val="24"/>
          <w:szCs w:val="24"/>
          <w:lang w:eastAsia="ru-RU"/>
        </w:rPr>
        <w:t>Содержание</w:t>
      </w:r>
      <w:r w:rsidRPr="00B01B85">
        <w:rPr>
          <w:rFonts w:ascii="Times New Roman" w:eastAsia="Times New Roman" w:hAnsi="Times New Roman" w:cs="Times New Roman"/>
          <w:color w:val="000000"/>
          <w:sz w:val="24"/>
          <w:szCs w:val="24"/>
          <w:lang w:eastAsia="ru-RU"/>
        </w:rPr>
        <w:t xml:space="preserve"> включает перечисление всех структурных элементов работы, исключая титульный лист, с указанием номеров страниц, с которых начинаются эти элементы ВКР </w:t>
      </w:r>
    </w:p>
    <w:p w14:paraId="2854F1DC" w14:textId="77777777" w:rsidR="006B3DD9" w:rsidRPr="00B01B85" w:rsidRDefault="006B3DD9" w:rsidP="006B3DD9">
      <w:pPr>
        <w:suppressAutoHyphens/>
        <w:spacing w:after="0" w:line="240" w:lineRule="auto"/>
        <w:ind w:firstLine="720"/>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Если в работе используются малораспространенные сокращения, условные обозначения, символы, единицы и специфические термины, то их следует представить в виде отдельного перечня после содержания. Не рекомендуется вводить малораспространенные сокращения в содержание.</w:t>
      </w:r>
    </w:p>
    <w:p w14:paraId="5DCF5D43" w14:textId="2FAE179A" w:rsidR="006B3DD9" w:rsidRPr="00B01B85" w:rsidRDefault="00B9233E"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 xml:space="preserve">Выпускная квалификационная работа </w:t>
      </w:r>
      <w:r w:rsidR="006B3DD9" w:rsidRPr="00B01B85">
        <w:rPr>
          <w:rFonts w:ascii="Times New Roman" w:eastAsia="Times New Roman" w:hAnsi="Times New Roman" w:cs="Times New Roman"/>
          <w:bCs/>
          <w:iCs/>
          <w:sz w:val="24"/>
          <w:szCs w:val="24"/>
          <w:lang w:eastAsia="ru-RU"/>
        </w:rPr>
        <w:t>должн</w:t>
      </w:r>
      <w:r w:rsidRPr="00B01B85">
        <w:rPr>
          <w:rFonts w:ascii="Times New Roman" w:eastAsia="Times New Roman" w:hAnsi="Times New Roman" w:cs="Times New Roman"/>
          <w:bCs/>
          <w:iCs/>
          <w:sz w:val="24"/>
          <w:szCs w:val="24"/>
          <w:lang w:eastAsia="ru-RU"/>
        </w:rPr>
        <w:t>а</w:t>
      </w:r>
      <w:r w:rsidR="006B3DD9" w:rsidRPr="00B01B85">
        <w:rPr>
          <w:rFonts w:ascii="Times New Roman" w:eastAsia="Times New Roman" w:hAnsi="Times New Roman" w:cs="Times New Roman"/>
          <w:bCs/>
          <w:iCs/>
          <w:sz w:val="24"/>
          <w:szCs w:val="24"/>
          <w:lang w:eastAsia="ru-RU"/>
        </w:rPr>
        <w:t xml:space="preserve"> отражать современные достижения отечественной и зарубежной экономической мысли, демонстрировать умение автора анализировать экономические процессы, формулировать и аргументировать выдвигаемые им предложения, делать обоснованные выводы и практические рекомендации. </w:t>
      </w:r>
      <w:r w:rsidRPr="00B01B85">
        <w:rPr>
          <w:rFonts w:ascii="Times New Roman" w:eastAsia="Times New Roman" w:hAnsi="Times New Roman" w:cs="Times New Roman"/>
          <w:bCs/>
          <w:iCs/>
          <w:sz w:val="24"/>
          <w:szCs w:val="24"/>
          <w:lang w:eastAsia="ru-RU"/>
        </w:rPr>
        <w:t xml:space="preserve">Обучающийся </w:t>
      </w:r>
      <w:r w:rsidR="006B3DD9" w:rsidRPr="00B01B85">
        <w:rPr>
          <w:rFonts w:ascii="Times New Roman" w:eastAsia="Times New Roman" w:hAnsi="Times New Roman" w:cs="Times New Roman"/>
          <w:bCs/>
          <w:iCs/>
          <w:sz w:val="24"/>
          <w:szCs w:val="24"/>
          <w:lang w:eastAsia="ru-RU"/>
        </w:rPr>
        <w:t xml:space="preserve"> должен показать умение критически оценивать концепции различных авторов, применять научные методы анализа теоретического и практического материала, собранного в ходе изучения статистических источников, сайтов различных предприятий и организаций в Интернете и в период прохождения </w:t>
      </w:r>
      <w:r w:rsidRPr="00B01B85">
        <w:rPr>
          <w:rFonts w:ascii="Times New Roman" w:eastAsia="Times New Roman" w:hAnsi="Times New Roman" w:cs="Times New Roman"/>
          <w:bCs/>
          <w:iCs/>
          <w:sz w:val="24"/>
          <w:szCs w:val="24"/>
          <w:lang w:eastAsia="ru-RU"/>
        </w:rPr>
        <w:t xml:space="preserve">преддипломной </w:t>
      </w:r>
      <w:r w:rsidR="006B3DD9" w:rsidRPr="00B01B85">
        <w:rPr>
          <w:rFonts w:ascii="Times New Roman" w:eastAsia="Times New Roman" w:hAnsi="Times New Roman" w:cs="Times New Roman"/>
          <w:bCs/>
          <w:iCs/>
          <w:sz w:val="24"/>
          <w:szCs w:val="24"/>
          <w:lang w:eastAsia="ru-RU"/>
        </w:rPr>
        <w:t xml:space="preserve">практики.  </w:t>
      </w:r>
    </w:p>
    <w:p w14:paraId="7739B318" w14:textId="1C7FBE3A"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 xml:space="preserve">Организующим началом в подготовке </w:t>
      </w:r>
      <w:r w:rsidR="00B9233E" w:rsidRPr="00B01B85">
        <w:rPr>
          <w:rFonts w:ascii="Times New Roman" w:eastAsia="Times New Roman" w:hAnsi="Times New Roman" w:cs="Times New Roman"/>
          <w:bCs/>
          <w:iCs/>
          <w:sz w:val="24"/>
          <w:szCs w:val="24"/>
          <w:lang w:eastAsia="ru-RU"/>
        </w:rPr>
        <w:t xml:space="preserve">выпускной квалификационной работы </w:t>
      </w:r>
      <w:r w:rsidRPr="00B01B85">
        <w:rPr>
          <w:rFonts w:ascii="Times New Roman" w:eastAsia="Times New Roman" w:hAnsi="Times New Roman" w:cs="Times New Roman"/>
          <w:bCs/>
          <w:iCs/>
          <w:sz w:val="24"/>
          <w:szCs w:val="24"/>
          <w:lang w:eastAsia="ru-RU"/>
        </w:rPr>
        <w:t xml:space="preserve">вляется её план.  Для его разработки </w:t>
      </w:r>
      <w:r w:rsidR="00B9233E" w:rsidRPr="00B01B85">
        <w:rPr>
          <w:rFonts w:ascii="Times New Roman" w:eastAsia="Times New Roman" w:hAnsi="Times New Roman" w:cs="Times New Roman"/>
          <w:bCs/>
          <w:iCs/>
          <w:sz w:val="24"/>
          <w:szCs w:val="24"/>
          <w:lang w:eastAsia="ru-RU"/>
        </w:rPr>
        <w:t xml:space="preserve">обучающемуся </w:t>
      </w:r>
      <w:r w:rsidRPr="00B01B85">
        <w:rPr>
          <w:rFonts w:ascii="Times New Roman" w:eastAsia="Times New Roman" w:hAnsi="Times New Roman" w:cs="Times New Roman"/>
          <w:bCs/>
          <w:iCs/>
          <w:sz w:val="24"/>
          <w:szCs w:val="24"/>
          <w:lang w:eastAsia="ru-RU"/>
        </w:rPr>
        <w:t xml:space="preserve">необходимо предварительно сформировать список литературных источников (библиографию) по выбранной теме работы. Исходным пунктом этой работы являются учебники, рекомендованные учебной программой. По учебникам можно предварительно определить предмет, объект и методы исследования. В некоторых учебниках приводится библиографический список по предмету, терминологический словарь. Это помогает определить понятийный аппарат, ключевые слова, основные источники по выбранной теме.  Однако учебники могут содержать устаревший материал, так как переиздаются не ежегодно. Поэтому при подготовке библиографии и проведении исследования не обойтись без </w:t>
      </w:r>
      <w:r w:rsidRPr="00B01B85">
        <w:rPr>
          <w:rFonts w:ascii="Times New Roman" w:eastAsia="Times New Roman" w:hAnsi="Times New Roman" w:cs="Times New Roman"/>
          <w:bCs/>
          <w:iCs/>
          <w:sz w:val="24"/>
          <w:szCs w:val="24"/>
          <w:lang w:eastAsia="ru-RU"/>
        </w:rPr>
        <w:lastRenderedPageBreak/>
        <w:t>библиотечных фондов.</w:t>
      </w:r>
      <w:r w:rsidRPr="00B01B85">
        <w:rPr>
          <w:rFonts w:ascii="Times New Roman" w:eastAsia="Times New Roman" w:hAnsi="Times New Roman" w:cs="Times New Roman"/>
          <w:bCs/>
          <w:iCs/>
          <w:sz w:val="24"/>
          <w:szCs w:val="24"/>
          <w:lang w:eastAsia="ru-RU"/>
        </w:rPr>
        <w:cr/>
        <w:t xml:space="preserve">Поиску нужной литературы по теме (учебников, монографий, журнальных статей) помогут библиотечные каталоги (алфавитный, предметный, систематический и каталог новых поступлений). </w:t>
      </w:r>
    </w:p>
    <w:p w14:paraId="7B98A52A" w14:textId="77777777"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 xml:space="preserve">В Академии имеется электронная библиотека, с помощью которой можно самостоятельно составить список литературы по соответствующей теме, либо воспользоваться услугами библиографов. </w:t>
      </w:r>
    </w:p>
    <w:p w14:paraId="2A05296E" w14:textId="77777777"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Справочно-</w:t>
      </w:r>
      <w:r w:rsidR="00331314" w:rsidRPr="00B01B85">
        <w:rPr>
          <w:rFonts w:ascii="Times New Roman" w:eastAsia="Times New Roman" w:hAnsi="Times New Roman" w:cs="Times New Roman"/>
          <w:bCs/>
          <w:iCs/>
          <w:sz w:val="24"/>
          <w:szCs w:val="24"/>
          <w:lang w:eastAsia="ru-RU"/>
        </w:rPr>
        <w:t>поисковые системы</w:t>
      </w:r>
      <w:r w:rsidRPr="00B01B85">
        <w:rPr>
          <w:rFonts w:ascii="Times New Roman" w:eastAsia="Times New Roman" w:hAnsi="Times New Roman" w:cs="Times New Roman"/>
          <w:bCs/>
          <w:iCs/>
          <w:sz w:val="24"/>
          <w:szCs w:val="24"/>
          <w:lang w:eastAsia="ru-RU"/>
        </w:rPr>
        <w:t xml:space="preserve"> </w:t>
      </w:r>
      <w:r w:rsidR="00331314" w:rsidRPr="00B01B85">
        <w:rPr>
          <w:rFonts w:ascii="Times New Roman" w:eastAsia="Times New Roman" w:hAnsi="Times New Roman" w:cs="Times New Roman"/>
          <w:bCs/>
          <w:iCs/>
          <w:sz w:val="24"/>
          <w:szCs w:val="24"/>
          <w:lang w:eastAsia="ru-RU"/>
        </w:rPr>
        <w:t>Internet позволяют</w:t>
      </w:r>
      <w:r w:rsidRPr="00B01B85">
        <w:rPr>
          <w:rFonts w:ascii="Times New Roman" w:eastAsia="Times New Roman" w:hAnsi="Times New Roman" w:cs="Times New Roman"/>
          <w:bCs/>
          <w:iCs/>
          <w:sz w:val="24"/>
          <w:szCs w:val="24"/>
          <w:lang w:eastAsia="ru-RU"/>
        </w:rPr>
        <w:t xml:space="preserve"> быстро найти требуемые </w:t>
      </w:r>
      <w:r w:rsidR="00331314" w:rsidRPr="00B01B85">
        <w:rPr>
          <w:rFonts w:ascii="Times New Roman" w:eastAsia="Times New Roman" w:hAnsi="Times New Roman" w:cs="Times New Roman"/>
          <w:bCs/>
          <w:iCs/>
          <w:sz w:val="24"/>
          <w:szCs w:val="24"/>
          <w:lang w:eastAsia="ru-RU"/>
        </w:rPr>
        <w:t>тематические сайты</w:t>
      </w:r>
      <w:r w:rsidRPr="00B01B85">
        <w:rPr>
          <w:rFonts w:ascii="Times New Roman" w:eastAsia="Times New Roman" w:hAnsi="Times New Roman" w:cs="Times New Roman"/>
          <w:bCs/>
          <w:iCs/>
          <w:sz w:val="24"/>
          <w:szCs w:val="24"/>
          <w:lang w:eastAsia="ru-RU"/>
        </w:rPr>
        <w:t xml:space="preserve"> и литературные источники, а справочно-правовые системы – законодательные и нормативные материалы. Особо следует обратить внимание на периодические издания по экономике, большинство из которых имеет свои сайты в Internet, что позволяет быстро выбрать не только текущие публикации, но и просмотреть тематику </w:t>
      </w:r>
      <w:r w:rsidR="00331314" w:rsidRPr="00B01B85">
        <w:rPr>
          <w:rFonts w:ascii="Times New Roman" w:eastAsia="Times New Roman" w:hAnsi="Times New Roman" w:cs="Times New Roman"/>
          <w:bCs/>
          <w:iCs/>
          <w:sz w:val="24"/>
          <w:szCs w:val="24"/>
          <w:lang w:eastAsia="ru-RU"/>
        </w:rPr>
        <w:t>за последние</w:t>
      </w:r>
      <w:r w:rsidRPr="00B01B85">
        <w:rPr>
          <w:rFonts w:ascii="Times New Roman" w:eastAsia="Times New Roman" w:hAnsi="Times New Roman" w:cs="Times New Roman"/>
          <w:bCs/>
          <w:iCs/>
          <w:sz w:val="24"/>
          <w:szCs w:val="24"/>
          <w:lang w:eastAsia="ru-RU"/>
        </w:rPr>
        <w:t xml:space="preserve"> 2-3 года. </w:t>
      </w:r>
    </w:p>
    <w:p w14:paraId="23132D77" w14:textId="77777777"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 xml:space="preserve">Библиографический </w:t>
      </w:r>
      <w:r w:rsidR="008633AB" w:rsidRPr="00B01B85">
        <w:rPr>
          <w:rFonts w:ascii="Times New Roman" w:eastAsia="Times New Roman" w:hAnsi="Times New Roman" w:cs="Times New Roman"/>
          <w:bCs/>
          <w:iCs/>
          <w:sz w:val="24"/>
          <w:szCs w:val="24"/>
          <w:lang w:eastAsia="ru-RU"/>
        </w:rPr>
        <w:t>список должен</w:t>
      </w:r>
      <w:r w:rsidRPr="00B01B85">
        <w:rPr>
          <w:rFonts w:ascii="Times New Roman" w:eastAsia="Times New Roman" w:hAnsi="Times New Roman" w:cs="Times New Roman"/>
          <w:bCs/>
          <w:iCs/>
          <w:sz w:val="24"/>
          <w:szCs w:val="24"/>
          <w:lang w:eastAsia="ru-RU"/>
        </w:rPr>
        <w:t xml:space="preserve"> включать в себя следующие виды источников: </w:t>
      </w:r>
    </w:p>
    <w:p w14:paraId="31C3F32A" w14:textId="77777777"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 xml:space="preserve">нормативно-правовые </w:t>
      </w:r>
      <w:r w:rsidR="008633AB" w:rsidRPr="00B01B85">
        <w:rPr>
          <w:rFonts w:ascii="Times New Roman" w:eastAsia="Times New Roman" w:hAnsi="Times New Roman" w:cs="Times New Roman"/>
          <w:bCs/>
          <w:iCs/>
          <w:sz w:val="24"/>
          <w:szCs w:val="24"/>
          <w:lang w:eastAsia="ru-RU"/>
        </w:rPr>
        <w:t>акты -</w:t>
      </w:r>
      <w:r w:rsidRPr="00B01B85">
        <w:rPr>
          <w:rFonts w:ascii="Times New Roman" w:eastAsia="Times New Roman" w:hAnsi="Times New Roman" w:cs="Times New Roman"/>
          <w:bCs/>
          <w:iCs/>
          <w:sz w:val="24"/>
          <w:szCs w:val="24"/>
          <w:lang w:eastAsia="ru-RU"/>
        </w:rPr>
        <w:t xml:space="preserve"> законы РФ, Указы Президента РФ, Постановления исполнительных органов власти РФ, инструктивные и   методические материалы министерств (знание правовой стороны объекта, законодательно или директивно установленных правил его поведения, областей использования или действия имеет большое значение);</w:t>
      </w:r>
    </w:p>
    <w:p w14:paraId="4554704B" w14:textId="77777777" w:rsidR="006B3DD9" w:rsidRPr="00B01B85" w:rsidRDefault="008633AB"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учебники, учебные</w:t>
      </w:r>
      <w:r w:rsidR="006B3DD9" w:rsidRPr="00B01B85">
        <w:rPr>
          <w:rFonts w:ascii="Times New Roman" w:eastAsia="Times New Roman" w:hAnsi="Times New Roman" w:cs="Times New Roman"/>
          <w:bCs/>
          <w:iCs/>
          <w:sz w:val="24"/>
          <w:szCs w:val="24"/>
          <w:lang w:eastAsia="ru-RU"/>
        </w:rPr>
        <w:t xml:space="preserve"> пособия, справочную литературу;</w:t>
      </w:r>
    </w:p>
    <w:p w14:paraId="5364C583" w14:textId="77777777" w:rsidR="006B3DD9" w:rsidRPr="00B01B85" w:rsidRDefault="008633AB"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монографии и</w:t>
      </w:r>
      <w:r w:rsidR="006B3DD9" w:rsidRPr="00B01B85">
        <w:rPr>
          <w:rFonts w:ascii="Times New Roman" w:eastAsia="Times New Roman" w:hAnsi="Times New Roman" w:cs="Times New Roman"/>
          <w:bCs/>
          <w:iCs/>
          <w:sz w:val="24"/>
          <w:szCs w:val="24"/>
          <w:lang w:eastAsia="ru-RU"/>
        </w:rPr>
        <w:t xml:space="preserve"> статьи, публикуемые в специальных журналах. </w:t>
      </w:r>
    </w:p>
    <w:p w14:paraId="5BFA0B61" w14:textId="77777777"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 xml:space="preserve">Для составления плана рекомендуется предварительно просмотреть некоторые из подобранных источников. Проработка источников должна сопровождаться выписками, конспектированием. Наиболее важные и </w:t>
      </w:r>
      <w:r w:rsidR="008633AB" w:rsidRPr="00B01B85">
        <w:rPr>
          <w:rFonts w:ascii="Times New Roman" w:eastAsia="Times New Roman" w:hAnsi="Times New Roman" w:cs="Times New Roman"/>
          <w:bCs/>
          <w:iCs/>
          <w:sz w:val="24"/>
          <w:szCs w:val="24"/>
          <w:lang w:eastAsia="ru-RU"/>
        </w:rPr>
        <w:t>интересные положения</w:t>
      </w:r>
      <w:r w:rsidRPr="00B01B85">
        <w:rPr>
          <w:rFonts w:ascii="Times New Roman" w:eastAsia="Times New Roman" w:hAnsi="Times New Roman" w:cs="Times New Roman"/>
          <w:bCs/>
          <w:iCs/>
          <w:sz w:val="24"/>
          <w:szCs w:val="24"/>
          <w:lang w:eastAsia="ru-RU"/>
        </w:rPr>
        <w:t xml:space="preserve"> рекомендуется выписывать дословно, их можно будет привести в работе в виде цитат со ссылкой на источник (автор, название работы, название издания, год издания, номер страницы). </w:t>
      </w:r>
    </w:p>
    <w:p w14:paraId="22936B72" w14:textId="3B5A7380"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 xml:space="preserve">План </w:t>
      </w:r>
      <w:r w:rsidR="00B9233E" w:rsidRPr="00B01B85">
        <w:rPr>
          <w:rFonts w:ascii="Times New Roman" w:eastAsia="Times New Roman" w:hAnsi="Times New Roman" w:cs="Times New Roman"/>
          <w:bCs/>
          <w:iCs/>
          <w:sz w:val="24"/>
          <w:szCs w:val="24"/>
          <w:lang w:eastAsia="ru-RU"/>
        </w:rPr>
        <w:t xml:space="preserve">выпускной квалификационной работы </w:t>
      </w:r>
      <w:r w:rsidRPr="00B01B85">
        <w:rPr>
          <w:rFonts w:ascii="Times New Roman" w:eastAsia="Times New Roman" w:hAnsi="Times New Roman" w:cs="Times New Roman"/>
          <w:bCs/>
          <w:iCs/>
          <w:sz w:val="24"/>
          <w:szCs w:val="24"/>
          <w:lang w:eastAsia="ru-RU"/>
        </w:rPr>
        <w:t xml:space="preserve">составляется </w:t>
      </w:r>
      <w:r w:rsidR="00B9233E" w:rsidRPr="00B01B85">
        <w:rPr>
          <w:rFonts w:ascii="Times New Roman" w:eastAsia="Times New Roman" w:hAnsi="Times New Roman" w:cs="Times New Roman"/>
          <w:bCs/>
          <w:iCs/>
          <w:sz w:val="24"/>
          <w:szCs w:val="24"/>
          <w:lang w:eastAsia="ru-RU"/>
        </w:rPr>
        <w:t xml:space="preserve">обучающимся </w:t>
      </w:r>
      <w:r w:rsidRPr="00B01B85">
        <w:rPr>
          <w:rFonts w:ascii="Times New Roman" w:eastAsia="Times New Roman" w:hAnsi="Times New Roman" w:cs="Times New Roman"/>
          <w:bCs/>
          <w:iCs/>
          <w:sz w:val="24"/>
          <w:szCs w:val="24"/>
          <w:lang w:eastAsia="ru-RU"/>
        </w:rPr>
        <w:t>самостоятельно и согласовывается с руководителем. В процессе подготовки работы в план могут вноситься изменения или уточнения по согласованию с руководителем в зависимости от специфики</w:t>
      </w:r>
      <w:r w:rsidR="008633AB" w:rsidRPr="00B01B85">
        <w:rPr>
          <w:rFonts w:ascii="Times New Roman" w:eastAsia="Times New Roman" w:hAnsi="Times New Roman" w:cs="Times New Roman"/>
          <w:bCs/>
          <w:iCs/>
          <w:sz w:val="24"/>
          <w:szCs w:val="24"/>
          <w:lang w:eastAsia="ru-RU"/>
        </w:rPr>
        <w:t xml:space="preserve"> </w:t>
      </w:r>
      <w:r w:rsidRPr="00B01B85">
        <w:rPr>
          <w:rFonts w:ascii="Times New Roman" w:eastAsia="Times New Roman" w:hAnsi="Times New Roman" w:cs="Times New Roman"/>
          <w:bCs/>
          <w:iCs/>
          <w:sz w:val="24"/>
          <w:szCs w:val="24"/>
          <w:lang w:eastAsia="ru-RU"/>
        </w:rPr>
        <w:t>исследуемого объекта, условий для сбора необходимой информации и т.д.</w:t>
      </w:r>
    </w:p>
    <w:p w14:paraId="0C8DBAC6" w14:textId="77777777"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 xml:space="preserve">План работы определяет её структуру, помогает </w:t>
      </w:r>
      <w:r w:rsidR="008633AB" w:rsidRPr="00B01B85">
        <w:rPr>
          <w:rFonts w:ascii="Times New Roman" w:eastAsia="Times New Roman" w:hAnsi="Times New Roman" w:cs="Times New Roman"/>
          <w:bCs/>
          <w:iCs/>
          <w:sz w:val="24"/>
          <w:szCs w:val="24"/>
          <w:lang w:eastAsia="ru-RU"/>
        </w:rPr>
        <w:t>систематизировать изучаемый</w:t>
      </w:r>
      <w:r w:rsidRPr="00B01B85">
        <w:rPr>
          <w:rFonts w:ascii="Times New Roman" w:eastAsia="Times New Roman" w:hAnsi="Times New Roman" w:cs="Times New Roman"/>
          <w:bCs/>
          <w:iCs/>
          <w:sz w:val="24"/>
          <w:szCs w:val="24"/>
          <w:lang w:eastAsia="ru-RU"/>
        </w:rPr>
        <w:t xml:space="preserve"> материал, последовательно излагать его при подготовке текста работы. </w:t>
      </w:r>
    </w:p>
    <w:p w14:paraId="344306E9" w14:textId="73AC36BA"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 xml:space="preserve">Традиционной является следующая структура </w:t>
      </w:r>
      <w:r w:rsidR="00B9233E" w:rsidRPr="00B01B85">
        <w:rPr>
          <w:rFonts w:ascii="Times New Roman" w:eastAsia="Times New Roman" w:hAnsi="Times New Roman" w:cs="Times New Roman"/>
          <w:bCs/>
          <w:iCs/>
          <w:sz w:val="24"/>
          <w:szCs w:val="24"/>
          <w:lang w:eastAsia="ru-RU"/>
        </w:rPr>
        <w:t>выпускной квалификационной работы</w:t>
      </w:r>
      <w:r w:rsidRPr="00B01B85">
        <w:rPr>
          <w:rFonts w:ascii="Times New Roman" w:eastAsia="Times New Roman" w:hAnsi="Times New Roman" w:cs="Times New Roman"/>
          <w:bCs/>
          <w:iCs/>
          <w:sz w:val="24"/>
          <w:szCs w:val="24"/>
          <w:lang w:eastAsia="ru-RU"/>
        </w:rPr>
        <w:t xml:space="preserve">: </w:t>
      </w:r>
    </w:p>
    <w:p w14:paraId="0A6CEF57" w14:textId="77777777"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введение;</w:t>
      </w:r>
    </w:p>
    <w:p w14:paraId="10269627" w14:textId="77777777"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 xml:space="preserve">основная часть (две или три главы); </w:t>
      </w:r>
    </w:p>
    <w:p w14:paraId="335B1CD4" w14:textId="77777777"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заключение;</w:t>
      </w:r>
    </w:p>
    <w:p w14:paraId="496DAF81" w14:textId="77777777"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 xml:space="preserve">список использованных источников и литературы; </w:t>
      </w:r>
    </w:p>
    <w:p w14:paraId="0FF2D470" w14:textId="77777777"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 xml:space="preserve">приложения. </w:t>
      </w:r>
    </w:p>
    <w:p w14:paraId="71CC87BA" w14:textId="198859E4"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 xml:space="preserve">Каждая глава </w:t>
      </w:r>
      <w:r w:rsidR="00B9233E" w:rsidRPr="00B01B85">
        <w:rPr>
          <w:rFonts w:ascii="Times New Roman" w:eastAsia="Times New Roman" w:hAnsi="Times New Roman" w:cs="Times New Roman"/>
          <w:bCs/>
          <w:iCs/>
          <w:sz w:val="24"/>
          <w:szCs w:val="24"/>
          <w:lang w:eastAsia="ru-RU"/>
        </w:rPr>
        <w:t>выпускной квалификационной работы</w:t>
      </w:r>
      <w:r w:rsidRPr="00B01B85">
        <w:rPr>
          <w:rFonts w:ascii="Times New Roman" w:eastAsia="Times New Roman" w:hAnsi="Times New Roman" w:cs="Times New Roman"/>
          <w:bCs/>
          <w:iCs/>
          <w:sz w:val="24"/>
          <w:szCs w:val="24"/>
          <w:lang w:eastAsia="ru-RU"/>
        </w:rPr>
        <w:t xml:space="preserve">, в свою очередь, обязательно </w:t>
      </w:r>
      <w:r w:rsidR="008633AB" w:rsidRPr="00B01B85">
        <w:rPr>
          <w:rFonts w:ascii="Times New Roman" w:eastAsia="Times New Roman" w:hAnsi="Times New Roman" w:cs="Times New Roman"/>
          <w:bCs/>
          <w:iCs/>
          <w:sz w:val="24"/>
          <w:szCs w:val="24"/>
          <w:lang w:eastAsia="ru-RU"/>
        </w:rPr>
        <w:t>включает два</w:t>
      </w:r>
      <w:r w:rsidRPr="00B01B85">
        <w:rPr>
          <w:rFonts w:ascii="Times New Roman" w:eastAsia="Times New Roman" w:hAnsi="Times New Roman" w:cs="Times New Roman"/>
          <w:bCs/>
          <w:iCs/>
          <w:sz w:val="24"/>
          <w:szCs w:val="24"/>
          <w:lang w:eastAsia="ru-RU"/>
        </w:rPr>
        <w:t>-три параграфа. Желательно, чтобы количество параграфов в каждой главе было одинаковым. Целесообразно делать две главы по три параграфа в каждом или три главы, разбитые на два параграфа каждая.</w:t>
      </w:r>
    </w:p>
    <w:p w14:paraId="4E7FEFDE" w14:textId="5D53AE23" w:rsidR="006B3DD9" w:rsidRPr="00B01B85"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B01B85">
        <w:rPr>
          <w:rFonts w:ascii="Times New Roman" w:eastAsia="Times New Roman" w:hAnsi="Times New Roman" w:cs="Times New Roman"/>
          <w:bCs/>
          <w:iCs/>
          <w:sz w:val="24"/>
          <w:szCs w:val="24"/>
          <w:lang w:eastAsia="ru-RU"/>
        </w:rPr>
        <w:t xml:space="preserve">Введение должно содержать </w:t>
      </w:r>
      <w:r w:rsidR="00331314" w:rsidRPr="00B01B85">
        <w:rPr>
          <w:rFonts w:ascii="Times New Roman" w:eastAsia="Times New Roman" w:hAnsi="Times New Roman" w:cs="Times New Roman"/>
          <w:bCs/>
          <w:iCs/>
          <w:sz w:val="24"/>
          <w:szCs w:val="24"/>
          <w:lang w:eastAsia="ru-RU"/>
        </w:rPr>
        <w:t>следующие компоненты</w:t>
      </w:r>
      <w:r w:rsidR="000D39DA" w:rsidRPr="00B01B85">
        <w:rPr>
          <w:rFonts w:ascii="Times New Roman" w:eastAsia="Times New Roman" w:hAnsi="Times New Roman" w:cs="Times New Roman"/>
          <w:bCs/>
          <w:iCs/>
          <w:sz w:val="24"/>
          <w:szCs w:val="24"/>
          <w:lang w:eastAsia="ru-RU"/>
        </w:rPr>
        <w:t xml:space="preserve">: </w:t>
      </w:r>
      <w:r w:rsidR="000D39DA" w:rsidRPr="00B01B85">
        <w:rPr>
          <w:rFonts w:ascii="Times New Roman" w:eastAsia="Times New Roman" w:hAnsi="Times New Roman" w:cs="Times New Roman"/>
          <w:color w:val="000000"/>
          <w:sz w:val="24"/>
          <w:szCs w:val="24"/>
        </w:rPr>
        <w:t>актуальность и степень разработанности (изученности) темы; цель и задачи; объект и предмет ВКР; научная новизна; теоретическая и (или) практическая значимость ВКР; методология и (или) методы исследования; апробация темы ВКР (с приведением перечня собственных публикаций, при их наличии); данные о внедрении результатов исследования (при необходимости).</w:t>
      </w:r>
    </w:p>
    <w:p w14:paraId="21B4E102" w14:textId="77777777" w:rsidR="000D39DA" w:rsidRPr="00B01B85" w:rsidRDefault="000D39DA" w:rsidP="000D39DA">
      <w:pPr>
        <w:widowControl w:val="0"/>
        <w:suppressAutoHyphens/>
        <w:spacing w:after="0" w:line="240" w:lineRule="auto"/>
        <w:ind w:firstLine="720"/>
        <w:jc w:val="both"/>
        <w:rPr>
          <w:rFonts w:ascii="Times New Roman" w:eastAsia="Calibri" w:hAnsi="Times New Roman" w:cs="Times New Roman"/>
          <w:bCs/>
          <w:iCs/>
          <w:sz w:val="24"/>
          <w:szCs w:val="24"/>
          <w:lang w:eastAsia="ru-RU"/>
        </w:rPr>
      </w:pPr>
      <w:r w:rsidRPr="00B01B85">
        <w:rPr>
          <w:rFonts w:ascii="Times New Roman" w:eastAsia="Times New Roman" w:hAnsi="Times New Roman" w:cs="Times New Roman"/>
          <w:sz w:val="24"/>
          <w:szCs w:val="24"/>
        </w:rPr>
        <w:t xml:space="preserve">Требования к основной части ВКР. </w:t>
      </w:r>
      <w:r w:rsidRPr="00B01B85">
        <w:rPr>
          <w:rFonts w:ascii="Times New Roman" w:eastAsia="Times New Roman" w:hAnsi="Times New Roman" w:cs="Times New Roman"/>
          <w:color w:val="000000"/>
          <w:sz w:val="24"/>
          <w:szCs w:val="24"/>
        </w:rPr>
        <w:t xml:space="preserve">Традиционной является следующая структура основной части ВКР, состоящая из трех глав: </w:t>
      </w:r>
      <w:r w:rsidRPr="00B01B85">
        <w:rPr>
          <w:rFonts w:ascii="Times New Roman" w:eastAsia="Times New Roman" w:hAnsi="Times New Roman" w:cs="Times New Roman"/>
          <w:color w:val="000000"/>
          <w:sz w:val="24"/>
          <w:szCs w:val="24"/>
        </w:rPr>
        <w:sym w:font="Symbol" w:char="F02D"/>
      </w:r>
      <w:r w:rsidRPr="00B01B85">
        <w:rPr>
          <w:rFonts w:ascii="Times New Roman" w:eastAsia="Times New Roman" w:hAnsi="Times New Roman" w:cs="Times New Roman"/>
          <w:color w:val="000000"/>
          <w:sz w:val="24"/>
          <w:szCs w:val="24"/>
        </w:rPr>
        <w:t xml:space="preserve"> первая глава – теоретическая; </w:t>
      </w:r>
      <w:r w:rsidRPr="00B01B85">
        <w:rPr>
          <w:rFonts w:ascii="Times New Roman" w:eastAsia="Times New Roman" w:hAnsi="Times New Roman" w:cs="Times New Roman"/>
          <w:color w:val="000000"/>
          <w:sz w:val="24"/>
          <w:szCs w:val="24"/>
        </w:rPr>
        <w:sym w:font="Symbol" w:char="F02D"/>
      </w:r>
      <w:r w:rsidRPr="00B01B85">
        <w:rPr>
          <w:rFonts w:ascii="Times New Roman" w:eastAsia="Times New Roman" w:hAnsi="Times New Roman" w:cs="Times New Roman"/>
          <w:color w:val="000000"/>
          <w:sz w:val="24"/>
          <w:szCs w:val="24"/>
        </w:rPr>
        <w:t xml:space="preserve"> вторая глава – практическая, третья глава – проектная. В первой главе ВКР необходимо: </w:t>
      </w:r>
      <w:r w:rsidRPr="00B01B85">
        <w:rPr>
          <w:rFonts w:ascii="Times New Roman" w:eastAsia="Times New Roman" w:hAnsi="Times New Roman" w:cs="Times New Roman"/>
          <w:color w:val="000000"/>
          <w:sz w:val="24"/>
          <w:szCs w:val="24"/>
        </w:rPr>
        <w:sym w:font="Symbol" w:char="F02D"/>
      </w:r>
      <w:r w:rsidRPr="00B01B85">
        <w:rPr>
          <w:rFonts w:ascii="Times New Roman" w:eastAsia="Times New Roman" w:hAnsi="Times New Roman" w:cs="Times New Roman"/>
          <w:color w:val="000000"/>
          <w:sz w:val="24"/>
          <w:szCs w:val="24"/>
        </w:rPr>
        <w:t xml:space="preserve"> раскрыть современные взгляды на исследуемую проблему; </w:t>
      </w:r>
      <w:r w:rsidRPr="00B01B85">
        <w:rPr>
          <w:rFonts w:ascii="Times New Roman" w:eastAsia="Times New Roman" w:hAnsi="Times New Roman" w:cs="Times New Roman"/>
          <w:color w:val="000000"/>
          <w:sz w:val="24"/>
          <w:szCs w:val="24"/>
        </w:rPr>
        <w:sym w:font="Symbol" w:char="F02D"/>
      </w:r>
      <w:r w:rsidRPr="00B01B85">
        <w:rPr>
          <w:rFonts w:ascii="Times New Roman" w:eastAsia="Times New Roman" w:hAnsi="Times New Roman" w:cs="Times New Roman"/>
          <w:color w:val="000000"/>
          <w:sz w:val="24"/>
          <w:szCs w:val="24"/>
        </w:rPr>
        <w:t xml:space="preserve"> показать проблему в контексте конкретной социально-экономической ситуации и ее перспектив развития; </w:t>
      </w:r>
      <w:r w:rsidRPr="00B01B85">
        <w:rPr>
          <w:rFonts w:ascii="Times New Roman" w:eastAsia="Times New Roman" w:hAnsi="Times New Roman" w:cs="Times New Roman"/>
          <w:color w:val="000000"/>
          <w:sz w:val="24"/>
          <w:szCs w:val="24"/>
        </w:rPr>
        <w:sym w:font="Symbol" w:char="F02D"/>
      </w:r>
      <w:r w:rsidRPr="00B01B85">
        <w:rPr>
          <w:rFonts w:ascii="Times New Roman" w:eastAsia="Times New Roman" w:hAnsi="Times New Roman" w:cs="Times New Roman"/>
          <w:color w:val="000000"/>
          <w:sz w:val="24"/>
          <w:szCs w:val="24"/>
        </w:rPr>
        <w:t xml:space="preserve"> представить методику исследования. В изложении спорных вопросов следует приводить мнения различных авторов с </w:t>
      </w:r>
      <w:r w:rsidRPr="00B01B85">
        <w:rPr>
          <w:rFonts w:ascii="Times New Roman" w:eastAsia="Times New Roman" w:hAnsi="Times New Roman" w:cs="Times New Roman"/>
          <w:color w:val="000000"/>
          <w:sz w:val="24"/>
          <w:szCs w:val="24"/>
        </w:rPr>
        <w:lastRenderedPageBreak/>
        <w:t xml:space="preserve">указанием занимаемой позиции самим автором ВКР. Вторая глава носит аналитический характер. В ней дается анализ изучаемой проблемы с использованием различных методов исследования. При этом обучающийся не ограничивается констатацией фактов, а выявляет тенденции развития исследуемого объекта, проводит анализ, дает оценку. Если анализ проводится на примере конкретного хозяйствующего субъекта, в приложение необходимо включить сводные финансовые и бухгалтерские документы (например, отдельные формы бухгалтерской (финансовой) отчетности, аудиторское заключение, бизнес-план). Анализ показателей желательно проводить за три года, предшествующих году подготовки ВКР. В заключительной главе автором по возможности даются рекомендации по решению исследуемой проблемы. Третья глава </w:t>
      </w:r>
      <w:r w:rsidRPr="00B01B85">
        <w:rPr>
          <w:rFonts w:ascii="Times New Roman" w:eastAsia="Calibri" w:hAnsi="Times New Roman" w:cs="Times New Roman"/>
          <w:bCs/>
          <w:iCs/>
          <w:sz w:val="24"/>
          <w:szCs w:val="24"/>
          <w:lang w:eastAsia="ru-RU"/>
        </w:rPr>
        <w:t xml:space="preserve">чаще всего представляет собой обоснование автором разработанных им алгоритмов решения проблемы и включает в себя совокупность конкретных практических рекомендаций, направленных на повышение эффективности управляющей, регулирующей, надзирающей, аналитической деятельности (в зависимости от темы исследования). В ряде случаев целесообразно при обосновании практических рекомендаций использовать различные экономические расчеты, разрабатывать и сравнивать различные сценарии развития событий, предлагать свои критерии экономической и социальной эффективности. </w:t>
      </w:r>
      <w:r w:rsidRPr="00B01B85">
        <w:rPr>
          <w:rFonts w:ascii="Times New Roman" w:eastAsia="Times New Roman" w:hAnsi="Times New Roman" w:cs="Times New Roman"/>
          <w:color w:val="000000"/>
          <w:sz w:val="24"/>
          <w:szCs w:val="24"/>
        </w:rPr>
        <w:t xml:space="preserve">Каждая глава должна завершаться обобщающими выводами. Обязательной для ВКР является логическая связь между главами и последовательное развитие основной идеи темы на протяжении всей работы. </w:t>
      </w:r>
    </w:p>
    <w:p w14:paraId="3328C78B"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sz w:val="24"/>
          <w:szCs w:val="24"/>
        </w:rPr>
        <w:t xml:space="preserve">В заключении подводятся итоги ВКР, указываются рекомендации, формулируются обобщенные выводы и предложения, перспективы дальнейшей разработки темы. Заключение не должно дублировать содержание основной части ВКР. </w:t>
      </w:r>
      <w:r w:rsidRPr="00B01B85">
        <w:rPr>
          <w:rFonts w:ascii="Times New Roman" w:eastAsia="Times New Roman" w:hAnsi="Times New Roman" w:cs="Times New Roman"/>
          <w:color w:val="000000"/>
          <w:sz w:val="24"/>
          <w:szCs w:val="24"/>
        </w:rPr>
        <w:t xml:space="preserve">Эта часть исполняет роль концовки, обусловленной логикой проведенного исследования, которая носит форму синтеза накопленной в основной части работы. </w:t>
      </w:r>
    </w:p>
    <w:p w14:paraId="3E7BF3B7" w14:textId="77777777" w:rsidR="000D39DA" w:rsidRPr="00B01B85" w:rsidRDefault="000D39DA" w:rsidP="000D39DA">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Библиографический список должен включать изученную и использованную при выполнении ВКР литературу (пример оформления библиографического списка приведен в приложении № 13).</w:t>
      </w:r>
    </w:p>
    <w:p w14:paraId="3441939D" w14:textId="77777777" w:rsidR="000D39DA" w:rsidRPr="00B01B85" w:rsidRDefault="000D39DA" w:rsidP="000D39DA">
      <w:pPr>
        <w:spacing w:after="0" w:line="240" w:lineRule="auto"/>
        <w:ind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В приложения включаются разработанные и (или) использованные в процессе выполнения ВКР материалы, не внесенные в основную часть: справочные материалы, таблицы, схемы, нормативные документы, образцы документов, инструкции, методики (иные материалы), иллюстрации вспомогательного характера и т.д.</w:t>
      </w:r>
    </w:p>
    <w:p w14:paraId="762BEC30" w14:textId="52C8C999" w:rsidR="006B3DD9" w:rsidRPr="00B01B85" w:rsidRDefault="000D39DA" w:rsidP="000D39DA">
      <w:pPr>
        <w:widowControl w:val="0"/>
        <w:suppressAutoHyphens/>
        <w:spacing w:after="0" w:line="240" w:lineRule="auto"/>
        <w:ind w:firstLine="708"/>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sz w:val="24"/>
          <w:szCs w:val="24"/>
        </w:rPr>
        <w:t>ВКР, предоставляемая на защиту, должна быть переплетена (сброшюрована).</w:t>
      </w:r>
    </w:p>
    <w:p w14:paraId="0C29DB2E"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b/>
          <w:bCs/>
          <w:sz w:val="24"/>
          <w:szCs w:val="24"/>
        </w:rPr>
      </w:pPr>
      <w:r w:rsidRPr="00B01B85">
        <w:rPr>
          <w:rFonts w:ascii="Times New Roman" w:eastAsia="Times New Roman" w:hAnsi="Times New Roman" w:cs="Times New Roman"/>
          <w:b/>
          <w:bCs/>
          <w:sz w:val="24"/>
          <w:szCs w:val="24"/>
        </w:rPr>
        <w:t xml:space="preserve">Требования к оформлению ВКР </w:t>
      </w:r>
    </w:p>
    <w:p w14:paraId="3CCA2983"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ВКР оформляется в виде текста, подготовленного с помощью текстового редактора и отпечатанного на принтере на листах формата А4 с одной стороны. Текст на листе должен иметь книжную ориентацию, альбомная ориентация допускается только для таблиц и схем приложений. Основной цвет шрифта - черный.</w:t>
      </w:r>
    </w:p>
    <w:p w14:paraId="32A74A1A"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Допускается использование визуальных возможностей акцентирования внимания на определенных терминах, определениях, применяя инструменты выделения и шрифты различных стилей.</w:t>
      </w:r>
    </w:p>
    <w:p w14:paraId="56D2942C"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Наименования всех структурных элементов ВКР (за исключением приложений) записываются в виде заголовков строчными буквами по центру страницы без подчеркивания (шрифт 14 полужирный). Текст работы следует печатать, соблюдая следующие размеры полей: левое - </w:t>
      </w:r>
      <w:smartTag w:uri="urn:schemas-microsoft-com:office:smarttags" w:element="metricconverter">
        <w:smartTagPr>
          <w:attr w:name="ProductID" w:val="30 мм"/>
        </w:smartTagPr>
        <w:r w:rsidRPr="00B01B85">
          <w:rPr>
            <w:rFonts w:ascii="Times New Roman" w:eastAsia="Times New Roman" w:hAnsi="Times New Roman" w:cs="Times New Roman"/>
            <w:sz w:val="24"/>
            <w:szCs w:val="24"/>
          </w:rPr>
          <w:t>30 мм</w:t>
        </w:r>
      </w:smartTag>
      <w:r w:rsidRPr="00B01B85">
        <w:rPr>
          <w:rFonts w:ascii="Times New Roman" w:eastAsia="Times New Roman" w:hAnsi="Times New Roman" w:cs="Times New Roman"/>
          <w:sz w:val="24"/>
          <w:szCs w:val="24"/>
        </w:rPr>
        <w:t xml:space="preserve">., </w:t>
      </w:r>
      <w:r w:rsidRPr="00B01B85">
        <w:rPr>
          <w:rFonts w:ascii="Times New Roman" w:eastAsia="Times New Roman" w:hAnsi="Times New Roman" w:cs="Times New Roman"/>
          <w:color w:val="000000"/>
          <w:sz w:val="24"/>
          <w:szCs w:val="24"/>
        </w:rPr>
        <w:t xml:space="preserve">правое - </w:t>
      </w:r>
      <w:smartTag w:uri="urn:schemas-microsoft-com:office:smarttags" w:element="metricconverter">
        <w:smartTagPr>
          <w:attr w:name="ProductID" w:val="15 мм"/>
        </w:smartTagPr>
        <w:r w:rsidRPr="00B01B85">
          <w:rPr>
            <w:rFonts w:ascii="Times New Roman" w:eastAsia="Times New Roman" w:hAnsi="Times New Roman" w:cs="Times New Roman"/>
            <w:color w:val="000000"/>
            <w:sz w:val="24"/>
            <w:szCs w:val="24"/>
          </w:rPr>
          <w:t>15 мм</w:t>
        </w:r>
      </w:smartTag>
      <w:r w:rsidRPr="00B01B85">
        <w:rPr>
          <w:rFonts w:ascii="Times New Roman" w:eastAsia="Times New Roman" w:hAnsi="Times New Roman" w:cs="Times New Roman"/>
          <w:color w:val="000000"/>
          <w:sz w:val="24"/>
          <w:szCs w:val="24"/>
        </w:rPr>
        <w:t xml:space="preserve">., верхнее и нижнее - </w:t>
      </w:r>
      <w:smartTag w:uri="urn:schemas-microsoft-com:office:smarttags" w:element="metricconverter">
        <w:smartTagPr>
          <w:attr w:name="ProductID" w:val="20 мм"/>
        </w:smartTagPr>
        <w:r w:rsidRPr="00B01B85">
          <w:rPr>
            <w:rFonts w:ascii="Times New Roman" w:eastAsia="Times New Roman" w:hAnsi="Times New Roman" w:cs="Times New Roman"/>
            <w:color w:val="000000"/>
            <w:sz w:val="24"/>
            <w:szCs w:val="24"/>
          </w:rPr>
          <w:t>20 мм</w:t>
        </w:r>
      </w:smartTag>
      <w:r w:rsidRPr="00B01B85">
        <w:rPr>
          <w:rFonts w:ascii="Times New Roman" w:eastAsia="Times New Roman" w:hAnsi="Times New Roman" w:cs="Times New Roman"/>
          <w:color w:val="000000"/>
          <w:sz w:val="24"/>
          <w:szCs w:val="24"/>
        </w:rPr>
        <w:t>.</w:t>
      </w:r>
      <w:r w:rsidRPr="00B01B85">
        <w:rPr>
          <w:rFonts w:ascii="Times New Roman" w:eastAsia="Times New Roman" w:hAnsi="Times New Roman" w:cs="Times New Roman"/>
          <w:sz w:val="24"/>
          <w:szCs w:val="24"/>
        </w:rPr>
        <w:t xml:space="preserve"> При выполнении работы необходимо соблюдать равномерную плотность, контрастность и четкость изображения</w:t>
      </w:r>
      <w:r w:rsidRPr="00B01B85">
        <w:rPr>
          <w:rFonts w:ascii="Times New Roman" w:eastAsia="Times New Roman" w:hAnsi="Times New Roman" w:cs="Times New Roman"/>
          <w:color w:val="0000FF"/>
          <w:sz w:val="24"/>
          <w:szCs w:val="24"/>
        </w:rPr>
        <w:t xml:space="preserve">. </w:t>
      </w:r>
      <w:r w:rsidRPr="00B01B85">
        <w:rPr>
          <w:rFonts w:ascii="Times New Roman" w:eastAsia="Times New Roman" w:hAnsi="Times New Roman" w:cs="Times New Roman"/>
          <w:color w:val="000000"/>
          <w:sz w:val="24"/>
          <w:szCs w:val="24"/>
        </w:rPr>
        <w:t>Линии,</w:t>
      </w:r>
      <w:r w:rsidRPr="00B01B85">
        <w:rPr>
          <w:rFonts w:ascii="Times New Roman" w:eastAsia="Times New Roman" w:hAnsi="Times New Roman" w:cs="Times New Roman"/>
          <w:sz w:val="24"/>
          <w:szCs w:val="24"/>
        </w:rPr>
        <w:t xml:space="preserve"> буквы, цифры и знаки должны быть четкими, одинаково черными по всему тексту. Вписывать в отпечатанный текст работы отдельные слова, формулы, знаки допускается только черными чернилами или черной тушью, при этом плотность вписанного текста должна быть максимально приближена к плотности основного изображения. Опечатки, описки и графические неточности допускается исправлять подчисткой или закрашиванием белой краской и нанесением на том же месте исправленного изображения машинописным способом или от руки черными чернилами или черной тушью.</w:t>
      </w:r>
    </w:p>
    <w:p w14:paraId="678B35D2"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Страницы нумеруются арабскими цифрами с соблюдением сквозной нумерации по всему тексту. Номер страницы проставляется в центре нижней части листа без точки. Титульный лист включается в общую нумерацию страниц. Номер страницы на титульном листе не проставляется (нумерация страниц - автоматическая). Приложения включаются в общую нумерацию страниц. Иллюстрации и таблицы на листе формата АЗ учитываются как одна страница.</w:t>
      </w:r>
    </w:p>
    <w:p w14:paraId="629CB153"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Главы (разделы) имеют порядковые номера в пределах всей ВКР и обозначаются арабскими цифрами без точки. Номер подраздела состоит из номеров главы (раздела) и подраздела, разделенных точкой. Разделы основной части ВКР следует начинать с нового листа (страницы).</w:t>
      </w:r>
    </w:p>
    <w:p w14:paraId="304B968B"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При ссылках на структурную часть текста, выполняемой ВКР указываются номера глав (разделов), подразделов, пунктов, подпунктов, перечислений, графического материала, формул, таблиц, приложений, а также графы и строки таблицы данной ВКР. При ссылках следует писать: «... в соответствии с главой (разделом) 2», « ... в соответствии со схемой № 2», «(схема № 2)», «в соответствии с таблицей № 1», «таблица № 4», «... в соответствии с приложением № 1» и т. п.</w:t>
      </w:r>
    </w:p>
    <w:p w14:paraId="5EDB20B8"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Цитаты воспроизводятся в тексте ВКР с соблюдением всех правил цитирования (соразмерная кратность цитаты, точность цитирования). Цитируемая информация заключаются в кавычки, указывается источник цитирования.</w:t>
      </w:r>
    </w:p>
    <w:p w14:paraId="178324F6"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Цифровой (графический) материал (далее - материалы), как правило, оформляется в виде таблиц, графиков, диаграмм, иллюстраций и имеет по тексту отдельную сквозную нумерацию для каждого вида материала, выполненную арабскими цифрами.</w:t>
      </w:r>
    </w:p>
    <w:p w14:paraId="1D2DBD59"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При этом обязательно делается надпись «Таблица» или «Рис.» и указывается порядковый номер, название рисунка записывается в той же строке, а заголовок таблицы - на следующей строке по центру строчными буквами (14 шрифт полужирный).</w:t>
      </w:r>
    </w:p>
    <w:p w14:paraId="7EC5B9D9"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Материалы в зависимости от их размера, помещаются под текстом, в котором впервые дается ссылка на них, или на следующей странице. Допускается цветное оформление материалов.</w:t>
      </w:r>
    </w:p>
    <w:p w14:paraId="0277B4B8" w14:textId="77777777" w:rsidR="000D39DA" w:rsidRPr="00B01B85" w:rsidRDefault="000D39DA" w:rsidP="000D39DA">
      <w:pPr>
        <w:numPr>
          <w:ilvl w:val="12"/>
          <w:numId w:val="0"/>
        </w:numPr>
        <w:suppressAutoHyphens/>
        <w:spacing w:after="0" w:line="240" w:lineRule="auto"/>
        <w:ind w:firstLine="720"/>
        <w:contextualSpacing/>
        <w:jc w:val="both"/>
        <w:rPr>
          <w:rFonts w:ascii="Times New Roman" w:eastAsia="Times New Roman" w:hAnsi="Times New Roman" w:cs="Times New Roman"/>
          <w:b/>
          <w:i/>
          <w:sz w:val="24"/>
          <w:szCs w:val="24"/>
        </w:rPr>
      </w:pPr>
    </w:p>
    <w:p w14:paraId="455CA620" w14:textId="77777777" w:rsidR="000D39DA" w:rsidRPr="00B01B85" w:rsidRDefault="000D39DA" w:rsidP="000D39DA">
      <w:pPr>
        <w:numPr>
          <w:ilvl w:val="12"/>
          <w:numId w:val="0"/>
        </w:numPr>
        <w:suppressAutoHyphens/>
        <w:spacing w:after="0" w:line="240" w:lineRule="auto"/>
        <w:ind w:firstLine="720"/>
        <w:contextualSpacing/>
        <w:jc w:val="both"/>
        <w:rPr>
          <w:rFonts w:ascii="Times New Roman" w:eastAsia="Times New Roman" w:hAnsi="Times New Roman" w:cs="Times New Roman"/>
          <w:b/>
          <w:i/>
          <w:sz w:val="24"/>
          <w:szCs w:val="24"/>
        </w:rPr>
      </w:pPr>
    </w:p>
    <w:p w14:paraId="0E5DE4B5" w14:textId="77777777" w:rsidR="000D39DA" w:rsidRPr="00B01B85" w:rsidRDefault="000D39DA" w:rsidP="000D39DA">
      <w:pPr>
        <w:numPr>
          <w:ilvl w:val="12"/>
          <w:numId w:val="0"/>
        </w:numPr>
        <w:suppressAutoHyphens/>
        <w:spacing w:after="0" w:line="240" w:lineRule="auto"/>
        <w:ind w:firstLine="720"/>
        <w:contextualSpacing/>
        <w:jc w:val="both"/>
        <w:rPr>
          <w:rFonts w:ascii="Times New Roman" w:eastAsia="Times New Roman" w:hAnsi="Times New Roman" w:cs="Times New Roman"/>
          <w:b/>
          <w:i/>
          <w:sz w:val="24"/>
          <w:szCs w:val="24"/>
        </w:rPr>
      </w:pPr>
      <w:r w:rsidRPr="00B01B85">
        <w:rPr>
          <w:rFonts w:ascii="Times New Roman" w:eastAsia="Times New Roman" w:hAnsi="Times New Roman" w:cs="Times New Roman"/>
          <w:b/>
          <w:i/>
          <w:sz w:val="24"/>
          <w:szCs w:val="24"/>
        </w:rPr>
        <w:t>Пример</w:t>
      </w:r>
    </w:p>
    <w:p w14:paraId="431BBE62" w14:textId="1EE94438" w:rsidR="000D39DA" w:rsidRPr="00B01B85" w:rsidRDefault="000D39DA" w:rsidP="000D39DA">
      <w:pPr>
        <w:numPr>
          <w:ilvl w:val="12"/>
          <w:numId w:val="0"/>
        </w:numPr>
        <w:suppressAutoHyphens/>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noProof/>
          <w:sz w:val="24"/>
          <w:szCs w:val="24"/>
          <w:lang w:eastAsia="ru-RU"/>
        </w:rPr>
        <mc:AlternateContent>
          <mc:Choice Requires="wpc">
            <w:drawing>
              <wp:inline distT="0" distB="0" distL="0" distR="0" wp14:anchorId="7D680C67" wp14:editId="40D3F84C">
                <wp:extent cx="6057900" cy="2057400"/>
                <wp:effectExtent l="3810" t="0" r="0" b="0"/>
                <wp:docPr id="47" name="Полотно 4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6" name="Text Box 28"/>
                        <wps:cNvSpPr txBox="1">
                          <a:spLocks noChangeArrowheads="1"/>
                        </wps:cNvSpPr>
                        <wps:spPr bwMode="auto">
                          <a:xfrm>
                            <a:off x="343200" y="228600"/>
                            <a:ext cx="5371400" cy="342900"/>
                          </a:xfrm>
                          <a:prstGeom prst="rect">
                            <a:avLst/>
                          </a:prstGeom>
                          <a:solidFill>
                            <a:srgbClr val="FFFFFF"/>
                          </a:solidFill>
                          <a:ln w="9525">
                            <a:solidFill>
                              <a:srgbClr val="000000"/>
                            </a:solidFill>
                            <a:miter lim="800000"/>
                            <a:headEnd/>
                            <a:tailEnd/>
                          </a:ln>
                        </wps:spPr>
                        <wps:txbx>
                          <w:txbxContent>
                            <w:p w14:paraId="45BAF80A" w14:textId="77777777" w:rsidR="000D39DA" w:rsidRPr="004A64AD" w:rsidRDefault="000D39DA" w:rsidP="000D39DA">
                              <w:pPr>
                                <w:jc w:val="center"/>
                                <w:rPr>
                                  <w:rFonts w:ascii="Times New Roman" w:hAnsi="Times New Roman"/>
                                  <w:sz w:val="24"/>
                                  <w:szCs w:val="24"/>
                                </w:rPr>
                              </w:pPr>
                              <w:r w:rsidRPr="004A64AD">
                                <w:rPr>
                                  <w:rFonts w:ascii="Times New Roman" w:hAnsi="Times New Roman"/>
                                  <w:sz w:val="24"/>
                                  <w:szCs w:val="24"/>
                                </w:rPr>
                                <w:t>Виды рынков</w:t>
                              </w:r>
                            </w:p>
                            <w:p w14:paraId="30CA6FC0" w14:textId="77777777" w:rsidR="000D39DA" w:rsidRPr="004A64AD" w:rsidRDefault="000D39DA" w:rsidP="000D39DA">
                              <w:pPr>
                                <w:jc w:val="center"/>
                                <w:rPr>
                                  <w:rFonts w:ascii="Times New Roman" w:hAnsi="Times New Roman"/>
                                  <w:sz w:val="24"/>
                                  <w:szCs w:val="24"/>
                                </w:rPr>
                              </w:pPr>
                            </w:p>
                          </w:txbxContent>
                        </wps:txbx>
                        <wps:bodyPr rot="0" vert="horz" wrap="square" lIns="91440" tIns="45720" rIns="91440" bIns="45720" anchor="t" anchorCtr="0" upright="1">
                          <a:noAutofit/>
                        </wps:bodyPr>
                      </wps:wsp>
                      <wps:wsp>
                        <wps:cNvPr id="37" name="Text Box 29"/>
                        <wps:cNvSpPr txBox="1">
                          <a:spLocks noChangeArrowheads="1"/>
                        </wps:cNvSpPr>
                        <wps:spPr bwMode="auto">
                          <a:xfrm>
                            <a:off x="3428600" y="914400"/>
                            <a:ext cx="1029000" cy="1028700"/>
                          </a:xfrm>
                          <a:prstGeom prst="rect">
                            <a:avLst/>
                          </a:prstGeom>
                          <a:solidFill>
                            <a:srgbClr val="FFFFFF"/>
                          </a:solidFill>
                          <a:ln w="9525">
                            <a:solidFill>
                              <a:srgbClr val="000000"/>
                            </a:solidFill>
                            <a:miter lim="800000"/>
                            <a:headEnd/>
                            <a:tailEnd/>
                          </a:ln>
                        </wps:spPr>
                        <wps:txbx>
                          <w:txbxContent>
                            <w:p w14:paraId="612DE39A" w14:textId="77777777" w:rsidR="000D39DA" w:rsidRPr="004A64AD" w:rsidRDefault="000D39DA" w:rsidP="000D39DA">
                              <w:pPr>
                                <w:jc w:val="center"/>
                                <w:rPr>
                                  <w:rFonts w:ascii="Times New Roman" w:hAnsi="Times New Roman"/>
                                  <w:sz w:val="24"/>
                                  <w:szCs w:val="24"/>
                                </w:rPr>
                              </w:pPr>
                              <w:r w:rsidRPr="004A64AD">
                                <w:rPr>
                                  <w:rFonts w:ascii="Times New Roman" w:hAnsi="Times New Roman"/>
                                  <w:sz w:val="24"/>
                                  <w:szCs w:val="24"/>
                                </w:rPr>
                                <w:t>Потребительский</w:t>
                              </w:r>
                            </w:p>
                          </w:txbxContent>
                        </wps:txbx>
                        <wps:bodyPr rot="0" vert="horz" wrap="square" lIns="91440" tIns="45720" rIns="91440" bIns="45720" anchor="t" anchorCtr="0" upright="1">
                          <a:noAutofit/>
                        </wps:bodyPr>
                      </wps:wsp>
                      <wps:wsp>
                        <wps:cNvPr id="38" name="Text Box 30"/>
                        <wps:cNvSpPr txBox="1">
                          <a:spLocks noChangeArrowheads="1"/>
                        </wps:cNvSpPr>
                        <wps:spPr bwMode="auto">
                          <a:xfrm>
                            <a:off x="1829100" y="914400"/>
                            <a:ext cx="1371400" cy="1028700"/>
                          </a:xfrm>
                          <a:prstGeom prst="rect">
                            <a:avLst/>
                          </a:prstGeom>
                          <a:solidFill>
                            <a:srgbClr val="FFFFFF"/>
                          </a:solidFill>
                          <a:ln w="9525">
                            <a:solidFill>
                              <a:srgbClr val="000000"/>
                            </a:solidFill>
                            <a:miter lim="800000"/>
                            <a:headEnd/>
                            <a:tailEnd/>
                          </a:ln>
                        </wps:spPr>
                        <wps:txbx>
                          <w:txbxContent>
                            <w:p w14:paraId="38817665" w14:textId="77777777" w:rsidR="000D39DA" w:rsidRPr="004A64AD" w:rsidRDefault="000D39DA" w:rsidP="000D39DA">
                              <w:pPr>
                                <w:jc w:val="center"/>
                                <w:rPr>
                                  <w:rFonts w:ascii="Times New Roman" w:hAnsi="Times New Roman"/>
                                  <w:sz w:val="24"/>
                                  <w:szCs w:val="24"/>
                                </w:rPr>
                              </w:pPr>
                              <w:r w:rsidRPr="004A64AD">
                                <w:rPr>
                                  <w:rFonts w:ascii="Times New Roman" w:hAnsi="Times New Roman"/>
                                  <w:sz w:val="24"/>
                                  <w:szCs w:val="24"/>
                                </w:rPr>
                                <w:t>Финансовый</w:t>
                              </w:r>
                            </w:p>
                          </w:txbxContent>
                        </wps:txbx>
                        <wps:bodyPr rot="0" vert="horz" wrap="square" lIns="91440" tIns="45720" rIns="91440" bIns="45720" anchor="t" anchorCtr="0" upright="1">
                          <a:noAutofit/>
                        </wps:bodyPr>
                      </wps:wsp>
                      <wps:wsp>
                        <wps:cNvPr id="39" name="Text Box 31"/>
                        <wps:cNvSpPr txBox="1">
                          <a:spLocks noChangeArrowheads="1"/>
                        </wps:cNvSpPr>
                        <wps:spPr bwMode="auto">
                          <a:xfrm>
                            <a:off x="4686400" y="914400"/>
                            <a:ext cx="914600" cy="1028700"/>
                          </a:xfrm>
                          <a:prstGeom prst="rect">
                            <a:avLst/>
                          </a:prstGeom>
                          <a:solidFill>
                            <a:srgbClr val="FFFFFF"/>
                          </a:solidFill>
                          <a:ln w="9525">
                            <a:solidFill>
                              <a:srgbClr val="000000"/>
                            </a:solidFill>
                            <a:miter lim="800000"/>
                            <a:headEnd/>
                            <a:tailEnd/>
                          </a:ln>
                        </wps:spPr>
                        <wps:txbx>
                          <w:txbxContent>
                            <w:p w14:paraId="59A7C64C" w14:textId="77777777" w:rsidR="000D39DA" w:rsidRPr="004A64AD" w:rsidRDefault="000D39DA" w:rsidP="000D39DA">
                              <w:pPr>
                                <w:jc w:val="center"/>
                                <w:rPr>
                                  <w:rFonts w:ascii="Times New Roman" w:hAnsi="Times New Roman"/>
                                  <w:sz w:val="24"/>
                                  <w:szCs w:val="24"/>
                                </w:rPr>
                              </w:pPr>
                              <w:r w:rsidRPr="004A64AD">
                                <w:rPr>
                                  <w:rFonts w:ascii="Times New Roman" w:hAnsi="Times New Roman"/>
                                  <w:sz w:val="24"/>
                                  <w:szCs w:val="24"/>
                                </w:rPr>
                                <w:t>Услуг</w:t>
                              </w:r>
                            </w:p>
                          </w:txbxContent>
                        </wps:txbx>
                        <wps:bodyPr rot="0" vert="horz" wrap="square" lIns="91440" tIns="45720" rIns="91440" bIns="45720" anchor="t" anchorCtr="0" upright="1">
                          <a:noAutofit/>
                        </wps:bodyPr>
                      </wps:wsp>
                      <wps:wsp>
                        <wps:cNvPr id="40" name="Text Box 32"/>
                        <wps:cNvSpPr txBox="1">
                          <a:spLocks noChangeArrowheads="1"/>
                        </wps:cNvSpPr>
                        <wps:spPr bwMode="auto">
                          <a:xfrm>
                            <a:off x="456800" y="914400"/>
                            <a:ext cx="1029000" cy="685800"/>
                          </a:xfrm>
                          <a:prstGeom prst="rect">
                            <a:avLst/>
                          </a:prstGeom>
                          <a:solidFill>
                            <a:srgbClr val="FFFFFF"/>
                          </a:solidFill>
                          <a:ln w="9525">
                            <a:solidFill>
                              <a:srgbClr val="000000"/>
                            </a:solidFill>
                            <a:miter lim="800000"/>
                            <a:headEnd/>
                            <a:tailEnd/>
                          </a:ln>
                        </wps:spPr>
                        <wps:txbx>
                          <w:txbxContent>
                            <w:p w14:paraId="146F4800" w14:textId="77777777" w:rsidR="000D39DA" w:rsidRPr="004A64AD" w:rsidRDefault="000D39DA" w:rsidP="000D39DA">
                              <w:pPr>
                                <w:jc w:val="center"/>
                                <w:rPr>
                                  <w:rFonts w:ascii="Times New Roman" w:hAnsi="Times New Roman"/>
                                  <w:sz w:val="24"/>
                                  <w:szCs w:val="24"/>
                                </w:rPr>
                              </w:pPr>
                              <w:r w:rsidRPr="004A64AD">
                                <w:rPr>
                                  <w:rFonts w:ascii="Times New Roman" w:hAnsi="Times New Roman"/>
                                  <w:sz w:val="24"/>
                                  <w:szCs w:val="24"/>
                                </w:rPr>
                                <w:t>Промышленный</w:t>
                              </w:r>
                            </w:p>
                          </w:txbxContent>
                        </wps:txbx>
                        <wps:bodyPr rot="0" vert="horz" wrap="square" lIns="91440" tIns="45720" rIns="91440" bIns="45720" anchor="t" anchorCtr="0" upright="1">
                          <a:noAutofit/>
                        </wps:bodyPr>
                      </wps:wsp>
                      <wps:wsp>
                        <wps:cNvPr id="41" name="Line 33"/>
                        <wps:cNvCnPr>
                          <a:cxnSpLocks noChangeShapeType="1"/>
                        </wps:cNvCnPr>
                        <wps:spPr bwMode="auto">
                          <a:xfrm>
                            <a:off x="914500" y="800100"/>
                            <a:ext cx="4343200" cy="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34"/>
                        <wps:cNvCnPr>
                          <a:cxnSpLocks noChangeShapeType="1"/>
                        </wps:cNvCnPr>
                        <wps:spPr bwMode="auto">
                          <a:xfrm>
                            <a:off x="3315000" y="5715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35"/>
                        <wps:cNvCnPr>
                          <a:cxnSpLocks noChangeShapeType="1"/>
                        </wps:cNvCnPr>
                        <wps:spPr bwMode="auto">
                          <a:xfrm>
                            <a:off x="914500" y="8001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36"/>
                        <wps:cNvCnPr>
                          <a:cxnSpLocks noChangeShapeType="1"/>
                        </wps:cNvCnPr>
                        <wps:spPr bwMode="auto">
                          <a:xfrm>
                            <a:off x="2514800" y="8001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7"/>
                        <wps:cNvCnPr>
                          <a:cxnSpLocks noChangeShapeType="1"/>
                        </wps:cNvCnPr>
                        <wps:spPr bwMode="auto">
                          <a:xfrm>
                            <a:off x="4000700" y="8001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8"/>
                        <wps:cNvCnPr>
                          <a:cxnSpLocks noChangeShapeType="1"/>
                        </wps:cNvCnPr>
                        <wps:spPr bwMode="auto">
                          <a:xfrm>
                            <a:off x="5257700" y="8001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D680C67" id="Полотно 47" o:spid="_x0000_s1026" editas="canvas" style="width:477pt;height:162pt;mso-position-horizontal-relative:char;mso-position-vertical-relative:line" coordsize="60579,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20574;visibility:visible;mso-wrap-style:square">
                  <v:fill o:detectmouseclick="t"/>
                  <v:path o:connecttype="none"/>
                </v:shape>
                <v:shapetype id="_x0000_t202" coordsize="21600,21600" o:spt="202" path="m,l,21600r21600,l21600,xe">
                  <v:stroke joinstyle="miter"/>
                  <v:path gradientshapeok="t" o:connecttype="rect"/>
                </v:shapetype>
                <v:shape id="Text Box 28" o:spid="_x0000_s1028" type="#_x0000_t202" style="position:absolute;left:3432;top:2286;width:5371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45BAF80A" w14:textId="77777777" w:rsidR="000D39DA" w:rsidRPr="004A64AD" w:rsidRDefault="000D39DA" w:rsidP="000D39DA">
                        <w:pPr>
                          <w:jc w:val="center"/>
                          <w:rPr>
                            <w:rFonts w:ascii="Times New Roman" w:hAnsi="Times New Roman"/>
                            <w:sz w:val="24"/>
                            <w:szCs w:val="24"/>
                          </w:rPr>
                        </w:pPr>
                        <w:r w:rsidRPr="004A64AD">
                          <w:rPr>
                            <w:rFonts w:ascii="Times New Roman" w:hAnsi="Times New Roman"/>
                            <w:sz w:val="24"/>
                            <w:szCs w:val="24"/>
                          </w:rPr>
                          <w:t>Виды рынков</w:t>
                        </w:r>
                      </w:p>
                      <w:p w14:paraId="30CA6FC0" w14:textId="77777777" w:rsidR="000D39DA" w:rsidRPr="004A64AD" w:rsidRDefault="000D39DA" w:rsidP="000D39DA">
                        <w:pPr>
                          <w:jc w:val="center"/>
                          <w:rPr>
                            <w:rFonts w:ascii="Times New Roman" w:hAnsi="Times New Roman"/>
                            <w:sz w:val="24"/>
                            <w:szCs w:val="24"/>
                          </w:rPr>
                        </w:pPr>
                      </w:p>
                    </w:txbxContent>
                  </v:textbox>
                </v:shape>
                <v:shape id="Text Box 29" o:spid="_x0000_s1029" type="#_x0000_t202" style="position:absolute;left:34286;top:9144;width:10290;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612DE39A" w14:textId="77777777" w:rsidR="000D39DA" w:rsidRPr="004A64AD" w:rsidRDefault="000D39DA" w:rsidP="000D39DA">
                        <w:pPr>
                          <w:jc w:val="center"/>
                          <w:rPr>
                            <w:rFonts w:ascii="Times New Roman" w:hAnsi="Times New Roman"/>
                            <w:sz w:val="24"/>
                            <w:szCs w:val="24"/>
                          </w:rPr>
                        </w:pPr>
                        <w:r w:rsidRPr="004A64AD">
                          <w:rPr>
                            <w:rFonts w:ascii="Times New Roman" w:hAnsi="Times New Roman"/>
                            <w:sz w:val="24"/>
                            <w:szCs w:val="24"/>
                          </w:rPr>
                          <w:t>Потребительский</w:t>
                        </w:r>
                      </w:p>
                    </w:txbxContent>
                  </v:textbox>
                </v:shape>
                <v:shape id="Text Box 30" o:spid="_x0000_s1030" type="#_x0000_t202" style="position:absolute;left:18291;top:9144;width:13714;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38817665" w14:textId="77777777" w:rsidR="000D39DA" w:rsidRPr="004A64AD" w:rsidRDefault="000D39DA" w:rsidP="000D39DA">
                        <w:pPr>
                          <w:jc w:val="center"/>
                          <w:rPr>
                            <w:rFonts w:ascii="Times New Roman" w:hAnsi="Times New Roman"/>
                            <w:sz w:val="24"/>
                            <w:szCs w:val="24"/>
                          </w:rPr>
                        </w:pPr>
                        <w:r w:rsidRPr="004A64AD">
                          <w:rPr>
                            <w:rFonts w:ascii="Times New Roman" w:hAnsi="Times New Roman"/>
                            <w:sz w:val="24"/>
                            <w:szCs w:val="24"/>
                          </w:rPr>
                          <w:t>Финансовый</w:t>
                        </w:r>
                      </w:p>
                    </w:txbxContent>
                  </v:textbox>
                </v:shape>
                <v:shape id="Text Box 31" o:spid="_x0000_s1031" type="#_x0000_t202" style="position:absolute;left:46864;top:9144;width:9146;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59A7C64C" w14:textId="77777777" w:rsidR="000D39DA" w:rsidRPr="004A64AD" w:rsidRDefault="000D39DA" w:rsidP="000D39DA">
                        <w:pPr>
                          <w:jc w:val="center"/>
                          <w:rPr>
                            <w:rFonts w:ascii="Times New Roman" w:hAnsi="Times New Roman"/>
                            <w:sz w:val="24"/>
                            <w:szCs w:val="24"/>
                          </w:rPr>
                        </w:pPr>
                        <w:r w:rsidRPr="004A64AD">
                          <w:rPr>
                            <w:rFonts w:ascii="Times New Roman" w:hAnsi="Times New Roman"/>
                            <w:sz w:val="24"/>
                            <w:szCs w:val="24"/>
                          </w:rPr>
                          <w:t>Услуг</w:t>
                        </w:r>
                      </w:p>
                    </w:txbxContent>
                  </v:textbox>
                </v:shape>
                <v:shape id="Text Box 32" o:spid="_x0000_s1032" type="#_x0000_t202" style="position:absolute;left:4568;top:9144;width:10290;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14:paraId="146F4800" w14:textId="77777777" w:rsidR="000D39DA" w:rsidRPr="004A64AD" w:rsidRDefault="000D39DA" w:rsidP="000D39DA">
                        <w:pPr>
                          <w:jc w:val="center"/>
                          <w:rPr>
                            <w:rFonts w:ascii="Times New Roman" w:hAnsi="Times New Roman"/>
                            <w:sz w:val="24"/>
                            <w:szCs w:val="24"/>
                          </w:rPr>
                        </w:pPr>
                        <w:r w:rsidRPr="004A64AD">
                          <w:rPr>
                            <w:rFonts w:ascii="Times New Roman" w:hAnsi="Times New Roman"/>
                            <w:sz w:val="24"/>
                            <w:szCs w:val="24"/>
                          </w:rPr>
                          <w:t>Промышленный</w:t>
                        </w:r>
                      </w:p>
                    </w:txbxContent>
                  </v:textbox>
                </v:shape>
                <v:line id="Line 33" o:spid="_x0000_s1033" style="position:absolute;visibility:visible;mso-wrap-style:square" from="9145,8001" to="52577,8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34" o:spid="_x0000_s1034" style="position:absolute;visibility:visible;mso-wrap-style:square" from="33150,5715" to="33150,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35" o:spid="_x0000_s1035" style="position:absolute;visibility:visible;mso-wrap-style:square" from="9145,8001" to="9145,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36" o:spid="_x0000_s1036" style="position:absolute;visibility:visible;mso-wrap-style:square" from="25148,8001" to="25148,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7" o:spid="_x0000_s1037" style="position:absolute;visibility:visible;mso-wrap-style:square" from="40007,8001" to="40007,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8" o:spid="_x0000_s1038" style="position:absolute;visibility:visible;mso-wrap-style:square" from="52577,8001" to="52577,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w10:anchorlock/>
              </v:group>
            </w:pict>
          </mc:Fallback>
        </mc:AlternateContent>
      </w:r>
    </w:p>
    <w:p w14:paraId="1A638C25" w14:textId="77777777" w:rsidR="000D39DA" w:rsidRPr="00B01B85" w:rsidRDefault="000D39DA" w:rsidP="000D39DA">
      <w:pPr>
        <w:widowControl w:val="0"/>
        <w:numPr>
          <w:ilvl w:val="12"/>
          <w:numId w:val="0"/>
        </w:numPr>
        <w:suppressAutoHyphens/>
        <w:spacing w:after="0" w:line="240" w:lineRule="auto"/>
        <w:ind w:firstLine="720"/>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Рис. 1 - Классификация моделей пенсионного обеспечения</w:t>
      </w:r>
    </w:p>
    <w:p w14:paraId="78043969"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p>
    <w:p w14:paraId="551B6668"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b/>
          <w:sz w:val="24"/>
          <w:szCs w:val="24"/>
        </w:rPr>
        <w:t>Примечание</w:t>
      </w:r>
      <w:r w:rsidRPr="00B01B85">
        <w:rPr>
          <w:rFonts w:ascii="Times New Roman" w:eastAsia="Times New Roman" w:hAnsi="Times New Roman" w:cs="Times New Roman"/>
          <w:sz w:val="24"/>
          <w:szCs w:val="24"/>
        </w:rPr>
        <w:t xml:space="preserve"> - Составлено автором по данным Росстата.</w:t>
      </w:r>
    </w:p>
    <w:p w14:paraId="173487F7"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p>
    <w:p w14:paraId="5550BC96"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p>
    <w:p w14:paraId="155FA6A1" w14:textId="77777777" w:rsidR="000D39DA" w:rsidRPr="00B01B85" w:rsidRDefault="000D39DA" w:rsidP="000D39DA">
      <w:pPr>
        <w:widowControl w:val="0"/>
        <w:numPr>
          <w:ilvl w:val="12"/>
          <w:numId w:val="0"/>
        </w:numPr>
        <w:suppressAutoHyphens/>
        <w:spacing w:after="0" w:line="240" w:lineRule="auto"/>
        <w:ind w:firstLine="720"/>
        <w:contextualSpacing/>
        <w:jc w:val="center"/>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Классификации безработицы</w:t>
      </w:r>
    </w:p>
    <w:p w14:paraId="118823B1" w14:textId="77777777" w:rsidR="000D39DA" w:rsidRPr="00B01B85" w:rsidRDefault="000D39DA" w:rsidP="000D39DA">
      <w:pPr>
        <w:widowControl w:val="0"/>
        <w:numPr>
          <w:ilvl w:val="12"/>
          <w:numId w:val="0"/>
        </w:numPr>
        <w:suppressAutoHyphens/>
        <w:spacing w:after="0" w:line="240" w:lineRule="auto"/>
        <w:ind w:firstLine="720"/>
        <w:contextualSpacing/>
        <w:jc w:val="center"/>
        <w:rPr>
          <w:rFonts w:ascii="Times New Roman" w:eastAsia="Times New Roman" w:hAnsi="Times New Roman" w:cs="Times New Roman"/>
          <w:caps/>
          <w:sz w:val="24"/>
          <w:szCs w:val="24"/>
        </w:rPr>
      </w:pPr>
    </w:p>
    <w:tbl>
      <w:tblPr>
        <w:tblW w:w="9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22"/>
        <w:gridCol w:w="988"/>
        <w:gridCol w:w="425"/>
        <w:gridCol w:w="1985"/>
        <w:gridCol w:w="1276"/>
        <w:gridCol w:w="425"/>
        <w:gridCol w:w="1732"/>
        <w:gridCol w:w="923"/>
      </w:tblGrid>
      <w:tr w:rsidR="000D39DA" w:rsidRPr="00B01B85" w14:paraId="2D67164B" w14:textId="77777777" w:rsidTr="0087179D">
        <w:trPr>
          <w:trHeight w:val="357"/>
        </w:trPr>
        <w:tc>
          <w:tcPr>
            <w:tcW w:w="9176" w:type="dxa"/>
            <w:gridSpan w:val="8"/>
          </w:tcPr>
          <w:p w14:paraId="2ECDEF6E" w14:textId="77777777" w:rsidR="000D39DA" w:rsidRPr="00B01B85" w:rsidRDefault="000D39DA" w:rsidP="000D39DA">
            <w:pPr>
              <w:spacing w:after="0" w:line="240" w:lineRule="auto"/>
              <w:contextualSpacing/>
              <w:jc w:val="center"/>
              <w:rPr>
                <w:rFonts w:ascii="Times New Roman" w:eastAsia="Times New Roman" w:hAnsi="Times New Roman" w:cs="Times New Roman"/>
                <w:snapToGrid w:val="0"/>
                <w:sz w:val="24"/>
                <w:szCs w:val="24"/>
              </w:rPr>
            </w:pPr>
            <w:r w:rsidRPr="00B01B85">
              <w:rPr>
                <w:rFonts w:ascii="Times New Roman" w:eastAsia="Times New Roman" w:hAnsi="Times New Roman" w:cs="Times New Roman"/>
                <w:snapToGrid w:val="0"/>
                <w:sz w:val="24"/>
                <w:szCs w:val="24"/>
              </w:rPr>
              <w:t xml:space="preserve">Вид безработицы </w:t>
            </w:r>
          </w:p>
        </w:tc>
      </w:tr>
      <w:tr w:rsidR="000D39DA" w:rsidRPr="00B01B85" w14:paraId="157EB8E7" w14:textId="77777777" w:rsidTr="0087179D">
        <w:tc>
          <w:tcPr>
            <w:tcW w:w="1422" w:type="dxa"/>
            <w:tcBorders>
              <w:left w:val="nil"/>
              <w:right w:val="single" w:sz="4" w:space="0" w:color="auto"/>
            </w:tcBorders>
          </w:tcPr>
          <w:p w14:paraId="66CF1216" w14:textId="77777777" w:rsidR="000D39DA" w:rsidRPr="00B01B85" w:rsidRDefault="000D39DA" w:rsidP="000D39DA">
            <w:pPr>
              <w:spacing w:after="0" w:line="240" w:lineRule="auto"/>
              <w:contextualSpacing/>
              <w:jc w:val="center"/>
              <w:rPr>
                <w:rFonts w:ascii="Times New Roman" w:eastAsia="Times New Roman" w:hAnsi="Times New Roman" w:cs="Times New Roman"/>
                <w:snapToGrid w:val="0"/>
                <w:sz w:val="24"/>
                <w:szCs w:val="24"/>
              </w:rPr>
            </w:pPr>
          </w:p>
        </w:tc>
        <w:tc>
          <w:tcPr>
            <w:tcW w:w="3398" w:type="dxa"/>
            <w:gridSpan w:val="3"/>
            <w:tcBorders>
              <w:left w:val="single" w:sz="4" w:space="0" w:color="auto"/>
              <w:bottom w:val="nil"/>
              <w:right w:val="single" w:sz="4" w:space="0" w:color="auto"/>
            </w:tcBorders>
          </w:tcPr>
          <w:p w14:paraId="30F5C3D7" w14:textId="77777777" w:rsidR="000D39DA" w:rsidRPr="00B01B85" w:rsidRDefault="000D39DA" w:rsidP="000D39DA">
            <w:pPr>
              <w:spacing w:after="0" w:line="240" w:lineRule="auto"/>
              <w:contextualSpacing/>
              <w:jc w:val="center"/>
              <w:rPr>
                <w:rFonts w:ascii="Times New Roman" w:eastAsia="Times New Roman" w:hAnsi="Times New Roman" w:cs="Times New Roman"/>
                <w:snapToGrid w:val="0"/>
                <w:sz w:val="24"/>
                <w:szCs w:val="24"/>
              </w:rPr>
            </w:pPr>
          </w:p>
        </w:tc>
        <w:tc>
          <w:tcPr>
            <w:tcW w:w="3433" w:type="dxa"/>
            <w:gridSpan w:val="3"/>
            <w:tcBorders>
              <w:left w:val="single" w:sz="4" w:space="0" w:color="auto"/>
              <w:bottom w:val="nil"/>
              <w:right w:val="single" w:sz="4" w:space="0" w:color="auto"/>
            </w:tcBorders>
          </w:tcPr>
          <w:p w14:paraId="5F66CD85" w14:textId="77777777" w:rsidR="000D39DA" w:rsidRPr="00B01B85" w:rsidRDefault="000D39DA" w:rsidP="000D39DA">
            <w:pPr>
              <w:spacing w:after="0" w:line="240" w:lineRule="auto"/>
              <w:contextualSpacing/>
              <w:jc w:val="center"/>
              <w:rPr>
                <w:rFonts w:ascii="Times New Roman" w:eastAsia="Times New Roman" w:hAnsi="Times New Roman" w:cs="Times New Roman"/>
                <w:snapToGrid w:val="0"/>
                <w:sz w:val="24"/>
                <w:szCs w:val="24"/>
              </w:rPr>
            </w:pPr>
          </w:p>
        </w:tc>
        <w:tc>
          <w:tcPr>
            <w:tcW w:w="923" w:type="dxa"/>
            <w:tcBorders>
              <w:left w:val="single" w:sz="4" w:space="0" w:color="auto"/>
              <w:right w:val="nil"/>
            </w:tcBorders>
          </w:tcPr>
          <w:p w14:paraId="05E74CEC" w14:textId="77777777" w:rsidR="000D39DA" w:rsidRPr="00B01B85" w:rsidRDefault="000D39DA" w:rsidP="000D39DA">
            <w:pPr>
              <w:spacing w:after="0" w:line="240" w:lineRule="auto"/>
              <w:contextualSpacing/>
              <w:jc w:val="center"/>
              <w:rPr>
                <w:rFonts w:ascii="Times New Roman" w:eastAsia="Times New Roman" w:hAnsi="Times New Roman" w:cs="Times New Roman"/>
                <w:snapToGrid w:val="0"/>
                <w:sz w:val="24"/>
                <w:szCs w:val="24"/>
              </w:rPr>
            </w:pPr>
          </w:p>
        </w:tc>
      </w:tr>
      <w:tr w:rsidR="000D39DA" w:rsidRPr="00B01B85" w14:paraId="37A0EA9E" w14:textId="77777777" w:rsidTr="0087179D">
        <w:tc>
          <w:tcPr>
            <w:tcW w:w="2410" w:type="dxa"/>
            <w:gridSpan w:val="2"/>
            <w:tcBorders>
              <w:right w:val="single" w:sz="4" w:space="0" w:color="auto"/>
            </w:tcBorders>
          </w:tcPr>
          <w:p w14:paraId="39882E1D" w14:textId="77777777" w:rsidR="000D39DA" w:rsidRPr="00B01B85" w:rsidRDefault="000D39DA" w:rsidP="000D39DA">
            <w:pPr>
              <w:spacing w:after="0" w:line="240" w:lineRule="auto"/>
              <w:contextualSpacing/>
              <w:jc w:val="center"/>
              <w:rPr>
                <w:rFonts w:ascii="Times New Roman" w:eastAsia="Times New Roman" w:hAnsi="Times New Roman" w:cs="Times New Roman"/>
                <w:snapToGrid w:val="0"/>
                <w:sz w:val="24"/>
                <w:szCs w:val="24"/>
              </w:rPr>
            </w:pPr>
            <w:r w:rsidRPr="00B01B85">
              <w:rPr>
                <w:rFonts w:ascii="Times New Roman" w:eastAsia="Times New Roman" w:hAnsi="Times New Roman" w:cs="Times New Roman"/>
                <w:snapToGrid w:val="0"/>
                <w:sz w:val="24"/>
                <w:szCs w:val="24"/>
              </w:rPr>
              <w:t>Фрикционная</w:t>
            </w:r>
          </w:p>
        </w:tc>
        <w:tc>
          <w:tcPr>
            <w:tcW w:w="425" w:type="dxa"/>
            <w:vMerge w:val="restart"/>
            <w:tcBorders>
              <w:top w:val="nil"/>
              <w:left w:val="single" w:sz="4" w:space="0" w:color="auto"/>
            </w:tcBorders>
          </w:tcPr>
          <w:p w14:paraId="385DF137" w14:textId="77777777" w:rsidR="000D39DA" w:rsidRPr="00B01B85" w:rsidRDefault="000D39DA" w:rsidP="000D39DA">
            <w:pPr>
              <w:spacing w:after="0" w:line="240" w:lineRule="auto"/>
              <w:contextualSpacing/>
              <w:jc w:val="center"/>
              <w:rPr>
                <w:rFonts w:ascii="Times New Roman" w:eastAsia="Times New Roman" w:hAnsi="Times New Roman" w:cs="Times New Roman"/>
                <w:snapToGrid w:val="0"/>
                <w:sz w:val="24"/>
                <w:szCs w:val="24"/>
              </w:rPr>
            </w:pPr>
          </w:p>
        </w:tc>
        <w:tc>
          <w:tcPr>
            <w:tcW w:w="3261" w:type="dxa"/>
            <w:gridSpan w:val="2"/>
            <w:tcBorders>
              <w:right w:val="single" w:sz="4" w:space="0" w:color="auto"/>
            </w:tcBorders>
          </w:tcPr>
          <w:p w14:paraId="06FBAD4A" w14:textId="77777777" w:rsidR="000D39DA" w:rsidRPr="00B01B85" w:rsidRDefault="000D39DA" w:rsidP="000D39DA">
            <w:pPr>
              <w:spacing w:after="0" w:line="240" w:lineRule="auto"/>
              <w:contextualSpacing/>
              <w:jc w:val="center"/>
              <w:rPr>
                <w:rFonts w:ascii="Times New Roman" w:eastAsia="Times New Roman" w:hAnsi="Times New Roman" w:cs="Times New Roman"/>
                <w:snapToGrid w:val="0"/>
                <w:sz w:val="24"/>
                <w:szCs w:val="24"/>
              </w:rPr>
            </w:pPr>
            <w:r w:rsidRPr="00B01B85">
              <w:rPr>
                <w:rFonts w:ascii="Times New Roman" w:eastAsia="Times New Roman" w:hAnsi="Times New Roman" w:cs="Times New Roman"/>
                <w:snapToGrid w:val="0"/>
                <w:sz w:val="24"/>
                <w:szCs w:val="24"/>
              </w:rPr>
              <w:t>Структурная</w:t>
            </w:r>
          </w:p>
        </w:tc>
        <w:tc>
          <w:tcPr>
            <w:tcW w:w="425" w:type="dxa"/>
            <w:vMerge w:val="restart"/>
            <w:tcBorders>
              <w:top w:val="nil"/>
              <w:left w:val="single" w:sz="4" w:space="0" w:color="auto"/>
            </w:tcBorders>
          </w:tcPr>
          <w:p w14:paraId="0033AF5A" w14:textId="77777777" w:rsidR="000D39DA" w:rsidRPr="00B01B85" w:rsidRDefault="000D39DA" w:rsidP="000D39DA">
            <w:pPr>
              <w:spacing w:after="0" w:line="240" w:lineRule="auto"/>
              <w:contextualSpacing/>
              <w:jc w:val="center"/>
              <w:rPr>
                <w:rFonts w:ascii="Times New Roman" w:eastAsia="Times New Roman" w:hAnsi="Times New Roman" w:cs="Times New Roman"/>
                <w:snapToGrid w:val="0"/>
                <w:sz w:val="24"/>
                <w:szCs w:val="24"/>
              </w:rPr>
            </w:pPr>
          </w:p>
        </w:tc>
        <w:tc>
          <w:tcPr>
            <w:tcW w:w="2655" w:type="dxa"/>
            <w:gridSpan w:val="2"/>
          </w:tcPr>
          <w:p w14:paraId="59DABD66" w14:textId="77777777" w:rsidR="000D39DA" w:rsidRPr="00B01B85" w:rsidRDefault="000D39DA" w:rsidP="000D39DA">
            <w:pPr>
              <w:spacing w:after="0" w:line="240" w:lineRule="auto"/>
              <w:contextualSpacing/>
              <w:jc w:val="center"/>
              <w:rPr>
                <w:rFonts w:ascii="Times New Roman" w:eastAsia="Times New Roman" w:hAnsi="Times New Roman" w:cs="Times New Roman"/>
                <w:snapToGrid w:val="0"/>
                <w:sz w:val="24"/>
                <w:szCs w:val="24"/>
              </w:rPr>
            </w:pPr>
            <w:r w:rsidRPr="00B01B85">
              <w:rPr>
                <w:rFonts w:ascii="Times New Roman" w:eastAsia="Times New Roman" w:hAnsi="Times New Roman" w:cs="Times New Roman"/>
                <w:snapToGrid w:val="0"/>
                <w:sz w:val="24"/>
                <w:szCs w:val="24"/>
              </w:rPr>
              <w:t>Циклическая</w:t>
            </w:r>
          </w:p>
        </w:tc>
      </w:tr>
      <w:tr w:rsidR="000D39DA" w:rsidRPr="00B01B85" w14:paraId="40C73568" w14:textId="77777777" w:rsidTr="0087179D">
        <w:trPr>
          <w:trHeight w:val="2037"/>
        </w:trPr>
        <w:tc>
          <w:tcPr>
            <w:tcW w:w="2410" w:type="dxa"/>
            <w:gridSpan w:val="2"/>
            <w:tcBorders>
              <w:bottom w:val="single" w:sz="4" w:space="0" w:color="auto"/>
              <w:right w:val="single" w:sz="4" w:space="0" w:color="auto"/>
            </w:tcBorders>
          </w:tcPr>
          <w:p w14:paraId="33557B3A"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r w:rsidRPr="00B01B85">
              <w:rPr>
                <w:rFonts w:ascii="Times New Roman" w:eastAsia="Times New Roman" w:hAnsi="Times New Roman" w:cs="Times New Roman"/>
                <w:snapToGrid w:val="0"/>
                <w:sz w:val="24"/>
                <w:szCs w:val="24"/>
              </w:rPr>
              <w:lastRenderedPageBreak/>
              <w:t>Причина:</w:t>
            </w:r>
          </w:p>
          <w:p w14:paraId="71653303"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r w:rsidRPr="00B01B85">
              <w:rPr>
                <w:rFonts w:ascii="Times New Roman" w:eastAsia="Times New Roman" w:hAnsi="Times New Roman" w:cs="Times New Roman"/>
                <w:snapToGrid w:val="0"/>
                <w:sz w:val="24"/>
                <w:szCs w:val="24"/>
              </w:rPr>
              <w:t>Поиск или ожидание лучшей работы и лучших условий</w:t>
            </w:r>
          </w:p>
        </w:tc>
        <w:tc>
          <w:tcPr>
            <w:tcW w:w="425" w:type="dxa"/>
            <w:vMerge/>
            <w:tcBorders>
              <w:top w:val="nil"/>
              <w:left w:val="single" w:sz="4" w:space="0" w:color="auto"/>
              <w:bottom w:val="nil"/>
            </w:tcBorders>
          </w:tcPr>
          <w:p w14:paraId="5262FD37"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p>
        </w:tc>
        <w:tc>
          <w:tcPr>
            <w:tcW w:w="3261" w:type="dxa"/>
            <w:gridSpan w:val="2"/>
            <w:tcBorders>
              <w:bottom w:val="single" w:sz="4" w:space="0" w:color="auto"/>
              <w:right w:val="single" w:sz="4" w:space="0" w:color="auto"/>
            </w:tcBorders>
          </w:tcPr>
          <w:p w14:paraId="3A98FC06"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r w:rsidRPr="00B01B85">
              <w:rPr>
                <w:rFonts w:ascii="Times New Roman" w:eastAsia="Times New Roman" w:hAnsi="Times New Roman" w:cs="Times New Roman"/>
                <w:snapToGrid w:val="0"/>
                <w:sz w:val="24"/>
                <w:szCs w:val="24"/>
              </w:rPr>
              <w:t>Причина:</w:t>
            </w:r>
          </w:p>
          <w:p w14:paraId="1A09523E"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r w:rsidRPr="00B01B85">
              <w:rPr>
                <w:rFonts w:ascii="Times New Roman" w:eastAsia="Times New Roman" w:hAnsi="Times New Roman" w:cs="Times New Roman"/>
                <w:snapToGrid w:val="0"/>
                <w:sz w:val="24"/>
                <w:szCs w:val="24"/>
              </w:rPr>
              <w:t>Технологические изменения в структуре производства и долговременные изменения потребительского спроса</w:t>
            </w:r>
          </w:p>
        </w:tc>
        <w:tc>
          <w:tcPr>
            <w:tcW w:w="425" w:type="dxa"/>
            <w:vMerge/>
            <w:tcBorders>
              <w:left w:val="single" w:sz="4" w:space="0" w:color="auto"/>
              <w:bottom w:val="nil"/>
            </w:tcBorders>
          </w:tcPr>
          <w:p w14:paraId="72A4C2C0"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p>
        </w:tc>
        <w:tc>
          <w:tcPr>
            <w:tcW w:w="2655" w:type="dxa"/>
            <w:gridSpan w:val="2"/>
            <w:tcBorders>
              <w:bottom w:val="single" w:sz="4" w:space="0" w:color="auto"/>
            </w:tcBorders>
          </w:tcPr>
          <w:p w14:paraId="35D042BA"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r w:rsidRPr="00B01B85">
              <w:rPr>
                <w:rFonts w:ascii="Times New Roman" w:eastAsia="Times New Roman" w:hAnsi="Times New Roman" w:cs="Times New Roman"/>
                <w:snapToGrid w:val="0"/>
                <w:sz w:val="24"/>
                <w:szCs w:val="24"/>
              </w:rPr>
              <w:t>Причина:</w:t>
            </w:r>
          </w:p>
          <w:p w14:paraId="119CA088"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r w:rsidRPr="00B01B85">
              <w:rPr>
                <w:rFonts w:ascii="Times New Roman" w:eastAsia="Times New Roman" w:hAnsi="Times New Roman" w:cs="Times New Roman"/>
                <w:snapToGrid w:val="0"/>
                <w:sz w:val="24"/>
                <w:szCs w:val="24"/>
              </w:rPr>
              <w:t>Экономический спад в стране, сокращение производства, изменение потребительского спроса.</w:t>
            </w:r>
          </w:p>
        </w:tc>
      </w:tr>
      <w:tr w:rsidR="000D39DA" w:rsidRPr="00B01B85" w14:paraId="6F05B693" w14:textId="77777777" w:rsidTr="0087179D">
        <w:trPr>
          <w:trHeight w:val="418"/>
        </w:trPr>
        <w:tc>
          <w:tcPr>
            <w:tcW w:w="1422" w:type="dxa"/>
            <w:tcBorders>
              <w:top w:val="single" w:sz="4" w:space="0" w:color="auto"/>
              <w:left w:val="nil"/>
              <w:right w:val="single" w:sz="4" w:space="0" w:color="auto"/>
            </w:tcBorders>
          </w:tcPr>
          <w:p w14:paraId="3558B2DE"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p>
        </w:tc>
        <w:tc>
          <w:tcPr>
            <w:tcW w:w="3398" w:type="dxa"/>
            <w:gridSpan w:val="3"/>
            <w:tcBorders>
              <w:top w:val="nil"/>
              <w:left w:val="single" w:sz="4" w:space="0" w:color="auto"/>
              <w:bottom w:val="nil"/>
              <w:right w:val="single" w:sz="4" w:space="0" w:color="auto"/>
            </w:tcBorders>
          </w:tcPr>
          <w:p w14:paraId="26D2D18E"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p>
        </w:tc>
        <w:tc>
          <w:tcPr>
            <w:tcW w:w="3433" w:type="dxa"/>
            <w:gridSpan w:val="3"/>
            <w:tcBorders>
              <w:top w:val="nil"/>
              <w:left w:val="single" w:sz="4" w:space="0" w:color="auto"/>
              <w:bottom w:val="nil"/>
              <w:right w:val="single" w:sz="4" w:space="0" w:color="auto"/>
            </w:tcBorders>
          </w:tcPr>
          <w:p w14:paraId="00BE0570"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p>
        </w:tc>
        <w:tc>
          <w:tcPr>
            <w:tcW w:w="923" w:type="dxa"/>
            <w:tcBorders>
              <w:top w:val="single" w:sz="4" w:space="0" w:color="auto"/>
              <w:left w:val="single" w:sz="4" w:space="0" w:color="auto"/>
              <w:right w:val="nil"/>
            </w:tcBorders>
          </w:tcPr>
          <w:p w14:paraId="14E34CCB"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p>
        </w:tc>
      </w:tr>
      <w:tr w:rsidR="000D39DA" w:rsidRPr="00B01B85" w14:paraId="79B8A10E" w14:textId="77777777" w:rsidTr="0087179D">
        <w:trPr>
          <w:trHeight w:val="2441"/>
        </w:trPr>
        <w:tc>
          <w:tcPr>
            <w:tcW w:w="2410" w:type="dxa"/>
            <w:gridSpan w:val="2"/>
            <w:tcBorders>
              <w:right w:val="single" w:sz="4" w:space="0" w:color="auto"/>
            </w:tcBorders>
          </w:tcPr>
          <w:p w14:paraId="493A1EE6"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r w:rsidRPr="00B01B85">
              <w:rPr>
                <w:rFonts w:ascii="Times New Roman" w:eastAsia="Times New Roman" w:hAnsi="Times New Roman" w:cs="Times New Roman"/>
                <w:snapToGrid w:val="0"/>
                <w:sz w:val="24"/>
                <w:szCs w:val="24"/>
              </w:rPr>
              <w:t>Временно безработные люди, ищущие работу, а так же сезонные рабочие</w:t>
            </w:r>
          </w:p>
        </w:tc>
        <w:tc>
          <w:tcPr>
            <w:tcW w:w="425" w:type="dxa"/>
            <w:tcBorders>
              <w:top w:val="nil"/>
              <w:left w:val="single" w:sz="4" w:space="0" w:color="auto"/>
              <w:bottom w:val="nil"/>
            </w:tcBorders>
          </w:tcPr>
          <w:p w14:paraId="55C03897"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p>
        </w:tc>
        <w:tc>
          <w:tcPr>
            <w:tcW w:w="3261" w:type="dxa"/>
            <w:gridSpan w:val="2"/>
            <w:tcBorders>
              <w:right w:val="single" w:sz="4" w:space="0" w:color="auto"/>
            </w:tcBorders>
          </w:tcPr>
          <w:p w14:paraId="4A47ED4B"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r w:rsidRPr="00B01B85">
              <w:rPr>
                <w:rFonts w:ascii="Times New Roman" w:eastAsia="Times New Roman" w:hAnsi="Times New Roman" w:cs="Times New Roman"/>
                <w:snapToGrid w:val="0"/>
                <w:sz w:val="24"/>
                <w:szCs w:val="24"/>
              </w:rPr>
              <w:t>Исчезновение устаревших профессий, несовпадение спроса на труд и его предложения в различных областях (территориях), по разным профессиям и предприятиям</w:t>
            </w:r>
          </w:p>
        </w:tc>
        <w:tc>
          <w:tcPr>
            <w:tcW w:w="425" w:type="dxa"/>
            <w:tcBorders>
              <w:top w:val="nil"/>
              <w:left w:val="single" w:sz="4" w:space="0" w:color="auto"/>
              <w:bottom w:val="nil"/>
            </w:tcBorders>
          </w:tcPr>
          <w:p w14:paraId="44673A6D"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p>
        </w:tc>
        <w:tc>
          <w:tcPr>
            <w:tcW w:w="2655" w:type="dxa"/>
            <w:gridSpan w:val="2"/>
          </w:tcPr>
          <w:p w14:paraId="47393BD1" w14:textId="77777777" w:rsidR="000D39DA" w:rsidRPr="00B01B85" w:rsidRDefault="000D39DA" w:rsidP="000D39DA">
            <w:pPr>
              <w:spacing w:after="0" w:line="240" w:lineRule="auto"/>
              <w:contextualSpacing/>
              <w:jc w:val="both"/>
              <w:rPr>
                <w:rFonts w:ascii="Times New Roman" w:eastAsia="Times New Roman" w:hAnsi="Times New Roman" w:cs="Times New Roman"/>
                <w:snapToGrid w:val="0"/>
                <w:sz w:val="24"/>
                <w:szCs w:val="24"/>
              </w:rPr>
            </w:pPr>
            <w:r w:rsidRPr="00B01B85">
              <w:rPr>
                <w:rFonts w:ascii="Times New Roman" w:eastAsia="Times New Roman" w:hAnsi="Times New Roman" w:cs="Times New Roman"/>
                <w:snapToGrid w:val="0"/>
                <w:sz w:val="24"/>
                <w:szCs w:val="24"/>
              </w:rPr>
              <w:t>Сокращение и спад производства, падение спроса на товары ведет к потере работы и невозможности найти работу по некоторым специальностям</w:t>
            </w:r>
          </w:p>
        </w:tc>
      </w:tr>
    </w:tbl>
    <w:p w14:paraId="3B079803" w14:textId="77777777" w:rsidR="000D39DA" w:rsidRPr="00B01B85" w:rsidRDefault="000D39DA" w:rsidP="000D39DA">
      <w:pPr>
        <w:widowControl w:val="0"/>
        <w:numPr>
          <w:ilvl w:val="12"/>
          <w:numId w:val="0"/>
        </w:numPr>
        <w:suppressAutoHyphens/>
        <w:spacing w:after="0" w:line="240" w:lineRule="auto"/>
        <w:ind w:firstLine="720"/>
        <w:contextualSpacing/>
        <w:jc w:val="center"/>
        <w:rPr>
          <w:rFonts w:ascii="Times New Roman" w:eastAsia="Times New Roman" w:hAnsi="Times New Roman" w:cs="Times New Roman"/>
          <w:sz w:val="24"/>
          <w:szCs w:val="24"/>
        </w:rPr>
      </w:pPr>
    </w:p>
    <w:p w14:paraId="2D5F83BB" w14:textId="77777777" w:rsidR="000D39DA" w:rsidRPr="00B01B85" w:rsidRDefault="000D39DA" w:rsidP="000D39DA">
      <w:pPr>
        <w:widowControl w:val="0"/>
        <w:numPr>
          <w:ilvl w:val="12"/>
          <w:numId w:val="0"/>
        </w:numPr>
        <w:suppressAutoHyphens/>
        <w:spacing w:after="0" w:line="240" w:lineRule="auto"/>
        <w:ind w:firstLine="720"/>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Рис. 1.1 - Виды безработицы</w:t>
      </w:r>
    </w:p>
    <w:p w14:paraId="444D7234" w14:textId="77777777" w:rsidR="000D39DA" w:rsidRPr="00B01B85" w:rsidRDefault="000D39DA" w:rsidP="000D39DA">
      <w:pPr>
        <w:widowControl w:val="0"/>
        <w:numPr>
          <w:ilvl w:val="12"/>
          <w:numId w:val="0"/>
        </w:numPr>
        <w:suppressAutoHyphens/>
        <w:spacing w:after="0" w:line="240" w:lineRule="auto"/>
        <w:ind w:firstLine="720"/>
        <w:contextualSpacing/>
        <w:jc w:val="center"/>
        <w:rPr>
          <w:rFonts w:ascii="Times New Roman" w:eastAsia="Times New Roman" w:hAnsi="Times New Roman" w:cs="Times New Roman"/>
          <w:sz w:val="24"/>
          <w:szCs w:val="24"/>
        </w:rPr>
      </w:pPr>
    </w:p>
    <w:p w14:paraId="6A23037D"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b/>
          <w:sz w:val="24"/>
          <w:szCs w:val="24"/>
        </w:rPr>
        <w:t>Примечание</w:t>
      </w:r>
      <w:r w:rsidRPr="00B01B85">
        <w:rPr>
          <w:rFonts w:ascii="Times New Roman" w:eastAsia="Times New Roman" w:hAnsi="Times New Roman" w:cs="Times New Roman"/>
          <w:sz w:val="24"/>
          <w:szCs w:val="24"/>
        </w:rPr>
        <w:t xml:space="preserve"> – Капелюшников Р. И. Общая и регистрируемая безработица: в чем причины разрыва?. - М.: ГУ ВШЭ, 2002. – С. 48.</w:t>
      </w:r>
    </w:p>
    <w:p w14:paraId="5C49C101"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p>
    <w:p w14:paraId="147E211A"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Если иллюстрации имеют наименование и пояснительные данные (подрисуночный текст), то слово «Рис.» и наименование помещают после пояснительных данных и располагают следующим образом: </w:t>
      </w:r>
    </w:p>
    <w:p w14:paraId="45C89ED6"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b/>
          <w:i/>
          <w:sz w:val="24"/>
          <w:szCs w:val="24"/>
        </w:rPr>
      </w:pPr>
      <w:r w:rsidRPr="00B01B85">
        <w:rPr>
          <w:rFonts w:ascii="Times New Roman" w:eastAsia="Times New Roman" w:hAnsi="Times New Roman" w:cs="Times New Roman"/>
          <w:b/>
          <w:i/>
          <w:sz w:val="24"/>
          <w:szCs w:val="24"/>
        </w:rPr>
        <w:t>Пример</w:t>
      </w:r>
    </w:p>
    <w:p w14:paraId="3C826104" w14:textId="33CC92FE"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Calibri" w:eastAsia="Times New Roman" w:hAnsi="Calibri" w:cs="Calibri"/>
          <w:noProof/>
          <w:szCs w:val="20"/>
          <w:lang w:eastAsia="ru-RU"/>
        </w:rPr>
        <w:drawing>
          <wp:inline distT="0" distB="0" distL="0" distR="0" wp14:anchorId="6A4C4FD0" wp14:editId="1B8E0E70">
            <wp:extent cx="3665220" cy="2674620"/>
            <wp:effectExtent l="0" t="0" r="0" b="0"/>
            <wp:docPr id="35" name="Рисунок 35" descr="C:\Users\kafeconfin\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kafeconfin\Desktop\Безымянный.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65220" cy="2674620"/>
                    </a:xfrm>
                    <a:prstGeom prst="rect">
                      <a:avLst/>
                    </a:prstGeom>
                    <a:noFill/>
                    <a:ln>
                      <a:noFill/>
                    </a:ln>
                  </pic:spPr>
                </pic:pic>
              </a:graphicData>
            </a:graphic>
          </wp:inline>
        </w:drawing>
      </w:r>
    </w:p>
    <w:p w14:paraId="70D0B828" w14:textId="77777777" w:rsidR="000D39DA" w:rsidRPr="00B01B85" w:rsidRDefault="000D39DA" w:rsidP="000D39DA">
      <w:pPr>
        <w:widowControl w:val="0"/>
        <w:numPr>
          <w:ilvl w:val="12"/>
          <w:numId w:val="0"/>
        </w:numPr>
        <w:suppressAutoHyphens/>
        <w:spacing w:after="0" w:line="240" w:lineRule="auto"/>
        <w:ind w:firstLine="708"/>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lang w:val="en-US"/>
        </w:rPr>
        <w:t>LL</w:t>
      </w:r>
      <w:r w:rsidRPr="00B01B85">
        <w:rPr>
          <w:rFonts w:ascii="Times New Roman" w:eastAsia="Times New Roman" w:hAnsi="Times New Roman" w:cs="Times New Roman"/>
          <w:sz w:val="24"/>
          <w:szCs w:val="24"/>
        </w:rPr>
        <w:t xml:space="preserve"> – кривая спроса на деньги</w:t>
      </w:r>
    </w:p>
    <w:p w14:paraId="1235D158" w14:textId="77777777" w:rsidR="000D39DA" w:rsidRPr="00B01B85" w:rsidRDefault="000D39DA" w:rsidP="000D39DA">
      <w:pPr>
        <w:widowControl w:val="0"/>
        <w:numPr>
          <w:ilvl w:val="12"/>
          <w:numId w:val="0"/>
        </w:numPr>
        <w:suppressAutoHyphens/>
        <w:spacing w:after="0" w:line="240" w:lineRule="auto"/>
        <w:ind w:firstLine="708"/>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Площадью фигуры B – потери благосостояния</w:t>
      </w:r>
    </w:p>
    <w:p w14:paraId="35ACC55B" w14:textId="77777777" w:rsidR="000D39DA" w:rsidRPr="00B01B85" w:rsidRDefault="000D39DA" w:rsidP="000D39DA">
      <w:pPr>
        <w:widowControl w:val="0"/>
        <w:numPr>
          <w:ilvl w:val="12"/>
          <w:numId w:val="0"/>
        </w:numPr>
        <w:suppressAutoHyphens/>
        <w:spacing w:after="0" w:line="240" w:lineRule="auto"/>
        <w:contextualSpacing/>
        <w:jc w:val="center"/>
        <w:rPr>
          <w:rFonts w:ascii="Times New Roman" w:eastAsia="Times New Roman" w:hAnsi="Times New Roman" w:cs="Times New Roman"/>
          <w:sz w:val="24"/>
          <w:szCs w:val="24"/>
        </w:rPr>
      </w:pPr>
    </w:p>
    <w:p w14:paraId="401C0A3A" w14:textId="77777777" w:rsidR="000D39DA" w:rsidRPr="00B01B85" w:rsidRDefault="000D39DA" w:rsidP="000D39DA">
      <w:pPr>
        <w:widowControl w:val="0"/>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Рис. 2 - Издержки экономии на реальных денежных остатках</w:t>
      </w:r>
    </w:p>
    <w:p w14:paraId="0EC12891" w14:textId="77777777" w:rsidR="000D39DA" w:rsidRPr="00B01B85" w:rsidRDefault="000D39DA" w:rsidP="000D39DA">
      <w:pPr>
        <w:widowControl w:val="0"/>
        <w:numPr>
          <w:ilvl w:val="12"/>
          <w:numId w:val="0"/>
        </w:numPr>
        <w:tabs>
          <w:tab w:val="left" w:pos="1170"/>
        </w:tabs>
        <w:suppressAutoHyphens/>
        <w:spacing w:after="0" w:line="240" w:lineRule="auto"/>
        <w:ind w:firstLine="720"/>
        <w:contextualSpacing/>
        <w:jc w:val="both"/>
        <w:rPr>
          <w:rFonts w:ascii="Times New Roman" w:eastAsia="Times New Roman" w:hAnsi="Times New Roman" w:cs="Times New Roman"/>
          <w:b/>
          <w:sz w:val="24"/>
          <w:szCs w:val="24"/>
        </w:rPr>
      </w:pPr>
    </w:p>
    <w:p w14:paraId="233DFFD2" w14:textId="77777777" w:rsidR="000D39DA" w:rsidRPr="00B01B85" w:rsidRDefault="000D39DA" w:rsidP="000D39DA">
      <w:pPr>
        <w:widowControl w:val="0"/>
        <w:numPr>
          <w:ilvl w:val="12"/>
          <w:numId w:val="0"/>
        </w:numPr>
        <w:tabs>
          <w:tab w:val="left" w:pos="1170"/>
        </w:tabs>
        <w:suppressAutoHyphens/>
        <w:spacing w:after="0" w:line="240" w:lineRule="auto"/>
        <w:ind w:firstLine="720"/>
        <w:contextualSpacing/>
        <w:jc w:val="both"/>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Примечание</w:t>
      </w:r>
    </w:p>
    <w:p w14:paraId="1C8BD729" w14:textId="77777777" w:rsidR="000D39DA" w:rsidRPr="00B01B85" w:rsidRDefault="000D39DA" w:rsidP="000D39DA">
      <w:pPr>
        <w:widowControl w:val="0"/>
        <w:numPr>
          <w:ilvl w:val="12"/>
          <w:numId w:val="0"/>
        </w:numPr>
        <w:tabs>
          <w:tab w:val="left" w:pos="1170"/>
        </w:tabs>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b/>
          <w:sz w:val="24"/>
          <w:szCs w:val="24"/>
        </w:rPr>
        <w:t xml:space="preserve">1 </w:t>
      </w:r>
      <w:r w:rsidRPr="00B01B85">
        <w:rPr>
          <w:rFonts w:ascii="Times New Roman" w:eastAsia="Times New Roman" w:hAnsi="Times New Roman" w:cs="Times New Roman"/>
          <w:sz w:val="24"/>
          <w:szCs w:val="24"/>
        </w:rPr>
        <w:t>Предельные величины рассчитаны для равновесного денежного рынка.</w:t>
      </w:r>
    </w:p>
    <w:p w14:paraId="3BC9F864" w14:textId="77777777" w:rsidR="000D39DA" w:rsidRPr="00B01B85" w:rsidRDefault="000D39DA" w:rsidP="000D39DA">
      <w:pPr>
        <w:widowControl w:val="0"/>
        <w:numPr>
          <w:ilvl w:val="12"/>
          <w:numId w:val="0"/>
        </w:numPr>
        <w:tabs>
          <w:tab w:val="left" w:pos="1170"/>
        </w:tabs>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b/>
          <w:sz w:val="24"/>
          <w:szCs w:val="24"/>
        </w:rPr>
        <w:t>2</w:t>
      </w:r>
      <w:r w:rsidRPr="00B01B85">
        <w:rPr>
          <w:rFonts w:ascii="Times New Roman" w:eastAsia="Times New Roman" w:hAnsi="Times New Roman" w:cs="Times New Roman"/>
          <w:sz w:val="24"/>
          <w:szCs w:val="24"/>
        </w:rPr>
        <w:t xml:space="preserve"> Составлено автором.</w:t>
      </w:r>
    </w:p>
    <w:p w14:paraId="4E4AEC85"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p>
    <w:p w14:paraId="2B607C24"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i/>
          <w:iCs/>
          <w:sz w:val="24"/>
          <w:szCs w:val="24"/>
        </w:rPr>
      </w:pPr>
      <w:r w:rsidRPr="00B01B85">
        <w:rPr>
          <w:rFonts w:ascii="Times New Roman" w:eastAsia="Times New Roman" w:hAnsi="Times New Roman" w:cs="Times New Roman"/>
          <w:sz w:val="24"/>
          <w:szCs w:val="24"/>
        </w:rPr>
        <w:t>При ссылках на иллюстрации следует писать «…в соответствии с рисунком 3…»</w:t>
      </w:r>
      <w:r w:rsidRPr="00B01B85">
        <w:rPr>
          <w:rFonts w:ascii="Times New Roman" w:eastAsia="Times New Roman" w:hAnsi="Times New Roman" w:cs="Times New Roman"/>
          <w:color w:val="0000FF"/>
          <w:sz w:val="24"/>
          <w:szCs w:val="24"/>
        </w:rPr>
        <w:t xml:space="preserve">, </w:t>
      </w:r>
      <w:r w:rsidRPr="00B01B85">
        <w:rPr>
          <w:rFonts w:ascii="Times New Roman" w:eastAsia="Times New Roman" w:hAnsi="Times New Roman" w:cs="Times New Roman"/>
          <w:sz w:val="24"/>
          <w:szCs w:val="24"/>
        </w:rPr>
        <w:t>«…на рисунке 3 изображены…».</w:t>
      </w:r>
    </w:p>
    <w:p w14:paraId="2F87320B" w14:textId="77777777" w:rsidR="000D39DA" w:rsidRPr="00B01B85" w:rsidRDefault="000D39DA" w:rsidP="000D39DA">
      <w:pPr>
        <w:numPr>
          <w:ilvl w:val="12"/>
          <w:numId w:val="0"/>
        </w:numPr>
        <w:suppressAutoHyphens/>
        <w:spacing w:after="0" w:line="240" w:lineRule="auto"/>
        <w:ind w:firstLine="709"/>
        <w:contextualSpacing/>
        <w:jc w:val="both"/>
        <w:rPr>
          <w:rFonts w:ascii="Times New Roman" w:eastAsia="Times New Roman" w:hAnsi="Times New Roman" w:cs="Times New Roman"/>
          <w:b/>
          <w:i/>
          <w:sz w:val="24"/>
          <w:szCs w:val="24"/>
        </w:rPr>
      </w:pPr>
      <w:r w:rsidRPr="00B01B85">
        <w:rPr>
          <w:rFonts w:ascii="Times New Roman" w:eastAsia="Times New Roman" w:hAnsi="Times New Roman" w:cs="Times New Roman"/>
          <w:b/>
          <w:i/>
          <w:sz w:val="24"/>
          <w:szCs w:val="24"/>
        </w:rPr>
        <w:t>Пример</w:t>
      </w:r>
    </w:p>
    <w:p w14:paraId="709795FA" w14:textId="77777777" w:rsidR="000D39DA" w:rsidRPr="00B01B85" w:rsidRDefault="000D39DA" w:rsidP="000D39DA">
      <w:pPr>
        <w:numPr>
          <w:ilvl w:val="12"/>
          <w:numId w:val="0"/>
        </w:numPr>
        <w:suppressAutoHyphens/>
        <w:spacing w:after="0" w:line="240" w:lineRule="auto"/>
        <w:ind w:firstLine="70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Как следует из таблицы 1, процентные ставки в рублях по стабилизационному кредиту зависят от срока кредитования.</w:t>
      </w:r>
    </w:p>
    <w:p w14:paraId="02618AB1" w14:textId="77777777" w:rsidR="000D39DA" w:rsidRPr="00B01B85" w:rsidRDefault="000D39DA" w:rsidP="000D39DA">
      <w:pPr>
        <w:numPr>
          <w:ilvl w:val="12"/>
          <w:numId w:val="0"/>
        </w:numPr>
        <w:suppressAutoHyphens/>
        <w:spacing w:after="0" w:line="240" w:lineRule="auto"/>
        <w:contextualSpacing/>
        <w:jc w:val="right"/>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Таблица 1</w:t>
      </w:r>
    </w:p>
    <w:p w14:paraId="731246F2"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 xml:space="preserve">Процентные ставки по стабилизационному кредиту в </w:t>
      </w:r>
      <w:smartTag w:uri="urn:schemas-microsoft-com:office:smarttags" w:element="metricconverter">
        <w:smartTagPr>
          <w:attr w:name="ProductID" w:val="2013 г"/>
        </w:smartTagPr>
        <w:r w:rsidRPr="00B01B85">
          <w:rPr>
            <w:rFonts w:ascii="Times New Roman" w:eastAsia="Times New Roman" w:hAnsi="Times New Roman" w:cs="Times New Roman"/>
            <w:b/>
            <w:sz w:val="24"/>
            <w:szCs w:val="24"/>
          </w:rPr>
          <w:t>2013 г</w:t>
        </w:r>
      </w:smartTag>
      <w:r w:rsidRPr="00B01B85">
        <w:rPr>
          <w:rFonts w:ascii="Times New Roman" w:eastAsia="Times New Roman" w:hAnsi="Times New Roman" w:cs="Times New Roman"/>
          <w:b/>
          <w:sz w:val="24"/>
          <w:szCs w:val="24"/>
        </w:rPr>
        <w:t>.</w:t>
      </w:r>
    </w:p>
    <w:p w14:paraId="1F3896EC"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p>
    <w:tbl>
      <w:tblPr>
        <w:tblW w:w="9371" w:type="dxa"/>
        <w:tblInd w:w="93" w:type="dxa"/>
        <w:tblLook w:val="0000" w:firstRow="0" w:lastRow="0" w:firstColumn="0" w:lastColumn="0" w:noHBand="0" w:noVBand="0"/>
      </w:tblPr>
      <w:tblGrid>
        <w:gridCol w:w="3615"/>
        <w:gridCol w:w="1725"/>
        <w:gridCol w:w="2235"/>
        <w:gridCol w:w="1796"/>
      </w:tblGrid>
      <w:tr w:rsidR="000D39DA" w:rsidRPr="00B01B85" w14:paraId="668D2164" w14:textId="77777777" w:rsidTr="0087179D">
        <w:trPr>
          <w:trHeight w:val="543"/>
        </w:trPr>
        <w:tc>
          <w:tcPr>
            <w:tcW w:w="3615" w:type="dxa"/>
            <w:tcBorders>
              <w:top w:val="single" w:sz="4" w:space="0" w:color="auto"/>
              <w:left w:val="single" w:sz="4" w:space="0" w:color="auto"/>
              <w:bottom w:val="single" w:sz="4" w:space="0" w:color="auto"/>
              <w:right w:val="single" w:sz="4" w:space="0" w:color="auto"/>
            </w:tcBorders>
            <w:vAlign w:val="center"/>
          </w:tcPr>
          <w:p w14:paraId="5902A098"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Срок стабилизационного кредита</w:t>
            </w:r>
          </w:p>
        </w:tc>
        <w:tc>
          <w:tcPr>
            <w:tcW w:w="1725" w:type="dxa"/>
            <w:tcBorders>
              <w:top w:val="single" w:sz="4" w:space="0" w:color="auto"/>
              <w:left w:val="nil"/>
              <w:bottom w:val="single" w:sz="4" w:space="0" w:color="auto"/>
              <w:right w:val="single" w:sz="4" w:space="0" w:color="auto"/>
            </w:tcBorders>
            <w:vAlign w:val="center"/>
          </w:tcPr>
          <w:p w14:paraId="54D7BE49"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Ставка в рублях РФ</w:t>
            </w:r>
          </w:p>
        </w:tc>
        <w:tc>
          <w:tcPr>
            <w:tcW w:w="2235" w:type="dxa"/>
            <w:tcBorders>
              <w:top w:val="single" w:sz="4" w:space="0" w:color="auto"/>
              <w:left w:val="nil"/>
              <w:bottom w:val="single" w:sz="4" w:space="0" w:color="auto"/>
              <w:right w:val="single" w:sz="4" w:space="0" w:color="auto"/>
            </w:tcBorders>
            <w:vAlign w:val="center"/>
          </w:tcPr>
          <w:p w14:paraId="73ABD2E7"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Ставка в долларах США</w:t>
            </w:r>
          </w:p>
        </w:tc>
        <w:tc>
          <w:tcPr>
            <w:tcW w:w="1796" w:type="dxa"/>
            <w:tcBorders>
              <w:top w:val="single" w:sz="4" w:space="0" w:color="auto"/>
              <w:left w:val="nil"/>
              <w:bottom w:val="single" w:sz="4" w:space="0" w:color="auto"/>
              <w:right w:val="single" w:sz="4" w:space="0" w:color="auto"/>
            </w:tcBorders>
            <w:vAlign w:val="center"/>
          </w:tcPr>
          <w:p w14:paraId="21C6E6B3"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Ставка в евро</w:t>
            </w:r>
          </w:p>
        </w:tc>
      </w:tr>
      <w:tr w:rsidR="000D39DA" w:rsidRPr="00B01B85" w14:paraId="3E69A057" w14:textId="77777777" w:rsidTr="0087179D">
        <w:trPr>
          <w:trHeight w:val="375"/>
        </w:trPr>
        <w:tc>
          <w:tcPr>
            <w:tcW w:w="3615" w:type="dxa"/>
            <w:tcBorders>
              <w:top w:val="nil"/>
              <w:left w:val="single" w:sz="4" w:space="0" w:color="auto"/>
              <w:bottom w:val="single" w:sz="4" w:space="0" w:color="auto"/>
              <w:right w:val="single" w:sz="4" w:space="0" w:color="auto"/>
            </w:tcBorders>
            <w:noWrap/>
            <w:vAlign w:val="bottom"/>
          </w:tcPr>
          <w:p w14:paraId="4F46D44A"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до 7 лет</w:t>
            </w:r>
          </w:p>
        </w:tc>
        <w:tc>
          <w:tcPr>
            <w:tcW w:w="1725" w:type="dxa"/>
            <w:tcBorders>
              <w:top w:val="nil"/>
              <w:left w:val="nil"/>
              <w:bottom w:val="single" w:sz="4" w:space="0" w:color="auto"/>
              <w:right w:val="single" w:sz="4" w:space="0" w:color="auto"/>
            </w:tcBorders>
            <w:noWrap/>
            <w:vAlign w:val="bottom"/>
          </w:tcPr>
          <w:p w14:paraId="6B4B085A" w14:textId="77777777" w:rsidR="000D39DA" w:rsidRPr="00B01B85" w:rsidRDefault="000D39DA" w:rsidP="000D39DA">
            <w:pPr>
              <w:spacing w:after="0" w:line="240" w:lineRule="auto"/>
              <w:contextualSpacing/>
              <w:jc w:val="right"/>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16,5%</w:t>
            </w:r>
          </w:p>
        </w:tc>
        <w:tc>
          <w:tcPr>
            <w:tcW w:w="2235" w:type="dxa"/>
            <w:tcBorders>
              <w:top w:val="nil"/>
              <w:left w:val="nil"/>
              <w:bottom w:val="single" w:sz="4" w:space="0" w:color="auto"/>
              <w:right w:val="single" w:sz="4" w:space="0" w:color="auto"/>
            </w:tcBorders>
            <w:noWrap/>
            <w:vAlign w:val="bottom"/>
          </w:tcPr>
          <w:p w14:paraId="388C4CFF" w14:textId="77777777" w:rsidR="000D39DA" w:rsidRPr="00B01B85" w:rsidRDefault="000D39DA" w:rsidP="000D39DA">
            <w:pPr>
              <w:spacing w:after="0" w:line="240" w:lineRule="auto"/>
              <w:contextualSpacing/>
              <w:jc w:val="right"/>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13,0%</w:t>
            </w:r>
          </w:p>
        </w:tc>
        <w:tc>
          <w:tcPr>
            <w:tcW w:w="1796" w:type="dxa"/>
            <w:vMerge w:val="restart"/>
            <w:tcBorders>
              <w:top w:val="nil"/>
              <w:left w:val="single" w:sz="4" w:space="0" w:color="auto"/>
              <w:bottom w:val="single" w:sz="4" w:space="0" w:color="auto"/>
              <w:right w:val="single" w:sz="4" w:space="0" w:color="auto"/>
            </w:tcBorders>
            <w:noWrap/>
            <w:vAlign w:val="bottom"/>
          </w:tcPr>
          <w:p w14:paraId="7972A67A" w14:textId="77777777" w:rsidR="000D39DA" w:rsidRPr="00B01B85" w:rsidRDefault="000D39DA" w:rsidP="000D39DA">
            <w:pPr>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14%</w:t>
            </w:r>
          </w:p>
        </w:tc>
      </w:tr>
      <w:tr w:rsidR="000D39DA" w:rsidRPr="00B01B85" w14:paraId="7ADD7678" w14:textId="77777777" w:rsidTr="0087179D">
        <w:trPr>
          <w:trHeight w:val="375"/>
        </w:trPr>
        <w:tc>
          <w:tcPr>
            <w:tcW w:w="3615" w:type="dxa"/>
            <w:tcBorders>
              <w:top w:val="nil"/>
              <w:left w:val="single" w:sz="4" w:space="0" w:color="auto"/>
              <w:bottom w:val="single" w:sz="4" w:space="0" w:color="auto"/>
              <w:right w:val="single" w:sz="4" w:space="0" w:color="auto"/>
            </w:tcBorders>
            <w:noWrap/>
            <w:vAlign w:val="bottom"/>
          </w:tcPr>
          <w:p w14:paraId="7538F38F"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свыше 7 до 15 лет</w:t>
            </w:r>
          </w:p>
        </w:tc>
        <w:tc>
          <w:tcPr>
            <w:tcW w:w="1725" w:type="dxa"/>
            <w:tcBorders>
              <w:top w:val="nil"/>
              <w:left w:val="nil"/>
              <w:bottom w:val="single" w:sz="4" w:space="0" w:color="auto"/>
              <w:right w:val="single" w:sz="4" w:space="0" w:color="auto"/>
            </w:tcBorders>
            <w:noWrap/>
            <w:vAlign w:val="bottom"/>
          </w:tcPr>
          <w:p w14:paraId="24E49981" w14:textId="77777777" w:rsidR="000D39DA" w:rsidRPr="00B01B85" w:rsidRDefault="000D39DA" w:rsidP="000D39DA">
            <w:pPr>
              <w:spacing w:after="0" w:line="240" w:lineRule="auto"/>
              <w:contextualSpacing/>
              <w:jc w:val="right"/>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17,0%</w:t>
            </w:r>
          </w:p>
        </w:tc>
        <w:tc>
          <w:tcPr>
            <w:tcW w:w="2235" w:type="dxa"/>
            <w:tcBorders>
              <w:top w:val="nil"/>
              <w:left w:val="nil"/>
              <w:bottom w:val="single" w:sz="4" w:space="0" w:color="auto"/>
              <w:right w:val="single" w:sz="4" w:space="0" w:color="auto"/>
            </w:tcBorders>
            <w:noWrap/>
            <w:vAlign w:val="bottom"/>
          </w:tcPr>
          <w:p w14:paraId="70E1BAB5" w14:textId="77777777" w:rsidR="000D39DA" w:rsidRPr="00B01B85" w:rsidRDefault="000D39DA" w:rsidP="000D39DA">
            <w:pPr>
              <w:spacing w:after="0" w:line="240" w:lineRule="auto"/>
              <w:contextualSpacing/>
              <w:jc w:val="right"/>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13,5%</w:t>
            </w:r>
          </w:p>
        </w:tc>
        <w:tc>
          <w:tcPr>
            <w:tcW w:w="1796" w:type="dxa"/>
            <w:vMerge/>
            <w:tcBorders>
              <w:top w:val="nil"/>
              <w:left w:val="single" w:sz="4" w:space="0" w:color="auto"/>
              <w:bottom w:val="single" w:sz="4" w:space="0" w:color="auto"/>
              <w:right w:val="single" w:sz="4" w:space="0" w:color="auto"/>
            </w:tcBorders>
            <w:vAlign w:val="center"/>
          </w:tcPr>
          <w:p w14:paraId="1EC4B195"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rPr>
            </w:pPr>
          </w:p>
        </w:tc>
      </w:tr>
      <w:tr w:rsidR="000D39DA" w:rsidRPr="00B01B85" w14:paraId="5DE5DEB1" w14:textId="77777777" w:rsidTr="0087179D">
        <w:trPr>
          <w:trHeight w:val="375"/>
        </w:trPr>
        <w:tc>
          <w:tcPr>
            <w:tcW w:w="3615" w:type="dxa"/>
            <w:tcBorders>
              <w:top w:val="nil"/>
              <w:left w:val="single" w:sz="4" w:space="0" w:color="auto"/>
              <w:bottom w:val="single" w:sz="4" w:space="0" w:color="auto"/>
              <w:right w:val="single" w:sz="4" w:space="0" w:color="auto"/>
            </w:tcBorders>
            <w:noWrap/>
            <w:vAlign w:val="bottom"/>
          </w:tcPr>
          <w:p w14:paraId="1D16D587"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свыше 15 до 25 лет</w:t>
            </w:r>
          </w:p>
        </w:tc>
        <w:tc>
          <w:tcPr>
            <w:tcW w:w="1725" w:type="dxa"/>
            <w:tcBorders>
              <w:top w:val="nil"/>
              <w:left w:val="nil"/>
              <w:bottom w:val="single" w:sz="4" w:space="0" w:color="auto"/>
              <w:right w:val="single" w:sz="4" w:space="0" w:color="auto"/>
            </w:tcBorders>
            <w:noWrap/>
            <w:vAlign w:val="bottom"/>
          </w:tcPr>
          <w:p w14:paraId="100A604E" w14:textId="77777777" w:rsidR="000D39DA" w:rsidRPr="00B01B85" w:rsidRDefault="000D39DA" w:rsidP="000D39DA">
            <w:pPr>
              <w:spacing w:after="0" w:line="240" w:lineRule="auto"/>
              <w:contextualSpacing/>
              <w:jc w:val="right"/>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17,5%</w:t>
            </w:r>
          </w:p>
        </w:tc>
        <w:tc>
          <w:tcPr>
            <w:tcW w:w="2235" w:type="dxa"/>
            <w:tcBorders>
              <w:top w:val="nil"/>
              <w:left w:val="nil"/>
              <w:bottom w:val="single" w:sz="4" w:space="0" w:color="auto"/>
              <w:right w:val="single" w:sz="4" w:space="0" w:color="auto"/>
            </w:tcBorders>
            <w:noWrap/>
            <w:vAlign w:val="bottom"/>
          </w:tcPr>
          <w:p w14:paraId="791D5604" w14:textId="77777777" w:rsidR="000D39DA" w:rsidRPr="00B01B85" w:rsidRDefault="000D39DA" w:rsidP="000D39DA">
            <w:pPr>
              <w:spacing w:after="0" w:line="240" w:lineRule="auto"/>
              <w:contextualSpacing/>
              <w:jc w:val="right"/>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14,0%</w:t>
            </w:r>
          </w:p>
        </w:tc>
        <w:tc>
          <w:tcPr>
            <w:tcW w:w="1796" w:type="dxa"/>
            <w:vMerge/>
            <w:tcBorders>
              <w:top w:val="nil"/>
              <w:left w:val="single" w:sz="4" w:space="0" w:color="auto"/>
              <w:bottom w:val="single" w:sz="4" w:space="0" w:color="auto"/>
              <w:right w:val="single" w:sz="4" w:space="0" w:color="auto"/>
            </w:tcBorders>
            <w:vAlign w:val="center"/>
          </w:tcPr>
          <w:p w14:paraId="7579D4CE"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rPr>
            </w:pPr>
          </w:p>
        </w:tc>
      </w:tr>
      <w:tr w:rsidR="000D39DA" w:rsidRPr="00B01B85" w14:paraId="182C2C10" w14:textId="77777777" w:rsidTr="0087179D">
        <w:trPr>
          <w:trHeight w:val="375"/>
        </w:trPr>
        <w:tc>
          <w:tcPr>
            <w:tcW w:w="3615" w:type="dxa"/>
            <w:tcBorders>
              <w:top w:val="nil"/>
              <w:left w:val="single" w:sz="4" w:space="0" w:color="auto"/>
              <w:bottom w:val="single" w:sz="4" w:space="0" w:color="auto"/>
              <w:right w:val="single" w:sz="4" w:space="0" w:color="auto"/>
            </w:tcBorders>
            <w:noWrap/>
            <w:vAlign w:val="bottom"/>
          </w:tcPr>
          <w:p w14:paraId="569D0FE1"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свыше 25 до 50 лет</w:t>
            </w:r>
          </w:p>
        </w:tc>
        <w:tc>
          <w:tcPr>
            <w:tcW w:w="1725" w:type="dxa"/>
            <w:tcBorders>
              <w:top w:val="nil"/>
              <w:left w:val="nil"/>
              <w:bottom w:val="single" w:sz="4" w:space="0" w:color="auto"/>
              <w:right w:val="single" w:sz="4" w:space="0" w:color="auto"/>
            </w:tcBorders>
            <w:noWrap/>
            <w:vAlign w:val="bottom"/>
          </w:tcPr>
          <w:p w14:paraId="627713F0" w14:textId="77777777" w:rsidR="000D39DA" w:rsidRPr="00B01B85" w:rsidRDefault="000D39DA" w:rsidP="000D39DA">
            <w:pPr>
              <w:spacing w:after="0" w:line="240" w:lineRule="auto"/>
              <w:contextualSpacing/>
              <w:jc w:val="right"/>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18,0%</w:t>
            </w:r>
          </w:p>
        </w:tc>
        <w:tc>
          <w:tcPr>
            <w:tcW w:w="2235" w:type="dxa"/>
            <w:tcBorders>
              <w:top w:val="nil"/>
              <w:left w:val="nil"/>
              <w:bottom w:val="single" w:sz="4" w:space="0" w:color="auto"/>
              <w:right w:val="single" w:sz="4" w:space="0" w:color="auto"/>
            </w:tcBorders>
            <w:noWrap/>
            <w:vAlign w:val="bottom"/>
          </w:tcPr>
          <w:p w14:paraId="0D44B8EE" w14:textId="77777777" w:rsidR="000D39DA" w:rsidRPr="00B01B85" w:rsidRDefault="000D39DA" w:rsidP="000D39DA">
            <w:pPr>
              <w:spacing w:after="0" w:line="240" w:lineRule="auto"/>
              <w:contextualSpacing/>
              <w:jc w:val="right"/>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14,5%</w:t>
            </w:r>
          </w:p>
        </w:tc>
        <w:tc>
          <w:tcPr>
            <w:tcW w:w="1796" w:type="dxa"/>
            <w:tcBorders>
              <w:top w:val="nil"/>
              <w:left w:val="single" w:sz="4" w:space="0" w:color="auto"/>
              <w:bottom w:val="single" w:sz="4" w:space="0" w:color="auto"/>
              <w:right w:val="single" w:sz="4" w:space="0" w:color="auto"/>
            </w:tcBorders>
            <w:vAlign w:val="center"/>
          </w:tcPr>
          <w:p w14:paraId="207734AA"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rPr>
            </w:pPr>
          </w:p>
        </w:tc>
      </w:tr>
      <w:tr w:rsidR="000D39DA" w:rsidRPr="00B01B85" w14:paraId="176375D8" w14:textId="77777777" w:rsidTr="0087179D">
        <w:trPr>
          <w:trHeight w:val="375"/>
        </w:trPr>
        <w:tc>
          <w:tcPr>
            <w:tcW w:w="9371" w:type="dxa"/>
            <w:gridSpan w:val="4"/>
            <w:tcBorders>
              <w:top w:val="nil"/>
              <w:left w:val="single" w:sz="4" w:space="0" w:color="auto"/>
              <w:bottom w:val="single" w:sz="4" w:space="0" w:color="auto"/>
              <w:right w:val="single" w:sz="4" w:space="0" w:color="auto"/>
            </w:tcBorders>
            <w:noWrap/>
            <w:vAlign w:val="bottom"/>
          </w:tcPr>
          <w:p w14:paraId="71A30E2B"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Примечание - По данным Годового отчета ВТБ24 за </w:t>
            </w:r>
            <w:smartTag w:uri="urn:schemas-microsoft-com:office:smarttags" w:element="metricconverter">
              <w:smartTagPr>
                <w:attr w:name="ProductID" w:val="2013 г"/>
              </w:smartTagPr>
              <w:r w:rsidRPr="00B01B85">
                <w:rPr>
                  <w:rFonts w:ascii="Times New Roman" w:eastAsia="Times New Roman" w:hAnsi="Times New Roman" w:cs="Times New Roman"/>
                  <w:sz w:val="24"/>
                  <w:szCs w:val="24"/>
                </w:rPr>
                <w:t>2013 г</w:t>
              </w:r>
            </w:smartTag>
            <w:r w:rsidRPr="00B01B85">
              <w:rPr>
                <w:rFonts w:ascii="Times New Roman" w:eastAsia="Times New Roman" w:hAnsi="Times New Roman" w:cs="Times New Roman"/>
                <w:sz w:val="24"/>
                <w:szCs w:val="24"/>
              </w:rPr>
              <w:t>.</w:t>
            </w:r>
          </w:p>
        </w:tc>
      </w:tr>
    </w:tbl>
    <w:p w14:paraId="5DAC9A70" w14:textId="77777777" w:rsidR="000D39DA" w:rsidRPr="00B01B85" w:rsidRDefault="000D39DA" w:rsidP="000D39DA">
      <w:pPr>
        <w:spacing w:after="0" w:line="240" w:lineRule="auto"/>
        <w:ind w:firstLine="709"/>
        <w:contextualSpacing/>
        <w:jc w:val="both"/>
        <w:rPr>
          <w:rFonts w:ascii="Times New Roman" w:eastAsia="Times New Roman" w:hAnsi="Times New Roman" w:cs="Times New Roman"/>
          <w:sz w:val="24"/>
          <w:szCs w:val="24"/>
        </w:rPr>
      </w:pPr>
    </w:p>
    <w:p w14:paraId="41AD92A7"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b/>
          <w:i/>
          <w:sz w:val="24"/>
          <w:szCs w:val="24"/>
        </w:rPr>
        <w:t>Пример</w:t>
      </w:r>
    </w:p>
    <w:p w14:paraId="3ADFF3F3" w14:textId="77777777" w:rsidR="000D39DA" w:rsidRPr="00B01B85" w:rsidRDefault="000D39DA" w:rsidP="000D39DA">
      <w:pPr>
        <w:numPr>
          <w:ilvl w:val="12"/>
          <w:numId w:val="0"/>
        </w:numPr>
        <w:suppressAutoHyphens/>
        <w:spacing w:after="0" w:line="240" w:lineRule="auto"/>
        <w:contextualSpacing/>
        <w:jc w:val="right"/>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Таблица 2</w:t>
      </w:r>
    </w:p>
    <w:p w14:paraId="3C9E7E9B"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Теоретические подходы к определению термина «инвестиции»</w:t>
      </w:r>
    </w:p>
    <w:p w14:paraId="276BC52B"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969"/>
        <w:gridCol w:w="3544"/>
      </w:tblGrid>
      <w:tr w:rsidR="000D39DA" w:rsidRPr="00B01B85" w14:paraId="5BFE0246" w14:textId="77777777" w:rsidTr="0087179D">
        <w:tc>
          <w:tcPr>
            <w:tcW w:w="1951" w:type="dxa"/>
          </w:tcPr>
          <w:p w14:paraId="6C77D9AF" w14:textId="77777777" w:rsidR="000D39DA" w:rsidRPr="00B01B85" w:rsidRDefault="000D39DA" w:rsidP="000D39DA">
            <w:pPr>
              <w:spacing w:after="0" w:line="240" w:lineRule="auto"/>
              <w:contextualSpacing/>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Автор</w:t>
            </w:r>
          </w:p>
        </w:tc>
        <w:tc>
          <w:tcPr>
            <w:tcW w:w="3969" w:type="dxa"/>
          </w:tcPr>
          <w:p w14:paraId="4CE71153" w14:textId="77777777" w:rsidR="000D39DA" w:rsidRPr="00B01B85" w:rsidRDefault="000D39DA" w:rsidP="000D39DA">
            <w:pPr>
              <w:spacing w:after="0" w:line="240" w:lineRule="auto"/>
              <w:contextualSpacing/>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Определение</w:t>
            </w:r>
          </w:p>
        </w:tc>
        <w:tc>
          <w:tcPr>
            <w:tcW w:w="3544" w:type="dxa"/>
          </w:tcPr>
          <w:p w14:paraId="579075A4" w14:textId="77777777" w:rsidR="000D39DA" w:rsidRPr="00B01B85" w:rsidRDefault="000D39DA" w:rsidP="000D39DA">
            <w:pPr>
              <w:spacing w:after="0" w:line="240" w:lineRule="auto"/>
              <w:contextualSpacing/>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Классификация</w:t>
            </w:r>
          </w:p>
        </w:tc>
      </w:tr>
      <w:tr w:rsidR="000D39DA" w:rsidRPr="00B01B85" w14:paraId="4CEFF1D6" w14:textId="77777777" w:rsidTr="0087179D">
        <w:tc>
          <w:tcPr>
            <w:tcW w:w="1951" w:type="dxa"/>
          </w:tcPr>
          <w:p w14:paraId="3AAA0E46" w14:textId="77777777" w:rsidR="000D39DA" w:rsidRPr="00B01B85" w:rsidRDefault="000D39DA" w:rsidP="000D39DA">
            <w:pPr>
              <w:spacing w:after="0" w:line="240" w:lineRule="auto"/>
              <w:contextualSpacing/>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1</w:t>
            </w:r>
          </w:p>
        </w:tc>
        <w:tc>
          <w:tcPr>
            <w:tcW w:w="3969" w:type="dxa"/>
          </w:tcPr>
          <w:p w14:paraId="28F25AEA" w14:textId="77777777" w:rsidR="000D39DA" w:rsidRPr="00B01B85" w:rsidRDefault="000D39DA" w:rsidP="000D39DA">
            <w:pPr>
              <w:spacing w:after="0" w:line="240" w:lineRule="auto"/>
              <w:contextualSpacing/>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2</w:t>
            </w:r>
          </w:p>
        </w:tc>
        <w:tc>
          <w:tcPr>
            <w:tcW w:w="3544" w:type="dxa"/>
          </w:tcPr>
          <w:p w14:paraId="7496816C" w14:textId="77777777" w:rsidR="000D39DA" w:rsidRPr="00B01B85" w:rsidRDefault="000D39DA" w:rsidP="000D39DA">
            <w:pPr>
              <w:spacing w:after="0" w:line="240" w:lineRule="auto"/>
              <w:contextualSpacing/>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3</w:t>
            </w:r>
          </w:p>
        </w:tc>
      </w:tr>
      <w:tr w:rsidR="000D39DA" w:rsidRPr="00B01B85" w14:paraId="1A44DE25" w14:textId="77777777" w:rsidTr="0087179D">
        <w:tc>
          <w:tcPr>
            <w:tcW w:w="1951" w:type="dxa"/>
          </w:tcPr>
          <w:p w14:paraId="2C1D8446" w14:textId="77777777" w:rsidR="000D39DA" w:rsidRPr="00B01B85" w:rsidRDefault="000D39DA" w:rsidP="000D39DA">
            <w:pPr>
              <w:spacing w:after="0" w:line="240" w:lineRule="auto"/>
              <w:contextualSpacing/>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Э.Дж. Долан, Д.Е. Линдсей</w:t>
            </w:r>
          </w:p>
        </w:tc>
        <w:tc>
          <w:tcPr>
            <w:tcW w:w="3969" w:type="dxa"/>
          </w:tcPr>
          <w:p w14:paraId="036829A1"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«затраты на производство и накопление средств производства и увеличение материальных запасов»</w:t>
            </w:r>
          </w:p>
        </w:tc>
        <w:tc>
          <w:tcPr>
            <w:tcW w:w="3544" w:type="dxa"/>
          </w:tcPr>
          <w:p w14:paraId="4E11C1CE"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Реальные и финансовые</w:t>
            </w:r>
          </w:p>
        </w:tc>
      </w:tr>
      <w:tr w:rsidR="000D39DA" w:rsidRPr="00B01B85" w14:paraId="759E6CA1" w14:textId="77777777" w:rsidTr="0087179D">
        <w:tc>
          <w:tcPr>
            <w:tcW w:w="1951" w:type="dxa"/>
          </w:tcPr>
          <w:p w14:paraId="5F0AF0E7" w14:textId="77777777" w:rsidR="000D39DA" w:rsidRPr="00B01B85" w:rsidRDefault="000D39DA" w:rsidP="000D39DA">
            <w:pPr>
              <w:spacing w:after="0" w:line="240" w:lineRule="auto"/>
              <w:contextualSpacing/>
              <w:rPr>
                <w:rFonts w:ascii="Times New Roman" w:eastAsia="Times New Roman" w:hAnsi="Times New Roman" w:cs="Times New Roman"/>
                <w:sz w:val="24"/>
                <w:szCs w:val="24"/>
                <w:lang w:eastAsia="ru-RU"/>
              </w:rPr>
            </w:pPr>
            <w:r w:rsidRPr="00B01B85">
              <w:rPr>
                <w:rFonts w:ascii="Times New Roman" w:eastAsia="Times New Roman" w:hAnsi="Times New Roman" w:cs="Times New Roman"/>
                <w:bCs/>
                <w:iCs/>
                <w:sz w:val="24"/>
                <w:szCs w:val="24"/>
                <w:lang w:eastAsia="ru-RU"/>
              </w:rPr>
              <w:t>Б. Грэхем</w:t>
            </w:r>
          </w:p>
        </w:tc>
        <w:tc>
          <w:tcPr>
            <w:tcW w:w="3969" w:type="dxa"/>
          </w:tcPr>
          <w:p w14:paraId="41C8C85A"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iCs/>
                <w:sz w:val="24"/>
                <w:szCs w:val="24"/>
                <w:lang w:eastAsia="ru-RU"/>
              </w:rPr>
              <w:t>«операция, которая после тщательного анализа предполагает сохранность основного капитала и удовлетворительный доход»</w:t>
            </w:r>
          </w:p>
        </w:tc>
        <w:tc>
          <w:tcPr>
            <w:tcW w:w="3544" w:type="dxa"/>
          </w:tcPr>
          <w:p w14:paraId="4EBAF6E4"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Спекулятивные вложения инвестициями не признаются.</w:t>
            </w:r>
          </w:p>
        </w:tc>
      </w:tr>
      <w:tr w:rsidR="000D39DA" w:rsidRPr="00B01B85" w14:paraId="09DB51DE" w14:textId="77777777" w:rsidTr="0087179D">
        <w:tc>
          <w:tcPr>
            <w:tcW w:w="1951" w:type="dxa"/>
          </w:tcPr>
          <w:p w14:paraId="59BA5A97" w14:textId="77777777" w:rsidR="000D39DA" w:rsidRPr="00B01B85" w:rsidRDefault="000D39DA" w:rsidP="000D39DA">
            <w:pPr>
              <w:spacing w:after="0" w:line="240" w:lineRule="auto"/>
              <w:contextualSpacing/>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И.А.Бланк</w:t>
            </w:r>
          </w:p>
          <w:p w14:paraId="5D3247AB" w14:textId="77777777" w:rsidR="000D39DA" w:rsidRPr="00B01B85" w:rsidRDefault="000D39DA" w:rsidP="000D39DA">
            <w:pPr>
              <w:spacing w:after="0" w:line="240" w:lineRule="auto"/>
              <w:contextualSpacing/>
              <w:rPr>
                <w:rFonts w:ascii="Times New Roman" w:eastAsia="Times New Roman" w:hAnsi="Times New Roman" w:cs="Times New Roman"/>
                <w:sz w:val="24"/>
                <w:szCs w:val="24"/>
                <w:lang w:eastAsia="ru-RU"/>
              </w:rPr>
            </w:pPr>
          </w:p>
        </w:tc>
        <w:tc>
          <w:tcPr>
            <w:tcW w:w="3969" w:type="dxa"/>
          </w:tcPr>
          <w:p w14:paraId="6CF44BC7"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«инвестиции выражают вложения капитала с целью его последующего увеличения»</w:t>
            </w:r>
          </w:p>
          <w:p w14:paraId="730BF745" w14:textId="77777777" w:rsidR="000D39DA" w:rsidRPr="00B01B85" w:rsidRDefault="000D39DA" w:rsidP="000D39DA">
            <w:pPr>
              <w:spacing w:after="0" w:line="240" w:lineRule="auto"/>
              <w:contextualSpacing/>
              <w:rPr>
                <w:rFonts w:ascii="Times New Roman" w:eastAsia="Times New Roman" w:hAnsi="Times New Roman" w:cs="Times New Roman"/>
                <w:sz w:val="24"/>
                <w:szCs w:val="24"/>
                <w:lang w:eastAsia="ru-RU"/>
              </w:rPr>
            </w:pPr>
          </w:p>
        </w:tc>
        <w:tc>
          <w:tcPr>
            <w:tcW w:w="3544" w:type="dxa"/>
          </w:tcPr>
          <w:p w14:paraId="2D19F426"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 xml:space="preserve">1) по объектам вложения; </w:t>
            </w:r>
          </w:p>
          <w:p w14:paraId="57B826CD"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 xml:space="preserve">2) по характеру участия в инвестировании; </w:t>
            </w:r>
          </w:p>
          <w:p w14:paraId="4EB56DE0" w14:textId="77777777" w:rsidR="000D39DA" w:rsidRPr="00B01B85" w:rsidRDefault="000D39DA" w:rsidP="000D39DA">
            <w:pPr>
              <w:spacing w:after="0" w:line="240" w:lineRule="auto"/>
              <w:contextualSpacing/>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 xml:space="preserve">3) по периоду инвестирования; </w:t>
            </w:r>
          </w:p>
          <w:p w14:paraId="2144F754"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 xml:space="preserve">4) по формам собственности инвестиционных ресурсов; </w:t>
            </w:r>
          </w:p>
          <w:p w14:paraId="6DD119E5" w14:textId="77777777" w:rsidR="000D39DA" w:rsidRPr="00B01B85" w:rsidRDefault="000D39DA" w:rsidP="000D39DA">
            <w:pPr>
              <w:spacing w:after="0" w:line="240" w:lineRule="auto"/>
              <w:contextualSpacing/>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5) по региональному признаку</w:t>
            </w:r>
          </w:p>
        </w:tc>
      </w:tr>
      <w:tr w:rsidR="000D39DA" w:rsidRPr="00B01B85" w14:paraId="54EB5740" w14:textId="77777777" w:rsidTr="0087179D">
        <w:tc>
          <w:tcPr>
            <w:tcW w:w="1951" w:type="dxa"/>
          </w:tcPr>
          <w:p w14:paraId="3DE065E0" w14:textId="77777777" w:rsidR="000D39DA" w:rsidRPr="00B01B85" w:rsidRDefault="000D39DA" w:rsidP="000D39DA">
            <w:pPr>
              <w:spacing w:after="0" w:line="240" w:lineRule="auto"/>
              <w:contextualSpacing/>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В.В. Ковалев, В.В. Иванов, В.А. Лялин</w:t>
            </w:r>
          </w:p>
        </w:tc>
        <w:tc>
          <w:tcPr>
            <w:tcW w:w="3969" w:type="dxa"/>
          </w:tcPr>
          <w:p w14:paraId="64B10D00"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«инвестиционный процесс начинается с формирования денежных средств и заканчивается созданием реальных активов в форме производственных зданий и сооружений, оборудования и технологии, объектов бытовой и социальной инфраструктуры»</w:t>
            </w:r>
          </w:p>
        </w:tc>
        <w:tc>
          <w:tcPr>
            <w:tcW w:w="3544" w:type="dxa"/>
          </w:tcPr>
          <w:p w14:paraId="774CB5E7"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Рассматриваются только вложения в реальные проекты. Вложения в финансовые активы не считается понятием «инвестиции».</w:t>
            </w:r>
          </w:p>
        </w:tc>
      </w:tr>
      <w:tr w:rsidR="000D39DA" w:rsidRPr="00B01B85" w14:paraId="20217070" w14:textId="77777777" w:rsidTr="0087179D">
        <w:tc>
          <w:tcPr>
            <w:tcW w:w="9464" w:type="dxa"/>
            <w:gridSpan w:val="3"/>
          </w:tcPr>
          <w:p w14:paraId="637F27A9" w14:textId="77777777" w:rsidR="000D39DA" w:rsidRPr="00B01B85" w:rsidRDefault="000D39DA" w:rsidP="000D39DA">
            <w:pPr>
              <w:spacing w:after="0" w:line="240" w:lineRule="auto"/>
              <w:contextualSpacing/>
              <w:rPr>
                <w:rFonts w:ascii="Times New Roman" w:eastAsia="Times New Roman" w:hAnsi="Times New Roman" w:cs="Times New Roman"/>
                <w:sz w:val="24"/>
                <w:szCs w:val="24"/>
                <w:lang w:eastAsia="ru-RU"/>
              </w:rPr>
            </w:pPr>
            <w:r w:rsidRPr="00B01B85">
              <w:rPr>
                <w:rFonts w:ascii="Times New Roman" w:eastAsia="Times New Roman" w:hAnsi="Times New Roman" w:cs="Times New Roman"/>
                <w:b/>
                <w:sz w:val="24"/>
                <w:szCs w:val="24"/>
                <w:lang w:eastAsia="ru-RU"/>
              </w:rPr>
              <w:t>Примечание</w:t>
            </w:r>
            <w:r w:rsidRPr="00B01B85">
              <w:rPr>
                <w:rFonts w:ascii="Times New Roman" w:eastAsia="Times New Roman" w:hAnsi="Times New Roman" w:cs="Times New Roman"/>
                <w:sz w:val="24"/>
                <w:szCs w:val="24"/>
                <w:lang w:eastAsia="ru-RU"/>
              </w:rPr>
              <w:t xml:space="preserve"> - Составлено автором.</w:t>
            </w:r>
          </w:p>
        </w:tc>
      </w:tr>
    </w:tbl>
    <w:p w14:paraId="3DE33DB2"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Страницу рекомендуется разделить или перенести в приложение, если она не умещается на одном листе. Если таблица (форматом не более страницы) не умещается целиком на странице, </w:t>
      </w:r>
      <w:r w:rsidRPr="00B01B85">
        <w:rPr>
          <w:rFonts w:ascii="Times New Roman" w:eastAsia="Times New Roman" w:hAnsi="Times New Roman" w:cs="Times New Roman"/>
          <w:sz w:val="24"/>
          <w:szCs w:val="24"/>
        </w:rPr>
        <w:lastRenderedPageBreak/>
        <w:t>где она впервые упоминается, то таблицу лучше разместить на следующей странице целиком, чем поделить на части.</w:t>
      </w:r>
    </w:p>
    <w:p w14:paraId="51C2BAAB" w14:textId="77777777" w:rsidR="000D39DA" w:rsidRPr="00B01B85" w:rsidRDefault="000D39DA" w:rsidP="000D39DA">
      <w:pPr>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Заголовки граф и строки таблиц следует писать с прописной буквы, подзаголовки граф со строчной, если они составляют одно предложение с заголовком (см. таблицу 3), или с прописной буквы, если они имеют самостоятельное значение (см. таблицу 4).</w:t>
      </w:r>
    </w:p>
    <w:p w14:paraId="36800644"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b/>
          <w:i/>
          <w:sz w:val="24"/>
          <w:szCs w:val="24"/>
        </w:rPr>
      </w:pPr>
      <w:r w:rsidRPr="00B01B85">
        <w:rPr>
          <w:rFonts w:ascii="Times New Roman" w:eastAsia="Times New Roman" w:hAnsi="Times New Roman" w:cs="Times New Roman"/>
          <w:b/>
          <w:i/>
          <w:sz w:val="24"/>
          <w:szCs w:val="24"/>
        </w:rPr>
        <w:t>Пример</w:t>
      </w:r>
    </w:p>
    <w:p w14:paraId="687D37DE" w14:textId="77777777" w:rsidR="000D39DA" w:rsidRPr="00B01B85" w:rsidRDefault="000D39DA" w:rsidP="000D39DA">
      <w:pPr>
        <w:numPr>
          <w:ilvl w:val="12"/>
          <w:numId w:val="0"/>
        </w:numPr>
        <w:suppressAutoHyphens/>
        <w:spacing w:after="0" w:line="240" w:lineRule="auto"/>
        <w:contextualSpacing/>
        <w:jc w:val="right"/>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Таблица 3</w:t>
      </w:r>
    </w:p>
    <w:p w14:paraId="26D51F55"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 xml:space="preserve"> Анализ финансовой устойчивости предприятия в </w:t>
      </w:r>
      <w:smartTag w:uri="urn:schemas-microsoft-com:office:smarttags" w:element="metricconverter">
        <w:smartTagPr>
          <w:attr w:name="ProductID" w:val="2013 г"/>
        </w:smartTagPr>
        <w:r w:rsidRPr="00B01B85">
          <w:rPr>
            <w:rFonts w:ascii="Times New Roman" w:eastAsia="Times New Roman" w:hAnsi="Times New Roman" w:cs="Times New Roman"/>
            <w:b/>
            <w:sz w:val="24"/>
            <w:szCs w:val="24"/>
          </w:rPr>
          <w:t>2013 г</w:t>
        </w:r>
      </w:smartTag>
      <w:r w:rsidRPr="00B01B85">
        <w:rPr>
          <w:rFonts w:ascii="Times New Roman" w:eastAsia="Times New Roman" w:hAnsi="Times New Roman" w:cs="Times New Roman"/>
          <w:b/>
          <w:sz w:val="24"/>
          <w:szCs w:val="24"/>
        </w:rPr>
        <w:t>.</w:t>
      </w:r>
    </w:p>
    <w:p w14:paraId="591FD7FE" w14:textId="77777777" w:rsidR="000D39DA" w:rsidRPr="00B01B85" w:rsidRDefault="000D39DA" w:rsidP="000D39DA">
      <w:pPr>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6"/>
        <w:gridCol w:w="2463"/>
        <w:gridCol w:w="2463"/>
      </w:tblGrid>
      <w:tr w:rsidR="000D39DA" w:rsidRPr="00B01B85" w14:paraId="3CB10788" w14:textId="77777777" w:rsidTr="0087179D">
        <w:trPr>
          <w:trHeight w:val="278"/>
        </w:trPr>
        <w:tc>
          <w:tcPr>
            <w:tcW w:w="4926" w:type="dxa"/>
            <w:vMerge w:val="restart"/>
          </w:tcPr>
          <w:p w14:paraId="35AE1C7E"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Показатель финансово-хозяйственной деятельности</w:t>
            </w:r>
          </w:p>
        </w:tc>
        <w:tc>
          <w:tcPr>
            <w:tcW w:w="4926" w:type="dxa"/>
            <w:gridSpan w:val="2"/>
          </w:tcPr>
          <w:p w14:paraId="7387D2DB"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Динамика значения показателя, в тыс. руб.:</w:t>
            </w:r>
          </w:p>
        </w:tc>
      </w:tr>
      <w:tr w:rsidR="000D39DA" w:rsidRPr="00B01B85" w14:paraId="16A0988C" w14:textId="77777777" w:rsidTr="0087179D">
        <w:trPr>
          <w:trHeight w:val="277"/>
        </w:trPr>
        <w:tc>
          <w:tcPr>
            <w:tcW w:w="4926" w:type="dxa"/>
            <w:vMerge/>
          </w:tcPr>
          <w:p w14:paraId="6E7ABC81" w14:textId="77777777" w:rsidR="000D39DA" w:rsidRPr="00B01B85" w:rsidRDefault="000D39DA" w:rsidP="000D39DA">
            <w:pPr>
              <w:numPr>
                <w:ilvl w:val="12"/>
                <w:numId w:val="0"/>
              </w:numPr>
              <w:suppressAutoHyphens/>
              <w:spacing w:after="0" w:line="240" w:lineRule="auto"/>
              <w:contextualSpacing/>
              <w:jc w:val="both"/>
              <w:rPr>
                <w:rFonts w:ascii="Times New Roman" w:eastAsia="Times New Roman" w:hAnsi="Times New Roman" w:cs="Times New Roman"/>
                <w:sz w:val="24"/>
                <w:szCs w:val="24"/>
              </w:rPr>
            </w:pPr>
          </w:p>
        </w:tc>
        <w:tc>
          <w:tcPr>
            <w:tcW w:w="2463" w:type="dxa"/>
          </w:tcPr>
          <w:p w14:paraId="759E815E"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без учета фактора инфляции</w:t>
            </w:r>
          </w:p>
        </w:tc>
        <w:tc>
          <w:tcPr>
            <w:tcW w:w="2463" w:type="dxa"/>
          </w:tcPr>
          <w:p w14:paraId="5CD5F18D"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 учетом фактора инфляции</w:t>
            </w:r>
          </w:p>
        </w:tc>
      </w:tr>
      <w:tr w:rsidR="000D39DA" w:rsidRPr="00B01B85" w14:paraId="6C5AE8F0" w14:textId="77777777" w:rsidTr="0087179D">
        <w:tc>
          <w:tcPr>
            <w:tcW w:w="4926" w:type="dxa"/>
          </w:tcPr>
          <w:p w14:paraId="2A090309" w14:textId="77777777" w:rsidR="000D39DA" w:rsidRPr="00B01B85" w:rsidRDefault="000D39DA" w:rsidP="000D39DA">
            <w:pPr>
              <w:numPr>
                <w:ilvl w:val="12"/>
                <w:numId w:val="0"/>
              </w:numPr>
              <w:suppressAutoHyphens/>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Собственный оборотный капитал</w:t>
            </w:r>
          </w:p>
        </w:tc>
        <w:tc>
          <w:tcPr>
            <w:tcW w:w="2463" w:type="dxa"/>
          </w:tcPr>
          <w:p w14:paraId="36C63162"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400</w:t>
            </w:r>
          </w:p>
        </w:tc>
        <w:tc>
          <w:tcPr>
            <w:tcW w:w="2463" w:type="dxa"/>
          </w:tcPr>
          <w:p w14:paraId="6C615085"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440</w:t>
            </w:r>
          </w:p>
        </w:tc>
      </w:tr>
      <w:tr w:rsidR="000D39DA" w:rsidRPr="00B01B85" w14:paraId="3AC8EBF9" w14:textId="77777777" w:rsidTr="0087179D">
        <w:tc>
          <w:tcPr>
            <w:tcW w:w="4926" w:type="dxa"/>
          </w:tcPr>
          <w:p w14:paraId="76A72B4E" w14:textId="77777777" w:rsidR="000D39DA" w:rsidRPr="00B01B85" w:rsidRDefault="000D39DA" w:rsidP="000D39DA">
            <w:pPr>
              <w:numPr>
                <w:ilvl w:val="12"/>
                <w:numId w:val="0"/>
              </w:numPr>
              <w:suppressAutoHyphens/>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Чистые активы</w:t>
            </w:r>
          </w:p>
        </w:tc>
        <w:tc>
          <w:tcPr>
            <w:tcW w:w="2463" w:type="dxa"/>
          </w:tcPr>
          <w:p w14:paraId="063553BD"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500</w:t>
            </w:r>
          </w:p>
        </w:tc>
        <w:tc>
          <w:tcPr>
            <w:tcW w:w="2463" w:type="dxa"/>
          </w:tcPr>
          <w:p w14:paraId="46DA2BA3"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550</w:t>
            </w:r>
          </w:p>
        </w:tc>
      </w:tr>
      <w:tr w:rsidR="000D39DA" w:rsidRPr="00B01B85" w14:paraId="4196313B" w14:textId="77777777" w:rsidTr="0087179D">
        <w:tc>
          <w:tcPr>
            <w:tcW w:w="9852" w:type="dxa"/>
            <w:gridSpan w:val="3"/>
          </w:tcPr>
          <w:p w14:paraId="49118E8A" w14:textId="77777777" w:rsidR="000D39DA" w:rsidRPr="00B01B85" w:rsidRDefault="000D39DA" w:rsidP="000D39DA">
            <w:pPr>
              <w:numPr>
                <w:ilvl w:val="12"/>
                <w:numId w:val="0"/>
              </w:numPr>
              <w:suppressAutoHyphens/>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b/>
                <w:sz w:val="24"/>
                <w:szCs w:val="24"/>
              </w:rPr>
              <w:t>Примечание</w:t>
            </w:r>
            <w:r w:rsidRPr="00B01B85">
              <w:rPr>
                <w:rFonts w:ascii="Times New Roman" w:eastAsia="Times New Roman" w:hAnsi="Times New Roman" w:cs="Times New Roman"/>
                <w:sz w:val="24"/>
                <w:szCs w:val="24"/>
              </w:rPr>
              <w:t xml:space="preserve"> - Рассчитано автором на основании финансовой отчетности предприятия.</w:t>
            </w:r>
          </w:p>
        </w:tc>
      </w:tr>
    </w:tbl>
    <w:p w14:paraId="39EB69E5" w14:textId="77777777" w:rsidR="000D39DA" w:rsidRPr="00B01B85" w:rsidRDefault="000D39DA" w:rsidP="000D39DA">
      <w:pPr>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p>
    <w:p w14:paraId="174A3848" w14:textId="77777777" w:rsidR="000D39DA" w:rsidRPr="00B01B85" w:rsidRDefault="000D39DA" w:rsidP="000D39DA">
      <w:pPr>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p>
    <w:p w14:paraId="155DDD94" w14:textId="77777777" w:rsidR="000D39DA" w:rsidRPr="00B01B85" w:rsidRDefault="000D39DA" w:rsidP="000D39DA">
      <w:pPr>
        <w:numPr>
          <w:ilvl w:val="12"/>
          <w:numId w:val="0"/>
        </w:numPr>
        <w:suppressAutoHyphens/>
        <w:spacing w:after="0" w:line="240" w:lineRule="auto"/>
        <w:contextualSpacing/>
        <w:jc w:val="right"/>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Таблица 4</w:t>
      </w:r>
    </w:p>
    <w:p w14:paraId="4D0A2BD0"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Сравнительный анализ эффективности инвестиционных проектов</w:t>
      </w:r>
    </w:p>
    <w:p w14:paraId="1A3FBB7B" w14:textId="77777777" w:rsidR="000D39DA" w:rsidRPr="00B01B85" w:rsidRDefault="000D39DA" w:rsidP="000D39DA">
      <w:pPr>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280"/>
        <w:gridCol w:w="1081"/>
        <w:gridCol w:w="1081"/>
        <w:gridCol w:w="1081"/>
        <w:gridCol w:w="1081"/>
      </w:tblGrid>
      <w:tr w:rsidR="000D39DA" w:rsidRPr="00B01B85" w14:paraId="0B521571" w14:textId="77777777" w:rsidTr="0087179D">
        <w:trPr>
          <w:trHeight w:val="135"/>
        </w:trPr>
        <w:tc>
          <w:tcPr>
            <w:tcW w:w="4248" w:type="dxa"/>
            <w:vMerge w:val="restart"/>
          </w:tcPr>
          <w:p w14:paraId="1A082D43"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Сравнительная база</w:t>
            </w:r>
          </w:p>
        </w:tc>
        <w:tc>
          <w:tcPr>
            <w:tcW w:w="1280" w:type="dxa"/>
            <w:vMerge w:val="restart"/>
          </w:tcPr>
          <w:p w14:paraId="46BD1312"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Ед. изм.</w:t>
            </w:r>
          </w:p>
        </w:tc>
        <w:tc>
          <w:tcPr>
            <w:tcW w:w="4324" w:type="dxa"/>
            <w:gridSpan w:val="4"/>
          </w:tcPr>
          <w:p w14:paraId="5E916810"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Перечень инвестиционных проектов</w:t>
            </w:r>
          </w:p>
        </w:tc>
      </w:tr>
      <w:tr w:rsidR="000D39DA" w:rsidRPr="00B01B85" w14:paraId="1DCBA0F5" w14:textId="77777777" w:rsidTr="0087179D">
        <w:trPr>
          <w:trHeight w:val="135"/>
        </w:trPr>
        <w:tc>
          <w:tcPr>
            <w:tcW w:w="4248" w:type="dxa"/>
            <w:vMerge/>
          </w:tcPr>
          <w:p w14:paraId="670D4B8B"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p>
        </w:tc>
        <w:tc>
          <w:tcPr>
            <w:tcW w:w="1280" w:type="dxa"/>
            <w:vMerge/>
          </w:tcPr>
          <w:p w14:paraId="0417F5E2"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p>
        </w:tc>
        <w:tc>
          <w:tcPr>
            <w:tcW w:w="1081" w:type="dxa"/>
          </w:tcPr>
          <w:p w14:paraId="26407F2C"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Проект 1</w:t>
            </w:r>
          </w:p>
        </w:tc>
        <w:tc>
          <w:tcPr>
            <w:tcW w:w="1081" w:type="dxa"/>
          </w:tcPr>
          <w:p w14:paraId="135B8AF0"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Проект 2</w:t>
            </w:r>
          </w:p>
        </w:tc>
        <w:tc>
          <w:tcPr>
            <w:tcW w:w="1081" w:type="dxa"/>
          </w:tcPr>
          <w:p w14:paraId="39EDC565"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Проект 3</w:t>
            </w:r>
          </w:p>
        </w:tc>
        <w:tc>
          <w:tcPr>
            <w:tcW w:w="1081" w:type="dxa"/>
          </w:tcPr>
          <w:p w14:paraId="71BA93F9"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Проект 4</w:t>
            </w:r>
          </w:p>
        </w:tc>
      </w:tr>
      <w:tr w:rsidR="000D39DA" w:rsidRPr="00B01B85" w14:paraId="28D873AA" w14:textId="77777777" w:rsidTr="0087179D">
        <w:tc>
          <w:tcPr>
            <w:tcW w:w="4248" w:type="dxa"/>
          </w:tcPr>
          <w:p w14:paraId="27EAA741" w14:textId="77777777" w:rsidR="000D39DA" w:rsidRPr="00B01B85" w:rsidRDefault="000D39DA" w:rsidP="000D39DA">
            <w:pPr>
              <w:numPr>
                <w:ilvl w:val="12"/>
                <w:numId w:val="0"/>
              </w:numPr>
              <w:suppressAutoHyphens/>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lang w:val="en-US"/>
              </w:rPr>
              <w:t>NPV</w:t>
            </w:r>
          </w:p>
        </w:tc>
        <w:tc>
          <w:tcPr>
            <w:tcW w:w="1280" w:type="dxa"/>
          </w:tcPr>
          <w:p w14:paraId="701F30B1"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тыс. руб.</w:t>
            </w:r>
          </w:p>
        </w:tc>
        <w:tc>
          <w:tcPr>
            <w:tcW w:w="1081" w:type="dxa"/>
          </w:tcPr>
          <w:p w14:paraId="779BEC76"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456</w:t>
            </w:r>
          </w:p>
        </w:tc>
        <w:tc>
          <w:tcPr>
            <w:tcW w:w="1081" w:type="dxa"/>
          </w:tcPr>
          <w:p w14:paraId="33CB55F1"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567</w:t>
            </w:r>
          </w:p>
        </w:tc>
        <w:tc>
          <w:tcPr>
            <w:tcW w:w="1081" w:type="dxa"/>
          </w:tcPr>
          <w:p w14:paraId="1AACC7C2"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678</w:t>
            </w:r>
          </w:p>
        </w:tc>
        <w:tc>
          <w:tcPr>
            <w:tcW w:w="1081" w:type="dxa"/>
          </w:tcPr>
          <w:p w14:paraId="717822B5"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789</w:t>
            </w:r>
          </w:p>
        </w:tc>
      </w:tr>
      <w:tr w:rsidR="000D39DA" w:rsidRPr="00B01B85" w14:paraId="12C4CC1F" w14:textId="77777777" w:rsidTr="0087179D">
        <w:tc>
          <w:tcPr>
            <w:tcW w:w="4248" w:type="dxa"/>
          </w:tcPr>
          <w:p w14:paraId="12DA089E" w14:textId="77777777" w:rsidR="000D39DA" w:rsidRPr="00B01B85" w:rsidRDefault="000D39DA" w:rsidP="000D39DA">
            <w:pPr>
              <w:numPr>
                <w:ilvl w:val="12"/>
                <w:numId w:val="0"/>
              </w:numPr>
              <w:suppressAutoHyphens/>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lang w:val="en-US"/>
              </w:rPr>
              <w:t>IRR</w:t>
            </w:r>
          </w:p>
        </w:tc>
        <w:tc>
          <w:tcPr>
            <w:tcW w:w="1280" w:type="dxa"/>
          </w:tcPr>
          <w:p w14:paraId="5189504B"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w:t>
            </w:r>
          </w:p>
        </w:tc>
        <w:tc>
          <w:tcPr>
            <w:tcW w:w="1081" w:type="dxa"/>
          </w:tcPr>
          <w:p w14:paraId="1BDA1E3F"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11</w:t>
            </w:r>
          </w:p>
        </w:tc>
        <w:tc>
          <w:tcPr>
            <w:tcW w:w="1081" w:type="dxa"/>
          </w:tcPr>
          <w:p w14:paraId="19C717ED"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12</w:t>
            </w:r>
          </w:p>
        </w:tc>
        <w:tc>
          <w:tcPr>
            <w:tcW w:w="1081" w:type="dxa"/>
          </w:tcPr>
          <w:p w14:paraId="05EDAC0E"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15</w:t>
            </w:r>
          </w:p>
        </w:tc>
        <w:tc>
          <w:tcPr>
            <w:tcW w:w="1081" w:type="dxa"/>
          </w:tcPr>
          <w:p w14:paraId="09EE371B"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18</w:t>
            </w:r>
          </w:p>
        </w:tc>
      </w:tr>
      <w:tr w:rsidR="000D39DA" w:rsidRPr="00B01B85" w14:paraId="25E929FC" w14:textId="77777777" w:rsidTr="0087179D">
        <w:tc>
          <w:tcPr>
            <w:tcW w:w="4248" w:type="dxa"/>
          </w:tcPr>
          <w:p w14:paraId="22D7756A" w14:textId="77777777" w:rsidR="000D39DA" w:rsidRPr="00B01B85" w:rsidRDefault="000D39DA" w:rsidP="000D39DA">
            <w:pPr>
              <w:numPr>
                <w:ilvl w:val="12"/>
                <w:numId w:val="0"/>
              </w:numPr>
              <w:suppressAutoHyphens/>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lang w:val="en-US"/>
              </w:rPr>
              <w:t>DPP</w:t>
            </w:r>
          </w:p>
        </w:tc>
        <w:tc>
          <w:tcPr>
            <w:tcW w:w="1280" w:type="dxa"/>
          </w:tcPr>
          <w:p w14:paraId="3EC0272B"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лет</w:t>
            </w:r>
          </w:p>
        </w:tc>
        <w:tc>
          <w:tcPr>
            <w:tcW w:w="1081" w:type="dxa"/>
          </w:tcPr>
          <w:p w14:paraId="6CAB7748"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3</w:t>
            </w:r>
          </w:p>
        </w:tc>
        <w:tc>
          <w:tcPr>
            <w:tcW w:w="1081" w:type="dxa"/>
          </w:tcPr>
          <w:p w14:paraId="090BFD1F"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4</w:t>
            </w:r>
          </w:p>
        </w:tc>
        <w:tc>
          <w:tcPr>
            <w:tcW w:w="1081" w:type="dxa"/>
          </w:tcPr>
          <w:p w14:paraId="2BFA3A65"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5</w:t>
            </w:r>
          </w:p>
        </w:tc>
        <w:tc>
          <w:tcPr>
            <w:tcW w:w="1081" w:type="dxa"/>
          </w:tcPr>
          <w:p w14:paraId="399F0E02" w14:textId="77777777" w:rsidR="000D39DA" w:rsidRPr="00B01B85" w:rsidRDefault="000D39DA" w:rsidP="000D39DA">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6</w:t>
            </w:r>
          </w:p>
        </w:tc>
      </w:tr>
      <w:tr w:rsidR="000D39DA" w:rsidRPr="00B01B85" w14:paraId="7CA492D5" w14:textId="77777777" w:rsidTr="0087179D">
        <w:tc>
          <w:tcPr>
            <w:tcW w:w="9852" w:type="dxa"/>
            <w:gridSpan w:val="6"/>
          </w:tcPr>
          <w:p w14:paraId="7CFC786B" w14:textId="77777777" w:rsidR="000D39DA" w:rsidRPr="00B01B85" w:rsidRDefault="000D39DA" w:rsidP="000D39DA">
            <w:pPr>
              <w:numPr>
                <w:ilvl w:val="12"/>
                <w:numId w:val="0"/>
              </w:numPr>
              <w:suppressAutoHyphens/>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b/>
                <w:sz w:val="24"/>
                <w:szCs w:val="24"/>
              </w:rPr>
              <w:t>Примечание</w:t>
            </w:r>
            <w:r w:rsidRPr="00B01B85">
              <w:rPr>
                <w:rFonts w:ascii="Times New Roman" w:eastAsia="Times New Roman" w:hAnsi="Times New Roman" w:cs="Times New Roman"/>
                <w:sz w:val="24"/>
                <w:szCs w:val="24"/>
              </w:rPr>
              <w:t xml:space="preserve"> - Составлено автором по данным инвестиционных проектов фирмы.</w:t>
            </w:r>
          </w:p>
        </w:tc>
      </w:tr>
    </w:tbl>
    <w:p w14:paraId="50A20038"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p>
    <w:p w14:paraId="71EF5482"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Таблицу с большим количеством строк допускается переносить на другой лист (страницу). При переносе части таблицы на другой лист (страницу) слово «Таблица» и номер ее указывают один раз справа над первой частью таблицы, над другими частями пишут слово «Продолжение» и указывают номер таблицы (пример: «Продолжение таблицы 1»). При переносе таблицы на другой лист (страницу) заголовок помещают только над ее первой частью. Необходимо указывать при переносе обозначение столбцов таблицы. В таблицах допускается применение 12 размера шрифта.</w:t>
      </w:r>
    </w:p>
    <w:p w14:paraId="0589FC36"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то оно должно быть перенесено после знака равенства (=) или после знаков плюс (+), минус (-) , умножения (</w:t>
      </w:r>
      <w:r w:rsidRPr="00B01B85">
        <w:rPr>
          <w:rFonts w:ascii="Times New Roman" w:eastAsia="Times New Roman" w:hAnsi="Times New Roman" w:cs="Times New Roman"/>
          <w:sz w:val="24"/>
          <w:szCs w:val="24"/>
        </w:rPr>
        <w:sym w:font="Symbol" w:char="F0B4"/>
      </w:r>
      <w:r w:rsidRPr="00B01B85">
        <w:rPr>
          <w:rFonts w:ascii="Times New Roman" w:eastAsia="Times New Roman" w:hAnsi="Times New Roman" w:cs="Times New Roman"/>
          <w:sz w:val="24"/>
          <w:szCs w:val="24"/>
        </w:rPr>
        <w:t>), деления (:), или других математических знаков, причем знак в начале следующей строки повторяют. При переносе формулы на знаке, символизирующем операцию умножения, применяют знак «</w:t>
      </w:r>
      <w:r w:rsidRPr="00B01B85">
        <w:rPr>
          <w:rFonts w:ascii="Times New Roman" w:eastAsia="Times New Roman" w:hAnsi="Times New Roman" w:cs="Times New Roman"/>
          <w:sz w:val="24"/>
          <w:szCs w:val="24"/>
        </w:rPr>
        <w:sym w:font="Symbol" w:char="F0B4"/>
      </w:r>
      <w:r w:rsidRPr="00B01B85">
        <w:rPr>
          <w:rFonts w:ascii="Times New Roman" w:eastAsia="Times New Roman" w:hAnsi="Times New Roman" w:cs="Times New Roman"/>
          <w:sz w:val="24"/>
          <w:szCs w:val="24"/>
        </w:rPr>
        <w:t>». 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w:t>
      </w:r>
    </w:p>
    <w:p w14:paraId="199D5632"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sz w:val="24"/>
          <w:szCs w:val="24"/>
        </w:rPr>
        <w:t>Формулы в тексте, за исключением тех, которые помещены в приложении, должны нумероваться сквозной нумерацией арабскими цифрами. Формулу размещают посередине строки, а ее номер записывают в конце строки справа в круглых скобках. Для этого формулу выравнивают в тексте по правому краю, а затем абзацными отступами (кнопкой «Tab») смещают формулу от ее номера на середину строки. Одну формулу обозначают - (1). Ссылки в тексте на порядковые номера формул дают в скобках.</w:t>
      </w:r>
    </w:p>
    <w:p w14:paraId="440086F1"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b/>
          <w:i/>
          <w:sz w:val="24"/>
          <w:szCs w:val="24"/>
        </w:rPr>
      </w:pPr>
      <w:r w:rsidRPr="00B01B85">
        <w:rPr>
          <w:rFonts w:ascii="Times New Roman" w:eastAsia="Times New Roman" w:hAnsi="Times New Roman" w:cs="Times New Roman"/>
          <w:b/>
          <w:i/>
          <w:sz w:val="24"/>
          <w:szCs w:val="24"/>
        </w:rPr>
        <w:t>Пример</w:t>
      </w:r>
    </w:p>
    <w:p w14:paraId="6345B007"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При оценке будущей стоимости денежных средств с учетом фактора риска используется формула (1):</w:t>
      </w:r>
    </w:p>
    <w:p w14:paraId="037EECA4"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p>
    <w:p w14:paraId="3748F8DD" w14:textId="77777777" w:rsidR="000D39DA" w:rsidRPr="00B01B85" w:rsidRDefault="000D39DA" w:rsidP="000D39DA">
      <w:pPr>
        <w:widowControl w:val="0"/>
        <w:numPr>
          <w:ilvl w:val="12"/>
          <w:numId w:val="0"/>
        </w:numPr>
        <w:suppressAutoHyphens/>
        <w:spacing w:after="0" w:line="240" w:lineRule="auto"/>
        <w:ind w:firstLine="720"/>
        <w:contextualSpacing/>
        <w:jc w:val="right"/>
        <w:rPr>
          <w:rFonts w:ascii="Times New Roman" w:eastAsia="Times New Roman" w:hAnsi="Times New Roman" w:cs="Times New Roman"/>
          <w:sz w:val="24"/>
          <w:szCs w:val="24"/>
        </w:rPr>
      </w:pPr>
      <w:r w:rsidRPr="00B01B85">
        <w:rPr>
          <w:rFonts w:ascii="Times New Roman" w:eastAsia="Times New Roman" w:hAnsi="Times New Roman" w:cs="Times New Roman"/>
          <w:position w:val="-12"/>
          <w:sz w:val="24"/>
          <w:szCs w:val="24"/>
        </w:rPr>
        <w:object w:dxaOrig="2900" w:dyaOrig="400" w14:anchorId="0C9EDE18">
          <v:shape id="_x0000_i1025" type="#_x0000_t75" style="width:143.25pt;height:20.25pt" o:ole="">
            <v:imagedata r:id="rId13" o:title=""/>
          </v:shape>
          <o:OLEObject Type="Embed" ProgID="Equation.3" ShapeID="_x0000_i1025" DrawAspect="Content" ObjectID="_1837601268" r:id="rId14"/>
        </w:object>
      </w:r>
      <w:r w:rsidRPr="00B01B85">
        <w:rPr>
          <w:rFonts w:ascii="Times New Roman" w:eastAsia="Times New Roman" w:hAnsi="Times New Roman" w:cs="Times New Roman"/>
          <w:sz w:val="24"/>
          <w:szCs w:val="24"/>
        </w:rPr>
        <w:t>,</w:t>
      </w:r>
      <w:r w:rsidRPr="00B01B85">
        <w:rPr>
          <w:rFonts w:ascii="Times New Roman" w:eastAsia="Times New Roman" w:hAnsi="Times New Roman" w:cs="Times New Roman"/>
          <w:sz w:val="24"/>
          <w:szCs w:val="24"/>
        </w:rPr>
        <w:tab/>
      </w:r>
      <w:r w:rsidRPr="00B01B85">
        <w:rPr>
          <w:rFonts w:ascii="Times New Roman" w:eastAsia="Times New Roman" w:hAnsi="Times New Roman" w:cs="Times New Roman"/>
          <w:sz w:val="24"/>
          <w:szCs w:val="24"/>
        </w:rPr>
        <w:tab/>
      </w:r>
      <w:r w:rsidRPr="00B01B85">
        <w:rPr>
          <w:rFonts w:ascii="Times New Roman" w:eastAsia="Times New Roman" w:hAnsi="Times New Roman" w:cs="Times New Roman"/>
          <w:sz w:val="24"/>
          <w:szCs w:val="24"/>
        </w:rPr>
        <w:tab/>
      </w:r>
      <w:r w:rsidRPr="00B01B85">
        <w:rPr>
          <w:rFonts w:ascii="Times New Roman" w:eastAsia="Times New Roman" w:hAnsi="Times New Roman" w:cs="Times New Roman"/>
          <w:sz w:val="24"/>
          <w:szCs w:val="24"/>
        </w:rPr>
        <w:tab/>
        <w:t>(1)</w:t>
      </w:r>
    </w:p>
    <w:p w14:paraId="0580135A" w14:textId="77777777" w:rsidR="000D39DA" w:rsidRPr="00B01B85" w:rsidRDefault="000D39DA" w:rsidP="000D39DA">
      <w:pPr>
        <w:widowControl w:val="0"/>
        <w:numPr>
          <w:ilvl w:val="12"/>
          <w:numId w:val="0"/>
        </w:numPr>
        <w:suppressAutoHyphens/>
        <w:spacing w:after="0" w:line="240" w:lineRule="auto"/>
        <w:ind w:firstLine="720"/>
        <w:contextualSpacing/>
        <w:jc w:val="right"/>
        <w:rPr>
          <w:rFonts w:ascii="Times New Roman" w:eastAsia="Times New Roman" w:hAnsi="Times New Roman" w:cs="Times New Roman"/>
          <w:sz w:val="24"/>
          <w:szCs w:val="24"/>
        </w:rPr>
      </w:pPr>
    </w:p>
    <w:p w14:paraId="1D7307BD" w14:textId="77777777" w:rsidR="000D39DA" w:rsidRPr="00B01B85" w:rsidRDefault="000D39DA" w:rsidP="000D39DA">
      <w:pPr>
        <w:widowControl w:val="0"/>
        <w:numPr>
          <w:ilvl w:val="12"/>
          <w:numId w:val="0"/>
        </w:numPr>
        <w:suppressAutoHyphens/>
        <w:spacing w:after="0" w:line="240" w:lineRule="auto"/>
        <w:ind w:firstLine="70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где</w:t>
      </w:r>
    </w:p>
    <w:p w14:paraId="60FC9F4C" w14:textId="77777777" w:rsidR="000D39DA" w:rsidRPr="00B01B85" w:rsidRDefault="000D39DA" w:rsidP="000D39DA">
      <w:pPr>
        <w:widowControl w:val="0"/>
        <w:numPr>
          <w:ilvl w:val="12"/>
          <w:numId w:val="0"/>
        </w:numPr>
        <w:suppressAutoHyphens/>
        <w:spacing w:after="0" w:line="240" w:lineRule="auto"/>
        <w:ind w:firstLine="70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lang w:val="en-US"/>
        </w:rPr>
        <w:t>S</w:t>
      </w:r>
      <w:r w:rsidRPr="00B01B85">
        <w:rPr>
          <w:rFonts w:ascii="Times New Roman" w:eastAsia="Times New Roman" w:hAnsi="Times New Roman" w:cs="Times New Roman"/>
          <w:sz w:val="24"/>
          <w:szCs w:val="24"/>
          <w:vertAlign w:val="subscript"/>
          <w:lang w:val="en-US"/>
        </w:rPr>
        <w:t>R</w:t>
      </w:r>
      <w:r w:rsidRPr="00B01B85">
        <w:rPr>
          <w:rFonts w:ascii="Times New Roman" w:eastAsia="Times New Roman" w:hAnsi="Times New Roman" w:cs="Times New Roman"/>
          <w:sz w:val="24"/>
          <w:szCs w:val="24"/>
        </w:rPr>
        <w:t xml:space="preserve"> – будущая стоимость вклада (денежных средств), учитывающая фактор риска;</w:t>
      </w:r>
    </w:p>
    <w:p w14:paraId="567804F1"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lang w:val="en-US"/>
        </w:rPr>
        <w:t>P</w:t>
      </w:r>
      <w:r w:rsidRPr="00B01B85">
        <w:rPr>
          <w:rFonts w:ascii="Times New Roman" w:eastAsia="Times New Roman" w:hAnsi="Times New Roman" w:cs="Times New Roman"/>
          <w:sz w:val="24"/>
          <w:szCs w:val="24"/>
        </w:rPr>
        <w:t xml:space="preserve"> – первоначальная сумма вклада;</w:t>
      </w:r>
    </w:p>
    <w:p w14:paraId="556285B0"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lang w:val="en-US"/>
        </w:rPr>
        <w:t>A</w:t>
      </w:r>
      <w:r w:rsidRPr="00B01B85">
        <w:rPr>
          <w:rFonts w:ascii="Times New Roman" w:eastAsia="Times New Roman" w:hAnsi="Times New Roman" w:cs="Times New Roman"/>
          <w:sz w:val="24"/>
          <w:szCs w:val="24"/>
          <w:vertAlign w:val="subscript"/>
          <w:lang w:val="en-US"/>
        </w:rPr>
        <w:t>n</w:t>
      </w:r>
      <w:r w:rsidRPr="00B01B85">
        <w:rPr>
          <w:rFonts w:ascii="Times New Roman" w:eastAsia="Times New Roman" w:hAnsi="Times New Roman" w:cs="Times New Roman"/>
          <w:sz w:val="24"/>
          <w:szCs w:val="24"/>
        </w:rPr>
        <w:t xml:space="preserve"> – безрисковая норма доходности на финансовом рынке, выраженная десятичной дробью,</w:t>
      </w:r>
    </w:p>
    <w:p w14:paraId="3FAF9F9B"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lang w:val="en-US"/>
        </w:rPr>
        <w:t>RP</w:t>
      </w:r>
      <w:r w:rsidRPr="00B01B85">
        <w:rPr>
          <w:rFonts w:ascii="Times New Roman" w:eastAsia="Times New Roman" w:hAnsi="Times New Roman" w:cs="Times New Roman"/>
          <w:sz w:val="24"/>
          <w:szCs w:val="24"/>
          <w:vertAlign w:val="subscript"/>
          <w:lang w:val="en-US"/>
        </w:rPr>
        <w:t>n</w:t>
      </w:r>
      <w:r w:rsidRPr="00B01B85">
        <w:rPr>
          <w:rFonts w:ascii="Times New Roman" w:eastAsia="Times New Roman" w:hAnsi="Times New Roman" w:cs="Times New Roman"/>
          <w:sz w:val="24"/>
          <w:szCs w:val="24"/>
        </w:rPr>
        <w:t xml:space="preserve"> – уровень премии за риск по конкретному финансовому инструменту (финансовой операции), выраженной десятичной дробью;</w:t>
      </w:r>
    </w:p>
    <w:p w14:paraId="4F8AE203"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lang w:val="en-US"/>
        </w:rPr>
        <w:t>n</w:t>
      </w:r>
      <w:r w:rsidRPr="00B01B85">
        <w:rPr>
          <w:rFonts w:ascii="Times New Roman" w:eastAsia="Times New Roman" w:hAnsi="Times New Roman" w:cs="Times New Roman"/>
          <w:sz w:val="24"/>
          <w:szCs w:val="24"/>
        </w:rPr>
        <w:t xml:space="preserve"> – количество интервалов, по которым осуществляется каждый конкретный платеж, в общем обусловленном периоде времени.</w:t>
      </w:r>
    </w:p>
    <w:p w14:paraId="1E0D6BBA"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Формулы, помещаемые в приложениях, должны нумероваться отдельной нумерацией арабскими цифрами в пределах каждого приложения с добавлением перед каждой цифрой обозначения приложения. Например, первая формула в Приложении 1 обозначается (1.1).</w:t>
      </w:r>
    </w:p>
    <w:p w14:paraId="03EA81DC"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 xml:space="preserve">Порядок изложения в тексте </w:t>
      </w:r>
      <w:r w:rsidRPr="00B01B85">
        <w:rPr>
          <w:rFonts w:ascii="Times New Roman" w:eastAsia="Times New Roman" w:hAnsi="Times New Roman" w:cs="Times New Roman"/>
          <w:i/>
          <w:color w:val="000000"/>
          <w:sz w:val="24"/>
          <w:szCs w:val="24"/>
        </w:rPr>
        <w:t>математических уравнений</w:t>
      </w:r>
      <w:r w:rsidRPr="00B01B85">
        <w:rPr>
          <w:rFonts w:ascii="Times New Roman" w:eastAsia="Times New Roman" w:hAnsi="Times New Roman" w:cs="Times New Roman"/>
          <w:color w:val="000000"/>
          <w:sz w:val="24"/>
          <w:szCs w:val="24"/>
        </w:rPr>
        <w:t xml:space="preserve"> такой же, как и формул. </w:t>
      </w:r>
    </w:p>
    <w:p w14:paraId="56848CBE"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В тексте допускается выполнение формул и уравнений </w:t>
      </w:r>
      <w:r w:rsidRPr="00B01B85">
        <w:rPr>
          <w:rFonts w:ascii="Times New Roman" w:eastAsia="Times New Roman" w:hAnsi="Times New Roman" w:cs="Times New Roman"/>
          <w:i/>
          <w:sz w:val="24"/>
          <w:szCs w:val="24"/>
        </w:rPr>
        <w:t>рукописным способом</w:t>
      </w:r>
      <w:r w:rsidRPr="00B01B85">
        <w:rPr>
          <w:rFonts w:ascii="Times New Roman" w:eastAsia="Times New Roman" w:hAnsi="Times New Roman" w:cs="Times New Roman"/>
          <w:sz w:val="24"/>
          <w:szCs w:val="24"/>
        </w:rPr>
        <w:t xml:space="preserve">. Записи производятся аккуратно шариковой или гелевой ручкой </w:t>
      </w:r>
      <w:r w:rsidRPr="00B01B85">
        <w:rPr>
          <w:rFonts w:ascii="Times New Roman" w:eastAsia="Times New Roman" w:hAnsi="Times New Roman" w:cs="Times New Roman"/>
          <w:i/>
          <w:sz w:val="24"/>
          <w:szCs w:val="24"/>
        </w:rPr>
        <w:t>черного цвета</w:t>
      </w:r>
      <w:r w:rsidRPr="00B01B85">
        <w:rPr>
          <w:rFonts w:ascii="Times New Roman" w:eastAsia="Times New Roman" w:hAnsi="Times New Roman" w:cs="Times New Roman"/>
          <w:sz w:val="24"/>
          <w:szCs w:val="24"/>
        </w:rPr>
        <w:t xml:space="preserve">. </w:t>
      </w:r>
    </w:p>
    <w:p w14:paraId="36183B3A"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В ВКР используются общепринятые сокращения и аббревиатуры. Если в ВКР принята особая система сокращений слов, наименований, то перечень принятых сокращений должен быть приведен в структурном элементе «Обозначения и сокращения» после структурного элемента ВКР «Содержание».</w:t>
      </w:r>
    </w:p>
    <w:p w14:paraId="5AA4F09E" w14:textId="77777777" w:rsidR="000D39DA" w:rsidRPr="00B01B85" w:rsidRDefault="000D39DA" w:rsidP="000D39DA">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Приложения к ВКР оформляются на отдельных листах, причем каждое из них должно иметь свой тематический заголовок и в правом верхнем углу страницы надпись «Приложение» с указанием его порядкового номера арабскими цифрами. Характер приложения определяется обучающимся самостоятельно, исходя из содержания ВКР. Текст каждого приложения может быть разделен на разделы, подразделы, пункты, подпункты, которые нумеруют в пределах каждого приложения. Приложения должны иметь общую с остальной частью ВКР сквозную нумерацию страниц.</w:t>
      </w:r>
    </w:p>
    <w:p w14:paraId="04AFC15B" w14:textId="77777777" w:rsidR="000D39DA" w:rsidRPr="00B01B85" w:rsidRDefault="000D39DA" w:rsidP="000D39DA">
      <w:pPr>
        <w:suppressAutoHyphens/>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 xml:space="preserve">Библиографические ссылки являются составной частью справочного аппарата документа и служат источником библиографической информации о документах, использованных автором в ходе исследования, – </w:t>
      </w:r>
      <w:r w:rsidRPr="00B01B85">
        <w:rPr>
          <w:rFonts w:ascii="Times New Roman" w:eastAsia="Times New Roman" w:hAnsi="Times New Roman" w:cs="Times New Roman"/>
          <w:i/>
          <w:color w:val="000000"/>
          <w:sz w:val="24"/>
          <w:szCs w:val="24"/>
        </w:rPr>
        <w:t>объектах ссылки</w:t>
      </w:r>
      <w:r w:rsidRPr="00B01B85">
        <w:rPr>
          <w:rFonts w:ascii="Times New Roman" w:eastAsia="Times New Roman" w:hAnsi="Times New Roman" w:cs="Times New Roman"/>
          <w:color w:val="000000"/>
          <w:sz w:val="24"/>
          <w:szCs w:val="24"/>
        </w:rPr>
        <w:t>. Ссылки необходимо указывать во всех случаях рассмотрения, упоминания или цитирования в ВКР других произведений. Они требуются для идентификации и поиска источников, на которые ссылается автор. Библиографические ссылки составляются на любые опубликованные и неопубликованные документы, в том числе представленные в электронном виде.</w:t>
      </w:r>
    </w:p>
    <w:p w14:paraId="65997F5F" w14:textId="77777777" w:rsidR="000D39DA" w:rsidRPr="00B01B85" w:rsidRDefault="000D39DA" w:rsidP="000D39DA">
      <w:pPr>
        <w:suppressAutoHyphens/>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Библиографические ссылки должны оформляться автором ВКР в соответствии с ГОСТ Р 7.0.5-2008.</w:t>
      </w:r>
    </w:p>
    <w:p w14:paraId="4CB84C02" w14:textId="77777777" w:rsidR="000D39DA" w:rsidRPr="00B01B85" w:rsidRDefault="000D39DA" w:rsidP="000D39DA">
      <w:pPr>
        <w:suppressAutoHyphens/>
        <w:spacing w:after="0" w:line="240" w:lineRule="auto"/>
        <w:ind w:firstLine="709"/>
        <w:contextualSpacing/>
        <w:jc w:val="both"/>
        <w:rPr>
          <w:rFonts w:ascii="Times New Roman" w:eastAsia="Times New Roman" w:hAnsi="Times New Roman" w:cs="Times New Roman"/>
          <w:b/>
          <w:color w:val="000000"/>
          <w:sz w:val="24"/>
          <w:szCs w:val="24"/>
        </w:rPr>
      </w:pPr>
      <w:r w:rsidRPr="00B01B85">
        <w:rPr>
          <w:rFonts w:ascii="Times New Roman" w:eastAsia="Times New Roman" w:hAnsi="Times New Roman" w:cs="Times New Roman"/>
          <w:b/>
          <w:color w:val="000000"/>
          <w:sz w:val="24"/>
          <w:szCs w:val="24"/>
        </w:rPr>
        <w:t>Примеры оформления библиографических ссылок по видам изданий</w:t>
      </w:r>
    </w:p>
    <w:p w14:paraId="5548C32A" w14:textId="77777777" w:rsidR="000D39DA" w:rsidRPr="00B01B85" w:rsidRDefault="000D39DA" w:rsidP="000D39DA">
      <w:pPr>
        <w:suppressAutoHyphens/>
        <w:spacing w:after="0" w:line="240" w:lineRule="auto"/>
        <w:ind w:firstLine="709"/>
        <w:contextualSpacing/>
        <w:jc w:val="both"/>
        <w:rPr>
          <w:rFonts w:ascii="Times New Roman" w:eastAsia="Times New Roman" w:hAnsi="Times New Roman" w:cs="Times New Roman"/>
          <w:bCs/>
          <w:iCs/>
          <w:color w:val="000000"/>
          <w:sz w:val="24"/>
          <w:szCs w:val="24"/>
        </w:rPr>
      </w:pPr>
    </w:p>
    <w:p w14:paraId="63740550" w14:textId="77777777" w:rsidR="000D39DA" w:rsidRPr="00B01B85" w:rsidRDefault="000D39DA" w:rsidP="000D39DA">
      <w:pPr>
        <w:suppressAutoHyphens/>
        <w:spacing w:after="0" w:line="240" w:lineRule="auto"/>
        <w:ind w:firstLine="709"/>
        <w:contextualSpacing/>
        <w:jc w:val="both"/>
        <w:rPr>
          <w:rFonts w:ascii="Times New Roman" w:eastAsia="Times New Roman" w:hAnsi="Times New Roman" w:cs="Times New Roman"/>
          <w:bCs/>
          <w:iCs/>
          <w:color w:val="000000"/>
          <w:sz w:val="24"/>
          <w:szCs w:val="24"/>
        </w:rPr>
      </w:pPr>
      <w:r w:rsidRPr="00B01B85">
        <w:rPr>
          <w:rFonts w:ascii="Times New Roman" w:eastAsia="Times New Roman" w:hAnsi="Times New Roman" w:cs="Times New Roman"/>
          <w:bCs/>
          <w:iCs/>
          <w:color w:val="000000"/>
          <w:sz w:val="24"/>
          <w:szCs w:val="24"/>
        </w:rPr>
        <w:t>1) Статьи из журналов и сборников:</w:t>
      </w:r>
    </w:p>
    <w:p w14:paraId="74FCACD8" w14:textId="77777777" w:rsidR="000D39DA" w:rsidRPr="00B01B85" w:rsidRDefault="000D39DA" w:rsidP="000D39DA">
      <w:pPr>
        <w:suppressAutoHyphens/>
        <w:spacing w:after="0" w:line="240" w:lineRule="auto"/>
        <w:ind w:firstLine="709"/>
        <w:contextualSpacing/>
        <w:jc w:val="both"/>
        <w:rPr>
          <w:rFonts w:ascii="Times New Roman" w:eastAsia="Times New Roman" w:hAnsi="Times New Roman" w:cs="Times New Roman"/>
          <w:bCs/>
          <w:iCs/>
          <w:color w:val="000000"/>
          <w:sz w:val="24"/>
          <w:szCs w:val="24"/>
        </w:rPr>
      </w:pPr>
      <w:r w:rsidRPr="00B01B85">
        <w:rPr>
          <w:rFonts w:ascii="Times New Roman" w:eastAsia="Times New Roman" w:hAnsi="Times New Roman" w:cs="Times New Roman"/>
          <w:bCs/>
          <w:iCs/>
          <w:color w:val="000000"/>
          <w:sz w:val="24"/>
          <w:szCs w:val="24"/>
        </w:rPr>
        <w:t>Адорно Т. В. К логике социальных наук // Вопр. философии. - 1992. - № 10. - С. 76 - 86.</w:t>
      </w:r>
    </w:p>
    <w:p w14:paraId="1C7FD20F" w14:textId="77777777" w:rsidR="000D39DA" w:rsidRPr="00B01B85" w:rsidRDefault="000D39DA" w:rsidP="000D39DA">
      <w:pPr>
        <w:suppressAutoHyphens/>
        <w:spacing w:after="0" w:line="240" w:lineRule="auto"/>
        <w:ind w:firstLine="709"/>
        <w:contextualSpacing/>
        <w:jc w:val="both"/>
        <w:rPr>
          <w:rFonts w:ascii="Times New Roman" w:eastAsia="Times New Roman" w:hAnsi="Times New Roman" w:cs="Times New Roman"/>
          <w:bCs/>
          <w:iCs/>
          <w:color w:val="000000"/>
          <w:sz w:val="24"/>
          <w:szCs w:val="24"/>
        </w:rPr>
      </w:pPr>
      <w:r w:rsidRPr="00B01B85">
        <w:rPr>
          <w:rFonts w:ascii="Times New Roman" w:eastAsia="Times New Roman" w:hAnsi="Times New Roman" w:cs="Times New Roman"/>
          <w:bCs/>
          <w:iCs/>
          <w:color w:val="000000"/>
          <w:sz w:val="24"/>
          <w:szCs w:val="24"/>
          <w:lang w:val="en-US"/>
        </w:rPr>
        <w:t xml:space="preserve">Crawford, P. J. The reference librarian and the business professor: a strategic alliance that works / P. J. Crawford, T. P. Barrett// Ref. </w:t>
      </w:r>
      <w:r w:rsidRPr="00B01B85">
        <w:rPr>
          <w:rFonts w:ascii="Times New Roman" w:eastAsia="Times New Roman" w:hAnsi="Times New Roman" w:cs="Times New Roman"/>
          <w:bCs/>
          <w:iCs/>
          <w:color w:val="000000"/>
          <w:sz w:val="24"/>
          <w:szCs w:val="24"/>
        </w:rPr>
        <w:t>Libr. - 1997. Vol. 3, № 58. - P. 75 - 85.</w:t>
      </w:r>
    </w:p>
    <w:p w14:paraId="6EAA3907"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p>
    <w:p w14:paraId="135AA87F"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B01B85">
        <w:rPr>
          <w:rFonts w:ascii="Times New Roman" w:eastAsia="Times New Roman" w:hAnsi="Times New Roman" w:cs="Times New Roman"/>
          <w:bCs/>
          <w:iCs/>
          <w:color w:val="000000"/>
          <w:sz w:val="24"/>
          <w:szCs w:val="24"/>
          <w:lang w:eastAsia="ru-RU"/>
        </w:rPr>
        <w:t>2) Монографии:</w:t>
      </w:r>
    </w:p>
    <w:p w14:paraId="17FED9CB"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B01B85">
        <w:rPr>
          <w:rFonts w:ascii="Times New Roman" w:eastAsia="Times New Roman" w:hAnsi="Times New Roman" w:cs="Times New Roman"/>
          <w:bCs/>
          <w:iCs/>
          <w:color w:val="000000"/>
          <w:sz w:val="24"/>
          <w:szCs w:val="24"/>
          <w:lang w:eastAsia="ru-RU"/>
        </w:rPr>
        <w:t>Тарасова В. И. Политическая история Латинской Америки учеб.для вузов. - 2-е изд. - М. : Проспект, 2006. – 412 с.</w:t>
      </w:r>
    </w:p>
    <w:p w14:paraId="26F6096E"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B01B85">
        <w:rPr>
          <w:rFonts w:ascii="Times New Roman" w:eastAsia="Times New Roman" w:hAnsi="Times New Roman" w:cs="Times New Roman"/>
          <w:bCs/>
          <w:iCs/>
          <w:color w:val="000000"/>
          <w:sz w:val="24"/>
          <w:szCs w:val="24"/>
          <w:lang w:eastAsia="ru-RU"/>
        </w:rPr>
        <w:lastRenderedPageBreak/>
        <w:t>Философия культуры и философия науки: проблемы и гипотезы: межвуз. сб. науч. тр. / Сарат. гос. ун-т; [под ред. С. Ф. Мартыновича]. Саратов: Изд-во Сарат. ун-та, 1999. - 199 с.</w:t>
      </w:r>
    </w:p>
    <w:p w14:paraId="47D47BC8"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p>
    <w:p w14:paraId="3D9D71B0"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B01B85">
        <w:rPr>
          <w:rFonts w:ascii="Times New Roman" w:eastAsia="Times New Roman" w:hAnsi="Times New Roman" w:cs="Times New Roman"/>
          <w:bCs/>
          <w:iCs/>
          <w:color w:val="000000"/>
          <w:sz w:val="24"/>
          <w:szCs w:val="24"/>
          <w:lang w:eastAsia="ru-RU"/>
        </w:rPr>
        <w:t>3) Аналитические обзоры:</w:t>
      </w:r>
    </w:p>
    <w:p w14:paraId="5C1F3218"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B01B85">
        <w:rPr>
          <w:rFonts w:ascii="Times New Roman" w:eastAsia="Times New Roman" w:hAnsi="Times New Roman" w:cs="Times New Roman"/>
          <w:bCs/>
          <w:iCs/>
          <w:color w:val="000000"/>
          <w:sz w:val="24"/>
          <w:szCs w:val="24"/>
          <w:lang w:eastAsia="ru-RU"/>
        </w:rPr>
        <w:t>Экономика и политика России и государств ближнего зарубежья: аналит. обзор, апр. 2007 / Рос.акад. наук, Ин-т мировой экономики и междунар. отношений. - М.: ИМЭМО, 2007. - 39 с.</w:t>
      </w:r>
    </w:p>
    <w:p w14:paraId="33D1B5A9"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p>
    <w:p w14:paraId="0F32E04D"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B01B85">
        <w:rPr>
          <w:rFonts w:ascii="Times New Roman" w:eastAsia="Times New Roman" w:hAnsi="Times New Roman" w:cs="Times New Roman"/>
          <w:bCs/>
          <w:iCs/>
          <w:color w:val="000000"/>
          <w:sz w:val="24"/>
          <w:szCs w:val="24"/>
          <w:lang w:eastAsia="ru-RU"/>
        </w:rPr>
        <w:t>4) Интернет-ресурсы:</w:t>
      </w:r>
    </w:p>
    <w:p w14:paraId="2DD39D86"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Авилова Л. И. Развитие металлопроизводства в эпоху раннего металла (энеолит - поздний бронзовый век) [Электронный ресурс]: состояние проблемы и перспективы исследований // Вестн. РФФИ. 1997. N 2. URL: http://www.rfbr.ru/pics/22394ref/file.pdf (дата обращения: 19.09.2012).</w:t>
      </w:r>
    </w:p>
    <w:p w14:paraId="2A4EF652" w14:textId="77777777" w:rsidR="000D39DA" w:rsidRPr="00B01B85" w:rsidRDefault="000D39DA" w:rsidP="000D39DA">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Логинова Л. Г. Сущность результата дополнительного образования детей // Образование: исследовано в мире: междунар. науч. пед. Интернет-журн. 21.10.03. URL: http://www.oim.ru/reader.asp?nomer=366 (дата обращения: 17.04.2013).</w:t>
      </w:r>
    </w:p>
    <w:p w14:paraId="324C7D0F" w14:textId="77777777" w:rsidR="000D39DA" w:rsidRPr="00B01B85" w:rsidRDefault="000D39DA" w:rsidP="000D39DA">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Отчетные данные по форме № 1-ДДК «Отчет о декларировании доходов физическими лицами»</w:t>
      </w:r>
      <w:r w:rsidRPr="00B01B85">
        <w:rPr>
          <w:rFonts w:ascii="Times New Roman" w:eastAsia="Arial Unicode MS" w:hAnsi="Times New Roman" w:cs="Times New Roman"/>
          <w:color w:val="000000"/>
          <w:sz w:val="24"/>
          <w:szCs w:val="24"/>
        </w:rPr>
        <w:t xml:space="preserve"> [Электронный ресурс]/ Федерал.налог. служба РФ. Электрон.дан. (1 файл). М., [12.03.2012]. Режим доступа: </w:t>
      </w:r>
      <w:r w:rsidRPr="00B01B85">
        <w:rPr>
          <w:rFonts w:ascii="Times New Roman" w:eastAsia="Times New Roman" w:hAnsi="Times New Roman" w:cs="Times New Roman"/>
          <w:color w:val="000000"/>
          <w:sz w:val="24"/>
          <w:szCs w:val="24"/>
        </w:rPr>
        <w:t xml:space="preserve">http://www.nalog.ru/html/docs/svot/1ddk2011.xls </w:t>
      </w:r>
      <w:r w:rsidRPr="00B01B85">
        <w:rPr>
          <w:rFonts w:ascii="Times New Roman" w:eastAsia="Times New Roman" w:hAnsi="Times New Roman" w:cs="Times New Roman"/>
          <w:bCs/>
          <w:iCs/>
          <w:color w:val="000000"/>
          <w:sz w:val="24"/>
          <w:szCs w:val="24"/>
        </w:rPr>
        <w:t>(дата обращения: 01.03.2015)</w:t>
      </w:r>
    </w:p>
    <w:p w14:paraId="3B66770D"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B01B85">
        <w:rPr>
          <w:rFonts w:ascii="Times New Roman" w:eastAsia="Times New Roman" w:hAnsi="Times New Roman" w:cs="Times New Roman"/>
          <w:bCs/>
          <w:iCs/>
          <w:color w:val="000000"/>
          <w:sz w:val="24"/>
          <w:szCs w:val="24"/>
          <w:lang w:eastAsia="ru-RU"/>
        </w:rPr>
        <w:t>Рынок тренингов Новосибирска: своя игра [Электронный ресурс]. Режим доступа:http://nsk.fdme.ru/news/2006/07/03/2121 (дата обращения: 17.10.2015)</w:t>
      </w:r>
    </w:p>
    <w:p w14:paraId="64F1F5F4"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p>
    <w:p w14:paraId="31756F61"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B01B85">
        <w:rPr>
          <w:rFonts w:ascii="Times New Roman" w:eastAsia="Times New Roman" w:hAnsi="Times New Roman" w:cs="Times New Roman"/>
          <w:bCs/>
          <w:iCs/>
          <w:color w:val="000000"/>
          <w:sz w:val="24"/>
          <w:szCs w:val="24"/>
          <w:lang w:eastAsia="ru-RU"/>
        </w:rPr>
        <w:t>5) Ресурсы справочно-правовых систем:</w:t>
      </w:r>
    </w:p>
    <w:p w14:paraId="013E98A2"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Налоговый календарь на 2011 год (г. Москва) [Электронный ресурс]. Дата обновления: 01.01.2011. Доступ из системы ГАРАНТ // ГАРАНТ ЭКСПЕРТ: ГАРАНТ-Максимум. Вся Россия / НПП "ГАРАНТ-СЕРВИС-УНИВЕРСИТЕТ". Версия от 28.07.2012.</w:t>
      </w:r>
    </w:p>
    <w:p w14:paraId="597241C3"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 xml:space="preserve">О введении надбавок за сложность, напряженность и высокое качество работы [Электронный ресурс]: указание М-ва соц. защиты Рос. Федерации от 14 июля </w:t>
      </w:r>
      <w:smartTag w:uri="urn:schemas-microsoft-com:office:smarttags" w:element="metricconverter">
        <w:smartTagPr>
          <w:attr w:name="ProductID" w:val="1992 г"/>
        </w:smartTagPr>
        <w:r w:rsidRPr="00B01B85">
          <w:rPr>
            <w:rFonts w:ascii="Times New Roman" w:eastAsia="Times New Roman" w:hAnsi="Times New Roman" w:cs="Times New Roman"/>
            <w:color w:val="000000"/>
            <w:sz w:val="24"/>
            <w:szCs w:val="24"/>
          </w:rPr>
          <w:t>1992 г</w:t>
        </w:r>
      </w:smartTag>
      <w:r w:rsidRPr="00B01B85">
        <w:rPr>
          <w:rFonts w:ascii="Times New Roman" w:eastAsia="Times New Roman" w:hAnsi="Times New Roman" w:cs="Times New Roman"/>
          <w:color w:val="000000"/>
          <w:sz w:val="24"/>
          <w:szCs w:val="24"/>
        </w:rPr>
        <w:t>. N 1-49-У. Документ опубликован не был. Доступ из справ.-правовой системы "КонсультантПлюс".</w:t>
      </w:r>
    </w:p>
    <w:p w14:paraId="0F51B78D"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b/>
          <w:color w:val="000000"/>
          <w:sz w:val="24"/>
          <w:szCs w:val="24"/>
        </w:rPr>
        <w:t>Примечание</w:t>
      </w:r>
      <w:r w:rsidRPr="00B01B85">
        <w:rPr>
          <w:rFonts w:ascii="Times New Roman" w:eastAsia="Times New Roman" w:hAnsi="Times New Roman" w:cs="Times New Roman"/>
          <w:color w:val="000000"/>
          <w:sz w:val="24"/>
          <w:szCs w:val="24"/>
        </w:rPr>
        <w:t xml:space="preserve"> - Об ограничении доступности приводят в ссылках на документы из локальных сетей, а также из полнотекстовых баз данных, доступ к которым осуществляется на договорной основе или по подписке (например, "Кодекс", "Гарант", "КонсультантПлюс" и т.п.).</w:t>
      </w:r>
    </w:p>
    <w:p w14:paraId="4CFB55C4"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p>
    <w:p w14:paraId="61162D39"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B01B85">
        <w:rPr>
          <w:rFonts w:ascii="Times New Roman" w:eastAsia="Times New Roman" w:hAnsi="Times New Roman" w:cs="Times New Roman"/>
          <w:bCs/>
          <w:iCs/>
          <w:color w:val="000000"/>
          <w:sz w:val="24"/>
          <w:szCs w:val="24"/>
          <w:lang w:eastAsia="ru-RU"/>
        </w:rPr>
        <w:t>6) Нормативно-правовые акты (опубликованные текстовые издания):</w:t>
      </w:r>
    </w:p>
    <w:p w14:paraId="2AD1C890"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 xml:space="preserve">Гражданский кодекс Российской Федерации. Часть четвертая от 18 дек. </w:t>
      </w:r>
      <w:smartTag w:uri="urn:schemas-microsoft-com:office:smarttags" w:element="metricconverter">
        <w:smartTagPr>
          <w:attr w:name="ProductID" w:val="2006 г"/>
        </w:smartTagPr>
        <w:r w:rsidRPr="00B01B85">
          <w:rPr>
            <w:rFonts w:ascii="Times New Roman" w:eastAsia="Times New Roman" w:hAnsi="Times New Roman" w:cs="Times New Roman"/>
            <w:color w:val="000000"/>
            <w:sz w:val="24"/>
            <w:szCs w:val="24"/>
          </w:rPr>
          <w:t>2006 г</w:t>
        </w:r>
      </w:smartTag>
      <w:r w:rsidRPr="00B01B85">
        <w:rPr>
          <w:rFonts w:ascii="Times New Roman" w:eastAsia="Times New Roman" w:hAnsi="Times New Roman" w:cs="Times New Roman"/>
          <w:color w:val="000000"/>
          <w:sz w:val="24"/>
          <w:szCs w:val="24"/>
        </w:rPr>
        <w:t xml:space="preserve">. N 230-ФЗ: принят Гос. Думой Федер. Собр. Рос. Федерации 24 нояб. </w:t>
      </w:r>
      <w:smartTag w:uri="urn:schemas-microsoft-com:office:smarttags" w:element="metricconverter">
        <w:smartTagPr>
          <w:attr w:name="ProductID" w:val="2006 г"/>
        </w:smartTagPr>
        <w:r w:rsidRPr="00B01B85">
          <w:rPr>
            <w:rFonts w:ascii="Times New Roman" w:eastAsia="Times New Roman" w:hAnsi="Times New Roman" w:cs="Times New Roman"/>
            <w:color w:val="000000"/>
            <w:sz w:val="24"/>
            <w:szCs w:val="24"/>
          </w:rPr>
          <w:t>2006 г</w:t>
        </w:r>
      </w:smartTag>
      <w:r w:rsidRPr="00B01B85">
        <w:rPr>
          <w:rFonts w:ascii="Times New Roman" w:eastAsia="Times New Roman" w:hAnsi="Times New Roman" w:cs="Times New Roman"/>
          <w:color w:val="000000"/>
          <w:sz w:val="24"/>
          <w:szCs w:val="24"/>
        </w:rPr>
        <w:t xml:space="preserve">.: одобр. Советом Федерации Федер. Собр. Рос. Федерации 8 дек. </w:t>
      </w:r>
      <w:smartTag w:uri="urn:schemas-microsoft-com:office:smarttags" w:element="metricconverter">
        <w:smartTagPr>
          <w:attr w:name="ProductID" w:val="2006 г"/>
        </w:smartTagPr>
        <w:r w:rsidRPr="00B01B85">
          <w:rPr>
            <w:rFonts w:ascii="Times New Roman" w:eastAsia="Times New Roman" w:hAnsi="Times New Roman" w:cs="Times New Roman"/>
            <w:color w:val="000000"/>
            <w:sz w:val="24"/>
            <w:szCs w:val="24"/>
          </w:rPr>
          <w:t>2006 г</w:t>
        </w:r>
      </w:smartTag>
      <w:r w:rsidRPr="00B01B85">
        <w:rPr>
          <w:rFonts w:ascii="Times New Roman" w:eastAsia="Times New Roman" w:hAnsi="Times New Roman" w:cs="Times New Roman"/>
          <w:color w:val="000000"/>
          <w:sz w:val="24"/>
          <w:szCs w:val="24"/>
        </w:rPr>
        <w:t xml:space="preserve">.: ввод. Федер. законом Рос. Федерации от 18 дек. </w:t>
      </w:r>
      <w:smartTag w:uri="urn:schemas-microsoft-com:office:smarttags" w:element="metricconverter">
        <w:smartTagPr>
          <w:attr w:name="ProductID" w:val="2006 г"/>
        </w:smartTagPr>
        <w:r w:rsidRPr="00B01B85">
          <w:rPr>
            <w:rFonts w:ascii="Times New Roman" w:eastAsia="Times New Roman" w:hAnsi="Times New Roman" w:cs="Times New Roman"/>
            <w:color w:val="000000"/>
            <w:sz w:val="24"/>
            <w:szCs w:val="24"/>
          </w:rPr>
          <w:t>2006 г</w:t>
        </w:r>
      </w:smartTag>
      <w:r w:rsidRPr="00B01B85">
        <w:rPr>
          <w:rFonts w:ascii="Times New Roman" w:eastAsia="Times New Roman" w:hAnsi="Times New Roman" w:cs="Times New Roman"/>
          <w:color w:val="000000"/>
          <w:sz w:val="24"/>
          <w:szCs w:val="24"/>
        </w:rPr>
        <w:t>. N 231-ФЗ // Парламент. газ. - 2006. - 21 дек.; Рос. газ. - 2006. - 22 дек.; Собр. законодательства Рос. Федерации. - 2006. - N 52, ч. 1, ст. 5496. - С. 14803-14949.</w:t>
      </w:r>
    </w:p>
    <w:p w14:paraId="4D080285"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B01B85">
        <w:rPr>
          <w:rFonts w:ascii="Times New Roman" w:eastAsia="Times New Roman" w:hAnsi="Times New Roman" w:cs="Times New Roman"/>
          <w:bCs/>
          <w:iCs/>
          <w:color w:val="000000"/>
          <w:sz w:val="24"/>
          <w:szCs w:val="24"/>
          <w:lang w:eastAsia="ru-RU"/>
        </w:rPr>
        <w:t xml:space="preserve">Конституция Российской Федерации: принята всенар. голосованием 12 дек. </w:t>
      </w:r>
      <w:smartTag w:uri="urn:schemas-microsoft-com:office:smarttags" w:element="metricconverter">
        <w:smartTagPr>
          <w:attr w:name="ProductID" w:val="1993 г"/>
        </w:smartTagPr>
        <w:r w:rsidRPr="00B01B85">
          <w:rPr>
            <w:rFonts w:ascii="Times New Roman" w:eastAsia="Times New Roman" w:hAnsi="Times New Roman" w:cs="Times New Roman"/>
            <w:bCs/>
            <w:iCs/>
            <w:color w:val="000000"/>
            <w:sz w:val="24"/>
            <w:szCs w:val="24"/>
            <w:lang w:eastAsia="ru-RU"/>
          </w:rPr>
          <w:t>1993 г</w:t>
        </w:r>
      </w:smartTag>
      <w:r w:rsidRPr="00B01B85">
        <w:rPr>
          <w:rFonts w:ascii="Times New Roman" w:eastAsia="Times New Roman" w:hAnsi="Times New Roman" w:cs="Times New Roman"/>
          <w:bCs/>
          <w:iCs/>
          <w:color w:val="000000"/>
          <w:sz w:val="24"/>
          <w:szCs w:val="24"/>
          <w:lang w:eastAsia="ru-RU"/>
        </w:rPr>
        <w:t xml:space="preserve">.: [ред. от 30 дек. </w:t>
      </w:r>
      <w:smartTag w:uri="urn:schemas-microsoft-com:office:smarttags" w:element="metricconverter">
        <w:smartTagPr>
          <w:attr w:name="ProductID" w:val="2008 г"/>
        </w:smartTagPr>
        <w:r w:rsidRPr="00B01B85">
          <w:rPr>
            <w:rFonts w:ascii="Times New Roman" w:eastAsia="Times New Roman" w:hAnsi="Times New Roman" w:cs="Times New Roman"/>
            <w:bCs/>
            <w:iCs/>
            <w:color w:val="000000"/>
            <w:sz w:val="24"/>
            <w:szCs w:val="24"/>
            <w:lang w:eastAsia="ru-RU"/>
          </w:rPr>
          <w:t>2008 г</w:t>
        </w:r>
      </w:smartTag>
      <w:r w:rsidRPr="00B01B85">
        <w:rPr>
          <w:rFonts w:ascii="Times New Roman" w:eastAsia="Times New Roman" w:hAnsi="Times New Roman" w:cs="Times New Roman"/>
          <w:bCs/>
          <w:iCs/>
          <w:color w:val="000000"/>
          <w:sz w:val="24"/>
          <w:szCs w:val="24"/>
          <w:lang w:eastAsia="ru-RU"/>
        </w:rPr>
        <w:t>.]. – [Новосибирск] :Сиб. унив. изд-во, [2011]. – 32 с. – (Серия: Кодексы. Законы. Нормы)</w:t>
      </w:r>
    </w:p>
    <w:p w14:paraId="475589B9"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B01B85">
        <w:rPr>
          <w:rFonts w:ascii="Times New Roman" w:eastAsia="Times New Roman" w:hAnsi="Times New Roman" w:cs="Times New Roman"/>
          <w:bCs/>
          <w:iCs/>
          <w:color w:val="000000"/>
          <w:sz w:val="24"/>
          <w:szCs w:val="24"/>
          <w:lang w:eastAsia="ru-RU"/>
        </w:rPr>
        <w:t xml:space="preserve">Конституция Российской Федерации: принята всенар. голосованием 12 дек. </w:t>
      </w:r>
      <w:smartTag w:uri="urn:schemas-microsoft-com:office:smarttags" w:element="metricconverter">
        <w:smartTagPr>
          <w:attr w:name="ProductID" w:val="1993 г"/>
        </w:smartTagPr>
        <w:r w:rsidRPr="00B01B85">
          <w:rPr>
            <w:rFonts w:ascii="Times New Roman" w:eastAsia="Times New Roman" w:hAnsi="Times New Roman" w:cs="Times New Roman"/>
            <w:bCs/>
            <w:iCs/>
            <w:color w:val="000000"/>
            <w:sz w:val="24"/>
            <w:szCs w:val="24"/>
            <w:lang w:eastAsia="ru-RU"/>
          </w:rPr>
          <w:t>1993 г</w:t>
        </w:r>
      </w:smartTag>
      <w:r w:rsidRPr="00B01B85">
        <w:rPr>
          <w:rFonts w:ascii="Times New Roman" w:eastAsia="Times New Roman" w:hAnsi="Times New Roman" w:cs="Times New Roman"/>
          <w:bCs/>
          <w:iCs/>
          <w:color w:val="000000"/>
          <w:sz w:val="24"/>
          <w:szCs w:val="24"/>
          <w:lang w:eastAsia="ru-RU"/>
        </w:rPr>
        <w:t xml:space="preserve">. : [ред. от 30 дек. </w:t>
      </w:r>
      <w:smartTag w:uri="urn:schemas-microsoft-com:office:smarttags" w:element="metricconverter">
        <w:smartTagPr>
          <w:attr w:name="ProductID" w:val="2008 г"/>
        </w:smartTagPr>
        <w:r w:rsidRPr="00B01B85">
          <w:rPr>
            <w:rFonts w:ascii="Times New Roman" w:eastAsia="Times New Roman" w:hAnsi="Times New Roman" w:cs="Times New Roman"/>
            <w:bCs/>
            <w:iCs/>
            <w:color w:val="000000"/>
            <w:sz w:val="24"/>
            <w:szCs w:val="24"/>
            <w:lang w:eastAsia="ru-RU"/>
          </w:rPr>
          <w:t>2008 г</w:t>
        </w:r>
      </w:smartTag>
      <w:r w:rsidRPr="00B01B85">
        <w:rPr>
          <w:rFonts w:ascii="Times New Roman" w:eastAsia="Times New Roman" w:hAnsi="Times New Roman" w:cs="Times New Roman"/>
          <w:bCs/>
          <w:iCs/>
          <w:color w:val="000000"/>
          <w:sz w:val="24"/>
          <w:szCs w:val="24"/>
          <w:lang w:eastAsia="ru-RU"/>
        </w:rPr>
        <w:t>.] // Собр. законодательства Рос. Федерации. – 2009. – № 4. – Ст. 445.</w:t>
      </w:r>
    </w:p>
    <w:p w14:paraId="37915D24"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 xml:space="preserve">О противодействии терроризму: федер. закон Рос. Федерации от 6 марта </w:t>
      </w:r>
      <w:smartTag w:uri="urn:schemas-microsoft-com:office:smarttags" w:element="metricconverter">
        <w:smartTagPr>
          <w:attr w:name="ProductID" w:val="2006 г"/>
        </w:smartTagPr>
        <w:r w:rsidRPr="00B01B85">
          <w:rPr>
            <w:rFonts w:ascii="Times New Roman" w:eastAsia="Times New Roman" w:hAnsi="Times New Roman" w:cs="Times New Roman"/>
            <w:color w:val="000000"/>
            <w:sz w:val="24"/>
            <w:szCs w:val="24"/>
          </w:rPr>
          <w:t>2006 г</w:t>
        </w:r>
      </w:smartTag>
      <w:r w:rsidRPr="00B01B85">
        <w:rPr>
          <w:rFonts w:ascii="Times New Roman" w:eastAsia="Times New Roman" w:hAnsi="Times New Roman" w:cs="Times New Roman"/>
          <w:color w:val="000000"/>
          <w:sz w:val="24"/>
          <w:szCs w:val="24"/>
        </w:rPr>
        <w:t xml:space="preserve">. №35-Ф3: принят Гос. Думой Федер. Собр. Рос. Федерации 26 февр. </w:t>
      </w:r>
      <w:smartTag w:uri="urn:schemas-microsoft-com:office:smarttags" w:element="metricconverter">
        <w:smartTagPr>
          <w:attr w:name="ProductID" w:val="2006 г"/>
        </w:smartTagPr>
        <w:r w:rsidRPr="00B01B85">
          <w:rPr>
            <w:rFonts w:ascii="Times New Roman" w:eastAsia="Times New Roman" w:hAnsi="Times New Roman" w:cs="Times New Roman"/>
            <w:color w:val="000000"/>
            <w:sz w:val="24"/>
            <w:szCs w:val="24"/>
          </w:rPr>
          <w:t>2006 г</w:t>
        </w:r>
      </w:smartTag>
      <w:r w:rsidRPr="00B01B85">
        <w:rPr>
          <w:rFonts w:ascii="Times New Roman" w:eastAsia="Times New Roman" w:hAnsi="Times New Roman" w:cs="Times New Roman"/>
          <w:color w:val="000000"/>
          <w:sz w:val="24"/>
          <w:szCs w:val="24"/>
        </w:rPr>
        <w:t xml:space="preserve">.: одобр. Советом Федерации Федер. Собр. Рос. Федерации 1 марта </w:t>
      </w:r>
      <w:smartTag w:uri="urn:schemas-microsoft-com:office:smarttags" w:element="metricconverter">
        <w:smartTagPr>
          <w:attr w:name="ProductID" w:val="2006 г"/>
        </w:smartTagPr>
        <w:r w:rsidRPr="00B01B85">
          <w:rPr>
            <w:rFonts w:ascii="Times New Roman" w:eastAsia="Times New Roman" w:hAnsi="Times New Roman" w:cs="Times New Roman"/>
            <w:color w:val="000000"/>
            <w:sz w:val="24"/>
            <w:szCs w:val="24"/>
          </w:rPr>
          <w:t>2006 г</w:t>
        </w:r>
      </w:smartTag>
      <w:r w:rsidRPr="00B01B85">
        <w:rPr>
          <w:rFonts w:ascii="Times New Roman" w:eastAsia="Times New Roman" w:hAnsi="Times New Roman" w:cs="Times New Roman"/>
          <w:color w:val="000000"/>
          <w:sz w:val="24"/>
          <w:szCs w:val="24"/>
        </w:rPr>
        <w:t>. // Рос.газ. - 2006. - 10 марта.</w:t>
      </w:r>
    </w:p>
    <w:p w14:paraId="5EAF0D3C"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B01B85">
        <w:rPr>
          <w:rFonts w:ascii="Times New Roman" w:eastAsia="Times New Roman" w:hAnsi="Times New Roman" w:cs="Times New Roman"/>
          <w:bCs/>
          <w:iCs/>
          <w:color w:val="000000"/>
          <w:sz w:val="24"/>
          <w:szCs w:val="24"/>
          <w:lang w:eastAsia="ru-RU"/>
        </w:rPr>
        <w:t>7) Нормативно-правовые акты (электронные ресурсы):</w:t>
      </w:r>
    </w:p>
    <w:p w14:paraId="7C9BAADC"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 xml:space="preserve">Об обязательном социальном страховании от несчастных случаев на производстве и профессиональных заболеваний [Электронный ресурс]: Федеральный закон от 24 июля </w:t>
      </w:r>
      <w:smartTag w:uri="urn:schemas-microsoft-com:office:smarttags" w:element="metricconverter">
        <w:smartTagPr>
          <w:attr w:name="ProductID" w:val="1998 г"/>
        </w:smartTagPr>
        <w:r w:rsidRPr="00B01B85">
          <w:rPr>
            <w:rFonts w:ascii="Times New Roman" w:eastAsia="Times New Roman" w:hAnsi="Times New Roman" w:cs="Times New Roman"/>
            <w:color w:val="000000"/>
            <w:sz w:val="24"/>
            <w:szCs w:val="24"/>
            <w:lang w:eastAsia="ru-RU"/>
          </w:rPr>
          <w:t>1998 г</w:t>
        </w:r>
      </w:smartTag>
      <w:r w:rsidRPr="00B01B85">
        <w:rPr>
          <w:rFonts w:ascii="Times New Roman" w:eastAsia="Times New Roman" w:hAnsi="Times New Roman" w:cs="Times New Roman"/>
          <w:color w:val="000000"/>
          <w:sz w:val="24"/>
          <w:szCs w:val="24"/>
          <w:lang w:eastAsia="ru-RU"/>
        </w:rPr>
        <w:t xml:space="preserve">. №125-ФЗ: [по состоянию на 29 февраля </w:t>
      </w:r>
      <w:smartTag w:uri="urn:schemas-microsoft-com:office:smarttags" w:element="metricconverter">
        <w:smartTagPr>
          <w:attr w:name="ProductID" w:val="2016 г"/>
        </w:smartTagPr>
        <w:r w:rsidRPr="00B01B85">
          <w:rPr>
            <w:rFonts w:ascii="Times New Roman" w:eastAsia="Times New Roman" w:hAnsi="Times New Roman" w:cs="Times New Roman"/>
            <w:color w:val="000000"/>
            <w:sz w:val="24"/>
            <w:szCs w:val="24"/>
            <w:lang w:eastAsia="ru-RU"/>
          </w:rPr>
          <w:t>2016 г</w:t>
        </w:r>
      </w:smartTag>
      <w:r w:rsidRPr="00B01B85">
        <w:rPr>
          <w:rFonts w:ascii="Times New Roman" w:eastAsia="Times New Roman" w:hAnsi="Times New Roman" w:cs="Times New Roman"/>
          <w:color w:val="000000"/>
          <w:sz w:val="24"/>
          <w:szCs w:val="24"/>
          <w:lang w:eastAsia="ru-RU"/>
        </w:rPr>
        <w:t xml:space="preserve">.] // Информационно-правовой портал "Гарант" / </w:t>
      </w:r>
      <w:r w:rsidRPr="00B01B85">
        <w:rPr>
          <w:rFonts w:ascii="Times New Roman" w:eastAsia="Times New Roman" w:hAnsi="Times New Roman" w:cs="Times New Roman"/>
          <w:color w:val="000000"/>
          <w:sz w:val="24"/>
          <w:szCs w:val="24"/>
          <w:lang w:eastAsia="ru-RU"/>
        </w:rPr>
        <w:lastRenderedPageBreak/>
        <w:t>Справ.-правовая система ГАРАНТ-Практик. Версия от 27.04.2012.</w:t>
      </w:r>
      <w:r w:rsidRPr="00B01B85">
        <w:rPr>
          <w:rFonts w:ascii="Times New Roman" w:eastAsia="Times New Roman" w:hAnsi="Times New Roman" w:cs="Times New Roman"/>
          <w:bCs/>
          <w:iCs/>
          <w:color w:val="000000"/>
          <w:sz w:val="24"/>
          <w:szCs w:val="24"/>
          <w:lang w:eastAsia="ru-RU"/>
        </w:rPr>
        <w:t xml:space="preserve"> Режим доступа:</w:t>
      </w:r>
      <w:r w:rsidRPr="00B01B85">
        <w:rPr>
          <w:rFonts w:ascii="Times New Roman" w:eastAsia="Times New Roman" w:hAnsi="Times New Roman" w:cs="Times New Roman"/>
          <w:color w:val="000000"/>
          <w:sz w:val="24"/>
          <w:szCs w:val="24"/>
          <w:lang w:eastAsia="ru-RU"/>
        </w:rPr>
        <w:t xml:space="preserve"> http://www.garant.ru/iv/ </w:t>
      </w:r>
      <w:r w:rsidRPr="00B01B85">
        <w:rPr>
          <w:rFonts w:ascii="Times New Roman" w:eastAsia="Times New Roman" w:hAnsi="Times New Roman" w:cs="Times New Roman"/>
          <w:bCs/>
          <w:iCs/>
          <w:color w:val="000000"/>
          <w:sz w:val="24"/>
          <w:szCs w:val="24"/>
          <w:lang w:eastAsia="ru-RU"/>
        </w:rPr>
        <w:t>(дата обращения: 11.12.2016)</w:t>
      </w:r>
    </w:p>
    <w:p w14:paraId="7AF6A19F" w14:textId="77777777" w:rsidR="000D39DA" w:rsidRPr="00B01B85" w:rsidRDefault="000D39DA" w:rsidP="000D39DA">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B01B85">
        <w:rPr>
          <w:rFonts w:ascii="Times New Roman" w:eastAsia="Times New Roman" w:hAnsi="Times New Roman" w:cs="Times New Roman"/>
          <w:bCs/>
          <w:iCs/>
          <w:color w:val="000000"/>
          <w:sz w:val="24"/>
          <w:szCs w:val="24"/>
          <w:lang w:eastAsia="ru-RU"/>
        </w:rPr>
        <w:t xml:space="preserve">Трудовой кодекс Российской Федерации [Электронный ресурс] : от 30.12.2001 г. № 197–ФЗ : [по состоянию на 22 ноября. </w:t>
      </w:r>
      <w:smartTag w:uri="urn:schemas-microsoft-com:office:smarttags" w:element="metricconverter">
        <w:smartTagPr>
          <w:attr w:name="ProductID" w:val="2016 г"/>
        </w:smartTagPr>
        <w:r w:rsidRPr="00B01B85">
          <w:rPr>
            <w:rFonts w:ascii="Times New Roman" w:eastAsia="Times New Roman" w:hAnsi="Times New Roman" w:cs="Times New Roman"/>
            <w:bCs/>
            <w:iCs/>
            <w:color w:val="000000"/>
            <w:sz w:val="24"/>
            <w:szCs w:val="24"/>
            <w:lang w:eastAsia="ru-RU"/>
          </w:rPr>
          <w:t>2016 г</w:t>
        </w:r>
      </w:smartTag>
      <w:r w:rsidRPr="00B01B85">
        <w:rPr>
          <w:rFonts w:ascii="Times New Roman" w:eastAsia="Times New Roman" w:hAnsi="Times New Roman" w:cs="Times New Roman"/>
          <w:bCs/>
          <w:iCs/>
          <w:color w:val="000000"/>
          <w:sz w:val="24"/>
          <w:szCs w:val="24"/>
          <w:lang w:eastAsia="ru-RU"/>
        </w:rPr>
        <w:t>.] // Официальный интернет-портал правовой информации / Гос. система правовой информ. Режим доступа: http://pravo.gov.ru/proxy/ips/?docbody=&amp;prevDoc=102129600&amp;backlink=1&amp;&amp;nd=102073987 (дата обращения: 11.12.2016)</w:t>
      </w:r>
    </w:p>
    <w:p w14:paraId="62A33996" w14:textId="77777777" w:rsidR="000D39DA" w:rsidRPr="00B01B85" w:rsidRDefault="000D39DA" w:rsidP="000D39DA">
      <w:pPr>
        <w:suppressAutoHyphens/>
        <w:spacing w:after="0" w:line="240" w:lineRule="auto"/>
        <w:ind w:firstLine="720"/>
        <w:contextualSpacing/>
        <w:jc w:val="both"/>
        <w:rPr>
          <w:rFonts w:ascii="Times New Roman" w:eastAsia="Times New Roman" w:hAnsi="Times New Roman" w:cs="Times New Roman"/>
          <w:color w:val="000000"/>
          <w:sz w:val="24"/>
          <w:szCs w:val="24"/>
        </w:rPr>
      </w:pPr>
    </w:p>
    <w:p w14:paraId="2AE50DD4" w14:textId="77777777" w:rsidR="000D39DA" w:rsidRPr="00B01B85" w:rsidRDefault="000D39DA" w:rsidP="000D39DA">
      <w:pPr>
        <w:suppressAutoHyphens/>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 xml:space="preserve">Согласно </w:t>
      </w:r>
      <w:r w:rsidRPr="00B01B85">
        <w:rPr>
          <w:rFonts w:ascii="Times New Roman" w:eastAsia="Times New Roman" w:hAnsi="Times New Roman" w:cs="Times New Roman"/>
          <w:sz w:val="24"/>
          <w:szCs w:val="24"/>
        </w:rPr>
        <w:t xml:space="preserve">ГОСТ Р 7.0.5-2008 </w:t>
      </w:r>
      <w:r w:rsidRPr="00B01B85">
        <w:rPr>
          <w:rFonts w:ascii="Times New Roman" w:eastAsia="Times New Roman" w:hAnsi="Times New Roman" w:cs="Times New Roman"/>
          <w:color w:val="000000"/>
          <w:sz w:val="24"/>
          <w:szCs w:val="24"/>
        </w:rPr>
        <w:t xml:space="preserve"> библиографические ссылки различают по </w:t>
      </w:r>
      <w:r w:rsidRPr="00B01B85">
        <w:rPr>
          <w:rFonts w:ascii="Times New Roman" w:eastAsia="Times New Roman" w:hAnsi="Times New Roman" w:cs="Times New Roman"/>
          <w:i/>
          <w:color w:val="000000"/>
          <w:sz w:val="24"/>
          <w:szCs w:val="24"/>
        </w:rPr>
        <w:t>месту расположения в документе</w:t>
      </w:r>
      <w:r w:rsidRPr="00B01B85">
        <w:rPr>
          <w:rFonts w:ascii="Times New Roman" w:eastAsia="Times New Roman" w:hAnsi="Times New Roman" w:cs="Times New Roman"/>
          <w:color w:val="000000"/>
          <w:sz w:val="24"/>
          <w:szCs w:val="24"/>
        </w:rPr>
        <w:t xml:space="preserve"> на:</w:t>
      </w:r>
    </w:p>
    <w:p w14:paraId="30504BCB" w14:textId="77777777" w:rsidR="000D39DA" w:rsidRPr="00B01B85" w:rsidRDefault="000D39DA" w:rsidP="000D39DA">
      <w:pPr>
        <w:suppressAutoHyphens/>
        <w:spacing w:after="0" w:line="240" w:lineRule="auto"/>
        <w:ind w:left="720" w:firstLine="36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 xml:space="preserve">- </w:t>
      </w:r>
      <w:r w:rsidRPr="00B01B85">
        <w:rPr>
          <w:rFonts w:ascii="Times New Roman" w:eastAsia="Times New Roman" w:hAnsi="Times New Roman" w:cs="Times New Roman"/>
          <w:i/>
          <w:color w:val="000000"/>
          <w:sz w:val="24"/>
          <w:szCs w:val="24"/>
        </w:rPr>
        <w:t>внутритекстовые</w:t>
      </w:r>
      <w:r w:rsidRPr="00B01B85">
        <w:rPr>
          <w:rFonts w:ascii="Times New Roman" w:eastAsia="Times New Roman" w:hAnsi="Times New Roman" w:cs="Times New Roman"/>
          <w:color w:val="000000"/>
          <w:sz w:val="24"/>
          <w:szCs w:val="24"/>
        </w:rPr>
        <w:t xml:space="preserve">, помещенные в тексте документа; </w:t>
      </w:r>
    </w:p>
    <w:p w14:paraId="1378730E" w14:textId="77777777" w:rsidR="000D39DA" w:rsidRPr="00B01B85" w:rsidRDefault="000D39DA" w:rsidP="000D39DA">
      <w:pPr>
        <w:suppressAutoHyphens/>
        <w:spacing w:after="0" w:line="240" w:lineRule="auto"/>
        <w:ind w:left="720" w:firstLine="36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 xml:space="preserve">- </w:t>
      </w:r>
      <w:r w:rsidRPr="00B01B85">
        <w:rPr>
          <w:rFonts w:ascii="Times New Roman" w:eastAsia="Times New Roman" w:hAnsi="Times New Roman" w:cs="Times New Roman"/>
          <w:i/>
          <w:color w:val="000000"/>
          <w:sz w:val="24"/>
          <w:szCs w:val="24"/>
        </w:rPr>
        <w:t>подстрочные</w:t>
      </w:r>
      <w:r w:rsidRPr="00B01B85">
        <w:rPr>
          <w:rFonts w:ascii="Times New Roman" w:eastAsia="Times New Roman" w:hAnsi="Times New Roman" w:cs="Times New Roman"/>
          <w:color w:val="000000"/>
          <w:sz w:val="24"/>
          <w:szCs w:val="24"/>
        </w:rPr>
        <w:t>, вынесенные из текста вниз полосы документа (в сноску);</w:t>
      </w:r>
    </w:p>
    <w:p w14:paraId="0EE29E6E" w14:textId="77777777" w:rsidR="000D39DA" w:rsidRPr="00B01B85" w:rsidRDefault="000D39DA" w:rsidP="000D39DA">
      <w:pPr>
        <w:suppressAutoHyphens/>
        <w:spacing w:after="0" w:line="240" w:lineRule="auto"/>
        <w:ind w:left="720" w:firstLine="36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 xml:space="preserve">- </w:t>
      </w:r>
      <w:r w:rsidRPr="00B01B85">
        <w:rPr>
          <w:rFonts w:ascii="Times New Roman" w:eastAsia="Times New Roman" w:hAnsi="Times New Roman" w:cs="Times New Roman"/>
          <w:i/>
          <w:color w:val="000000"/>
          <w:sz w:val="24"/>
          <w:szCs w:val="24"/>
        </w:rPr>
        <w:t>затекстовые</w:t>
      </w:r>
      <w:r w:rsidRPr="00B01B85">
        <w:rPr>
          <w:rFonts w:ascii="Times New Roman" w:eastAsia="Times New Roman" w:hAnsi="Times New Roman" w:cs="Times New Roman"/>
          <w:color w:val="000000"/>
          <w:sz w:val="24"/>
          <w:szCs w:val="24"/>
        </w:rPr>
        <w:t>, вынесенные за текст документа или его части (в выноску).</w:t>
      </w:r>
    </w:p>
    <w:p w14:paraId="26E49A3C" w14:textId="77777777" w:rsidR="000D39DA" w:rsidRPr="00B01B85" w:rsidRDefault="000D39DA" w:rsidP="000D39DA">
      <w:pPr>
        <w:suppressAutoHyphens/>
        <w:spacing w:after="0" w:line="240" w:lineRule="auto"/>
        <w:ind w:firstLine="709"/>
        <w:contextualSpacing/>
        <w:jc w:val="both"/>
        <w:rPr>
          <w:rFonts w:ascii="Times New Roman" w:eastAsia="Times New Roman" w:hAnsi="Times New Roman" w:cs="Times New Roman"/>
          <w:color w:val="000000"/>
          <w:sz w:val="24"/>
          <w:szCs w:val="24"/>
        </w:rPr>
      </w:pPr>
    </w:p>
    <w:p w14:paraId="2AFDB316" w14:textId="77777777" w:rsidR="000D39DA" w:rsidRPr="00B01B85" w:rsidRDefault="000D39DA" w:rsidP="000D39DA">
      <w:pPr>
        <w:suppressAutoHyphens/>
        <w:spacing w:after="0" w:line="240" w:lineRule="auto"/>
        <w:ind w:firstLine="709"/>
        <w:contextualSpacing/>
        <w:jc w:val="both"/>
        <w:rPr>
          <w:rFonts w:ascii="Times New Roman" w:eastAsia="Times New Roman" w:hAnsi="Times New Roman" w:cs="Times New Roman"/>
          <w:i/>
          <w:color w:val="000000"/>
          <w:sz w:val="24"/>
          <w:szCs w:val="24"/>
        </w:rPr>
      </w:pPr>
      <w:r w:rsidRPr="00B01B85">
        <w:rPr>
          <w:rFonts w:ascii="Times New Roman" w:eastAsia="Times New Roman" w:hAnsi="Times New Roman" w:cs="Times New Roman"/>
          <w:color w:val="000000"/>
          <w:sz w:val="24"/>
          <w:szCs w:val="24"/>
        </w:rPr>
        <w:t xml:space="preserve">В целях единообразного оформления ВКР обучающимися, экономии трудозатрат профессорско-преподавательского состава Института на нормоконтроль ВКР, а также наглядности библиографической информации, </w:t>
      </w:r>
      <w:r w:rsidRPr="00B01B85">
        <w:rPr>
          <w:rFonts w:ascii="Times New Roman" w:eastAsia="Times New Roman" w:hAnsi="Times New Roman" w:cs="Times New Roman"/>
          <w:i/>
          <w:color w:val="000000"/>
          <w:sz w:val="24"/>
          <w:szCs w:val="24"/>
        </w:rPr>
        <w:t>рекомендуется</w:t>
      </w:r>
      <w:r w:rsidRPr="00B01B85">
        <w:rPr>
          <w:rFonts w:ascii="Times New Roman" w:eastAsia="Times New Roman" w:hAnsi="Times New Roman" w:cs="Times New Roman"/>
          <w:color w:val="000000"/>
          <w:sz w:val="24"/>
          <w:szCs w:val="24"/>
        </w:rPr>
        <w:t xml:space="preserve"> использовать </w:t>
      </w:r>
      <w:r w:rsidRPr="00B01B85">
        <w:rPr>
          <w:rFonts w:ascii="Times New Roman" w:eastAsia="Times New Roman" w:hAnsi="Times New Roman" w:cs="Times New Roman"/>
          <w:i/>
          <w:color w:val="000000"/>
          <w:sz w:val="24"/>
          <w:szCs w:val="24"/>
        </w:rPr>
        <w:t>подстрочные библиографические ссылки.</w:t>
      </w:r>
    </w:p>
    <w:p w14:paraId="61CC0AD0"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color w:val="000000"/>
          <w:sz w:val="24"/>
          <w:szCs w:val="24"/>
        </w:rPr>
        <w:t xml:space="preserve">Подстрочные ссылки оформляются как </w:t>
      </w:r>
      <w:r w:rsidRPr="00B01B85">
        <w:rPr>
          <w:rFonts w:ascii="Times New Roman" w:eastAsia="Times New Roman" w:hAnsi="Times New Roman" w:cs="Times New Roman"/>
          <w:i/>
          <w:color w:val="000000"/>
          <w:sz w:val="24"/>
          <w:szCs w:val="24"/>
        </w:rPr>
        <w:t>примечание</w:t>
      </w:r>
      <w:r w:rsidRPr="00B01B85">
        <w:rPr>
          <w:rFonts w:ascii="Times New Roman" w:eastAsia="Times New Roman" w:hAnsi="Times New Roman" w:cs="Times New Roman"/>
          <w:color w:val="000000"/>
          <w:sz w:val="24"/>
          <w:szCs w:val="24"/>
        </w:rPr>
        <w:t xml:space="preserve">, вынесенное из текста документа вниз полосы. </w:t>
      </w:r>
      <w:r w:rsidRPr="00B01B85">
        <w:rPr>
          <w:rFonts w:ascii="Times New Roman" w:eastAsia="Times New Roman" w:hAnsi="Times New Roman" w:cs="Times New Roman"/>
          <w:sz w:val="24"/>
          <w:szCs w:val="24"/>
        </w:rPr>
        <w:t xml:space="preserve">Подстрочная ссылка </w:t>
      </w:r>
      <w:r w:rsidRPr="00B01B85">
        <w:rPr>
          <w:rFonts w:ascii="Times New Roman" w:eastAsia="Times New Roman" w:hAnsi="Times New Roman" w:cs="Times New Roman"/>
          <w:i/>
          <w:sz w:val="24"/>
          <w:szCs w:val="24"/>
        </w:rPr>
        <w:t>может</w:t>
      </w:r>
      <w:r w:rsidRPr="00B01B85">
        <w:rPr>
          <w:rFonts w:ascii="Times New Roman" w:eastAsia="Times New Roman" w:hAnsi="Times New Roman" w:cs="Times New Roman"/>
          <w:sz w:val="24"/>
          <w:szCs w:val="24"/>
        </w:rPr>
        <w:t xml:space="preserve"> содержать следующие элементы:</w:t>
      </w:r>
    </w:p>
    <w:p w14:paraId="6BC7B3C3"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заголовок;</w:t>
      </w:r>
    </w:p>
    <w:p w14:paraId="674836C0"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основное заглавие документа;</w:t>
      </w:r>
    </w:p>
    <w:p w14:paraId="586947C7"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общее обозначение материала;</w:t>
      </w:r>
    </w:p>
    <w:p w14:paraId="59F389F0"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сведения, относящиеся к заглавию;</w:t>
      </w:r>
    </w:p>
    <w:p w14:paraId="6EFFA48F"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сведения об ответственности;</w:t>
      </w:r>
    </w:p>
    <w:p w14:paraId="60590320"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сведения об издании;</w:t>
      </w:r>
    </w:p>
    <w:p w14:paraId="51D9C228"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выходные данные;</w:t>
      </w:r>
    </w:p>
    <w:p w14:paraId="29FA6913"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сведения об объеме документа (если ссылка на весь документ);</w:t>
      </w:r>
    </w:p>
    <w:p w14:paraId="069DD100"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сведения о местоположении объекта ссылки в документе (если ссылка на часть документа);</w:t>
      </w:r>
    </w:p>
    <w:p w14:paraId="6F67B155"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сведения о серии;</w:t>
      </w:r>
    </w:p>
    <w:p w14:paraId="780AFCE4"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обозначение и порядковый номер тома или выпуска (для ссылок на публикации в многочастных или сериальных документах);</w:t>
      </w:r>
    </w:p>
    <w:p w14:paraId="5894B023"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сведения о документе, в котором опубликован объект ссылки;</w:t>
      </w:r>
    </w:p>
    <w:p w14:paraId="5B360B8D"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примечания;</w:t>
      </w:r>
    </w:p>
    <w:p w14:paraId="4365FC16"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Международный стандартный номер.</w:t>
      </w:r>
    </w:p>
    <w:p w14:paraId="3A84A5FE"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color w:val="000000"/>
          <w:sz w:val="24"/>
          <w:szCs w:val="24"/>
        </w:rPr>
        <w:t xml:space="preserve">Для связи подстрочных библиографических ссылок с текстом документа используют </w:t>
      </w:r>
      <w:r w:rsidRPr="00B01B85">
        <w:rPr>
          <w:rFonts w:ascii="Times New Roman" w:eastAsia="Times New Roman" w:hAnsi="Times New Roman" w:cs="Times New Roman"/>
          <w:i/>
          <w:color w:val="000000"/>
          <w:sz w:val="24"/>
          <w:szCs w:val="24"/>
        </w:rPr>
        <w:t>знак сноски.</w:t>
      </w:r>
    </w:p>
    <w:p w14:paraId="0DE0DE7D"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b/>
          <w:i/>
          <w:sz w:val="24"/>
          <w:szCs w:val="24"/>
        </w:rPr>
      </w:pPr>
      <w:r w:rsidRPr="00B01B85">
        <w:rPr>
          <w:rFonts w:ascii="Times New Roman" w:eastAsia="Times New Roman" w:hAnsi="Times New Roman" w:cs="Times New Roman"/>
          <w:b/>
          <w:i/>
          <w:sz w:val="24"/>
          <w:szCs w:val="24"/>
        </w:rPr>
        <w:t>Пример</w:t>
      </w:r>
    </w:p>
    <w:p w14:paraId="06C41364" w14:textId="77777777" w:rsidR="000D39DA" w:rsidRPr="00B01B85" w:rsidRDefault="000D39DA" w:rsidP="000D39DA">
      <w:pPr>
        <w:suppressAutoHyphens/>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По мнению профессора М.И. Кутера деньги как объект учета сливаются с учетом расчетов</w:t>
      </w:r>
      <w:r w:rsidRPr="00B01B85">
        <w:rPr>
          <w:rFonts w:ascii="Times New Roman" w:eastAsia="Times New Roman" w:hAnsi="Times New Roman" w:cs="Times New Roman"/>
          <w:color w:val="000000"/>
          <w:sz w:val="24"/>
          <w:szCs w:val="24"/>
          <w:vertAlign w:val="superscript"/>
        </w:rPr>
        <w:t>1</w:t>
      </w:r>
      <w:r w:rsidRPr="00B01B85">
        <w:rPr>
          <w:rFonts w:ascii="Times New Roman" w:eastAsia="Times New Roman" w:hAnsi="Times New Roman" w:cs="Times New Roman"/>
          <w:color w:val="000000"/>
          <w:sz w:val="24"/>
          <w:szCs w:val="24"/>
        </w:rPr>
        <w:t>.</w:t>
      </w:r>
    </w:p>
    <w:p w14:paraId="2B289CBA" w14:textId="77777777" w:rsidR="000D39DA" w:rsidRPr="00B01B85" w:rsidRDefault="000D39DA" w:rsidP="000D39DA">
      <w:pPr>
        <w:suppressAutoHyphens/>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________________</w:t>
      </w:r>
    </w:p>
    <w:p w14:paraId="5011444A"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vertAlign w:val="superscript"/>
        </w:rPr>
        <w:t>1</w:t>
      </w:r>
      <w:r w:rsidRPr="00B01B85">
        <w:rPr>
          <w:rFonts w:ascii="Times New Roman" w:eastAsia="Times New Roman" w:hAnsi="Times New Roman" w:cs="Times New Roman"/>
          <w:color w:val="000000"/>
          <w:sz w:val="24"/>
          <w:szCs w:val="24"/>
        </w:rPr>
        <w:t>Кутер М.И. Теория бухгалтерского учета: учебник. – 2-е изд., перераб. и доп. – М.: Финансы и статистика, 2003. – С. 23.</w:t>
      </w:r>
    </w:p>
    <w:p w14:paraId="4175B7FB"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vertAlign w:val="superscript"/>
        </w:rPr>
        <w:t>2</w:t>
      </w:r>
      <w:r w:rsidRPr="00B01B85">
        <w:rPr>
          <w:rFonts w:ascii="Times New Roman" w:eastAsia="Times New Roman" w:hAnsi="Times New Roman" w:cs="Times New Roman"/>
          <w:color w:val="000000"/>
          <w:sz w:val="24"/>
          <w:szCs w:val="24"/>
        </w:rPr>
        <w:t>Кутепов В. И., Виноградова А. Г. Искусство Средних веков. – Ростов н/Д, 2006. - С. 144–251.</w:t>
      </w:r>
    </w:p>
    <w:p w14:paraId="5C1FDDA4"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vertAlign w:val="superscript"/>
        </w:rPr>
        <w:t>3</w:t>
      </w:r>
      <w:r w:rsidRPr="00B01B85">
        <w:rPr>
          <w:rFonts w:ascii="Times New Roman" w:eastAsia="Times New Roman" w:hAnsi="Times New Roman" w:cs="Times New Roman"/>
          <w:color w:val="000000"/>
          <w:sz w:val="24"/>
          <w:szCs w:val="24"/>
        </w:rPr>
        <w:t xml:space="preserve"> История Российской книжной палаты, 1917–1935. - М., 2006.</w:t>
      </w:r>
    </w:p>
    <w:p w14:paraId="4D86C507"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sz w:val="24"/>
          <w:szCs w:val="24"/>
        </w:rPr>
      </w:pPr>
    </w:p>
    <w:p w14:paraId="46417F53"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b/>
          <w:i/>
          <w:sz w:val="24"/>
          <w:szCs w:val="24"/>
        </w:rPr>
      </w:pPr>
      <w:r w:rsidRPr="00B01B85">
        <w:rPr>
          <w:rFonts w:ascii="Times New Roman" w:eastAsia="Times New Roman" w:hAnsi="Times New Roman" w:cs="Times New Roman"/>
          <w:sz w:val="24"/>
          <w:szCs w:val="24"/>
        </w:rPr>
        <w:t>Цитаты воспроизводятся в тексте ВКР с соблюдением всех правил цитирования (соразмерная кратность цитаты, точность цитирования). Цитированная информация заключается в кавычки.</w:t>
      </w:r>
    </w:p>
    <w:p w14:paraId="59BE6E90"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b/>
          <w:i/>
          <w:sz w:val="24"/>
          <w:szCs w:val="24"/>
        </w:rPr>
      </w:pPr>
      <w:r w:rsidRPr="00B01B85">
        <w:rPr>
          <w:rFonts w:ascii="Times New Roman" w:eastAsia="Times New Roman" w:hAnsi="Times New Roman" w:cs="Times New Roman"/>
          <w:b/>
          <w:i/>
          <w:sz w:val="24"/>
          <w:szCs w:val="24"/>
        </w:rPr>
        <w:lastRenderedPageBreak/>
        <w:t>Пример:</w:t>
      </w:r>
    </w:p>
    <w:p w14:paraId="79A47B3A"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Профессор М.И. Куттер считает, что «изучение возникновения и развития теории и практики бухгалтерского учета помогает специалистам объективно оценить происходящие факты хозяйственной жизни и освоить технику научного прогнозирования»</w:t>
      </w:r>
      <w:r w:rsidRPr="00B01B85">
        <w:rPr>
          <w:rFonts w:ascii="Times New Roman" w:eastAsia="Times New Roman" w:hAnsi="Times New Roman" w:cs="Times New Roman"/>
          <w:color w:val="000000"/>
          <w:sz w:val="24"/>
          <w:szCs w:val="24"/>
          <w:vertAlign w:val="superscript"/>
        </w:rPr>
        <w:t>10</w:t>
      </w:r>
      <w:r w:rsidRPr="00B01B85">
        <w:rPr>
          <w:rFonts w:ascii="Times New Roman" w:eastAsia="Times New Roman" w:hAnsi="Times New Roman" w:cs="Times New Roman"/>
          <w:color w:val="000000"/>
          <w:sz w:val="24"/>
          <w:szCs w:val="24"/>
        </w:rPr>
        <w:t>.</w:t>
      </w:r>
    </w:p>
    <w:p w14:paraId="36185602"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color w:val="000000"/>
          <w:sz w:val="24"/>
          <w:szCs w:val="24"/>
        </w:rPr>
        <w:t>____________________</w:t>
      </w:r>
    </w:p>
    <w:p w14:paraId="5EA860F8"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sz w:val="24"/>
          <w:szCs w:val="24"/>
          <w:vertAlign w:val="superscript"/>
        </w:rPr>
        <w:t>10</w:t>
      </w:r>
      <w:r w:rsidRPr="00B01B85">
        <w:rPr>
          <w:rFonts w:ascii="Times New Roman" w:eastAsia="Times New Roman" w:hAnsi="Times New Roman" w:cs="Times New Roman"/>
          <w:color w:val="000000"/>
          <w:sz w:val="24"/>
          <w:szCs w:val="24"/>
        </w:rPr>
        <w:t>Кутер М.И. Теория бухгалтерского учета: учебник. – 2-е изд., перераб. и доп. – М.: Финансы и статистика, 2003. – С. 7.</w:t>
      </w:r>
    </w:p>
    <w:p w14:paraId="7C9CE68D"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sz w:val="24"/>
          <w:szCs w:val="24"/>
        </w:rPr>
      </w:pPr>
    </w:p>
    <w:p w14:paraId="2A45B4F9"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Согласно п. 4.12 ГОСТ 7.0.5-2008 если текст цитируется не по первоисточнику, а по другому документу, то в начале ссылки приводят слова: "Цит. по:" (цитируется по), "Приводится по:", с указанием источника заимствования.</w:t>
      </w:r>
    </w:p>
    <w:p w14:paraId="4F3C70C6"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b/>
          <w:i/>
          <w:sz w:val="24"/>
          <w:szCs w:val="24"/>
        </w:rPr>
      </w:pPr>
      <w:r w:rsidRPr="00B01B85">
        <w:rPr>
          <w:rFonts w:ascii="Times New Roman" w:eastAsia="Times New Roman" w:hAnsi="Times New Roman" w:cs="Times New Roman"/>
          <w:b/>
          <w:i/>
          <w:sz w:val="24"/>
          <w:szCs w:val="24"/>
        </w:rPr>
        <w:t>Пример:</w:t>
      </w:r>
    </w:p>
    <w:p w14:paraId="5CBF3E3C" w14:textId="77777777" w:rsidR="000D39DA" w:rsidRPr="00B01B85" w:rsidRDefault="000D39DA" w:rsidP="000D39DA">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ab/>
        <w:t>По мнению Луки Пачоли, «кто в делах своих не умеет быть хорошим бухгалтером, тот будет бродить как слепой в потемках наугад, и не миновать ему больших убытков»</w:t>
      </w:r>
      <w:r w:rsidRPr="00B01B85">
        <w:rPr>
          <w:rFonts w:ascii="Times New Roman" w:eastAsia="Times New Roman" w:hAnsi="Times New Roman" w:cs="Times New Roman"/>
          <w:sz w:val="24"/>
          <w:szCs w:val="24"/>
          <w:vertAlign w:val="superscript"/>
        </w:rPr>
        <w:t>4</w:t>
      </w:r>
      <w:r w:rsidRPr="00B01B85">
        <w:rPr>
          <w:rFonts w:ascii="Times New Roman" w:eastAsia="Times New Roman" w:hAnsi="Times New Roman" w:cs="Times New Roman"/>
          <w:sz w:val="24"/>
          <w:szCs w:val="24"/>
        </w:rPr>
        <w:t>.</w:t>
      </w:r>
    </w:p>
    <w:p w14:paraId="2FC369A0"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_________________</w:t>
      </w:r>
    </w:p>
    <w:p w14:paraId="76B7F331"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sz w:val="24"/>
          <w:szCs w:val="24"/>
          <w:vertAlign w:val="superscript"/>
        </w:rPr>
        <w:t>12</w:t>
      </w:r>
      <w:r w:rsidRPr="00B01B85">
        <w:rPr>
          <w:rFonts w:ascii="Times New Roman" w:eastAsia="Times New Roman" w:hAnsi="Times New Roman" w:cs="Times New Roman"/>
          <w:sz w:val="24"/>
          <w:szCs w:val="24"/>
        </w:rPr>
        <w:t xml:space="preserve"> Цит. по:</w:t>
      </w:r>
      <w:r w:rsidRPr="00B01B85">
        <w:rPr>
          <w:rFonts w:ascii="Times New Roman" w:eastAsia="Times New Roman" w:hAnsi="Times New Roman" w:cs="Times New Roman"/>
          <w:color w:val="000000"/>
          <w:sz w:val="24"/>
          <w:szCs w:val="24"/>
        </w:rPr>
        <w:t>Кутер М.И. Теория бухгалтерского учета: учебник. – 2-е изд., перераб. и доп. – М.: Финансы и статистика, 2003. – С. 7.</w:t>
      </w:r>
    </w:p>
    <w:p w14:paraId="09F9975D" w14:textId="77777777" w:rsidR="000D39DA" w:rsidRPr="00B01B85" w:rsidRDefault="000D39DA" w:rsidP="000D39DA">
      <w:pPr>
        <w:suppressAutoHyphens/>
        <w:spacing w:after="0" w:line="240" w:lineRule="auto"/>
        <w:ind w:firstLine="709"/>
        <w:contextualSpacing/>
        <w:jc w:val="both"/>
        <w:rPr>
          <w:rFonts w:ascii="Times New Roman" w:eastAsia="Times New Roman" w:hAnsi="Times New Roman" w:cs="Times New Roman"/>
          <w:i/>
          <w:color w:val="000000"/>
          <w:sz w:val="24"/>
          <w:szCs w:val="24"/>
        </w:rPr>
      </w:pPr>
    </w:p>
    <w:p w14:paraId="4730884D" w14:textId="77777777" w:rsidR="000D39DA" w:rsidRPr="00B01B85" w:rsidRDefault="000D39DA" w:rsidP="000D39DA">
      <w:pPr>
        <w:suppressAutoHyphens/>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 xml:space="preserve">Для удобства работы со ссылками в компьютерной программе </w:t>
      </w:r>
      <w:r w:rsidRPr="00B01B85">
        <w:rPr>
          <w:rFonts w:ascii="Times New Roman" w:eastAsia="Times New Roman" w:hAnsi="Times New Roman" w:cs="Times New Roman"/>
          <w:color w:val="000000"/>
          <w:sz w:val="24"/>
          <w:szCs w:val="24"/>
          <w:lang w:val="en-US"/>
        </w:rPr>
        <w:t>MSWord</w:t>
      </w:r>
      <w:r w:rsidRPr="00B01B85">
        <w:rPr>
          <w:rFonts w:ascii="Times New Roman" w:eastAsia="Times New Roman" w:hAnsi="Times New Roman" w:cs="Times New Roman"/>
          <w:color w:val="000000"/>
          <w:sz w:val="24"/>
          <w:szCs w:val="24"/>
        </w:rPr>
        <w:t xml:space="preserve"> предлагаем использовать следующий алгоритм действий. Выделите курсором текст (предложение или цитату из источника), нажмите на панели инструментов «Вставка» → «Ссылка» → «Сноска». Укажите положение сноски: «внизу страницы». Затем выберите формат номера: «1, 2, 3 …». Начните нумерацию с «1», выберите «продолжить». Если сноска располагается в конце предложения, то точка ставится после нее без пробела.</w:t>
      </w:r>
    </w:p>
    <w:p w14:paraId="2BE9D0AF"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При повторе ссылок на один и тот же объект различают библиографические ссылки:</w:t>
      </w:r>
    </w:p>
    <w:p w14:paraId="43F793D4" w14:textId="77777777" w:rsidR="000D39DA" w:rsidRPr="00B01B85" w:rsidRDefault="000D39DA" w:rsidP="000D39DA">
      <w:pPr>
        <w:suppressAutoHyphens/>
        <w:spacing w:after="0" w:line="240" w:lineRule="auto"/>
        <w:ind w:left="708" w:firstLine="372"/>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 xml:space="preserve">- </w:t>
      </w:r>
      <w:r w:rsidRPr="00B01B85">
        <w:rPr>
          <w:rFonts w:ascii="Times New Roman" w:eastAsia="Times New Roman" w:hAnsi="Times New Roman" w:cs="Times New Roman"/>
          <w:i/>
          <w:color w:val="000000"/>
          <w:sz w:val="24"/>
          <w:szCs w:val="24"/>
        </w:rPr>
        <w:t>первичные</w:t>
      </w:r>
      <w:r w:rsidRPr="00B01B85">
        <w:rPr>
          <w:rFonts w:ascii="Times New Roman" w:eastAsia="Times New Roman" w:hAnsi="Times New Roman" w:cs="Times New Roman"/>
          <w:color w:val="000000"/>
          <w:sz w:val="24"/>
          <w:szCs w:val="24"/>
        </w:rPr>
        <w:t xml:space="preserve">, в которых библиографические сведения приводятся впервые в данном документе; </w:t>
      </w:r>
    </w:p>
    <w:p w14:paraId="0BEF0615" w14:textId="77777777" w:rsidR="000D39DA" w:rsidRPr="00B01B85" w:rsidRDefault="000D39DA" w:rsidP="000D39DA">
      <w:pPr>
        <w:suppressAutoHyphens/>
        <w:spacing w:after="0" w:line="240" w:lineRule="auto"/>
        <w:ind w:left="708" w:firstLine="372"/>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 xml:space="preserve">- </w:t>
      </w:r>
      <w:r w:rsidRPr="00B01B85">
        <w:rPr>
          <w:rFonts w:ascii="Times New Roman" w:eastAsia="Times New Roman" w:hAnsi="Times New Roman" w:cs="Times New Roman"/>
          <w:i/>
          <w:color w:val="000000"/>
          <w:sz w:val="24"/>
          <w:szCs w:val="24"/>
        </w:rPr>
        <w:t>повторные</w:t>
      </w:r>
      <w:r w:rsidRPr="00B01B85">
        <w:rPr>
          <w:rFonts w:ascii="Times New Roman" w:eastAsia="Times New Roman" w:hAnsi="Times New Roman" w:cs="Times New Roman"/>
          <w:color w:val="000000"/>
          <w:sz w:val="24"/>
          <w:szCs w:val="24"/>
        </w:rPr>
        <w:t>, в которых ранее указанные библиографические сведения повторяют в сокращенной форме.</w:t>
      </w:r>
    </w:p>
    <w:p w14:paraId="6BC913D7"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Повторную ссылку на один и тот же документ (группу документов) или его часть приводят в сокращенной форме при условии, что все необходимые для идентификации и поиска этого документа библиографические сведения указаны в первичной ссылке на него. Выбранный прием сокращения библиографических сведений используется единообразно для данного документа. В повторной ссылке указывают элементы, позволяющие идентифицировать документ, а также элементы, </w:t>
      </w:r>
      <w:r w:rsidRPr="00B01B85">
        <w:rPr>
          <w:rFonts w:ascii="Times New Roman" w:eastAsia="Times New Roman" w:hAnsi="Times New Roman" w:cs="Times New Roman"/>
          <w:i/>
          <w:sz w:val="24"/>
          <w:szCs w:val="24"/>
        </w:rPr>
        <w:t>отличающиеся</w:t>
      </w:r>
      <w:r w:rsidRPr="00B01B85">
        <w:rPr>
          <w:rFonts w:ascii="Times New Roman" w:eastAsia="Times New Roman" w:hAnsi="Times New Roman" w:cs="Times New Roman"/>
          <w:sz w:val="24"/>
          <w:szCs w:val="24"/>
        </w:rPr>
        <w:t xml:space="preserve"> от сведений в первичной ссылке. Предписанный знак </w:t>
      </w:r>
      <w:r w:rsidRPr="00B01B85">
        <w:rPr>
          <w:rFonts w:ascii="Times New Roman" w:eastAsia="Times New Roman" w:hAnsi="Times New Roman" w:cs="Times New Roman"/>
          <w:i/>
          <w:sz w:val="24"/>
          <w:szCs w:val="24"/>
        </w:rPr>
        <w:t>точку и тире</w:t>
      </w:r>
      <w:r w:rsidRPr="00B01B85">
        <w:rPr>
          <w:rFonts w:ascii="Times New Roman" w:eastAsia="Times New Roman" w:hAnsi="Times New Roman" w:cs="Times New Roman"/>
          <w:sz w:val="24"/>
          <w:szCs w:val="24"/>
        </w:rPr>
        <w:t xml:space="preserve">, разделяющий области библиографического описания, в </w:t>
      </w:r>
      <w:r w:rsidRPr="00B01B85">
        <w:rPr>
          <w:rFonts w:ascii="Times New Roman" w:eastAsia="Times New Roman" w:hAnsi="Times New Roman" w:cs="Times New Roman"/>
          <w:i/>
          <w:sz w:val="24"/>
          <w:szCs w:val="24"/>
        </w:rPr>
        <w:t>повторной</w:t>
      </w:r>
      <w:r w:rsidRPr="00B01B85">
        <w:rPr>
          <w:rFonts w:ascii="Times New Roman" w:eastAsia="Times New Roman" w:hAnsi="Times New Roman" w:cs="Times New Roman"/>
          <w:sz w:val="24"/>
          <w:szCs w:val="24"/>
        </w:rPr>
        <w:t xml:space="preserve"> библиографической ссылке </w:t>
      </w:r>
      <w:r w:rsidRPr="00B01B85">
        <w:rPr>
          <w:rFonts w:ascii="Times New Roman" w:eastAsia="Times New Roman" w:hAnsi="Times New Roman" w:cs="Times New Roman"/>
          <w:i/>
          <w:sz w:val="24"/>
          <w:szCs w:val="24"/>
        </w:rPr>
        <w:t>заменяют точкой</w:t>
      </w:r>
      <w:r w:rsidRPr="00B01B85">
        <w:rPr>
          <w:rFonts w:ascii="Times New Roman" w:eastAsia="Times New Roman" w:hAnsi="Times New Roman" w:cs="Times New Roman"/>
          <w:sz w:val="24"/>
          <w:szCs w:val="24"/>
        </w:rPr>
        <w:t>.</w:t>
      </w:r>
    </w:p>
    <w:p w14:paraId="1C0B127F"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В повторной ссылке, содержащей запись на документ, созданный одним, двумя или тремя авторами, приводят заголовок, основное заглавие и соответствующие страницы. В повторной ссылке, содержащей запись на документ, созданный четырьмя и более авторами, или на документ, в котором авторы не указаны, приводят основное заглавие и страницы.</w:t>
      </w:r>
    </w:p>
    <w:p w14:paraId="6FD1617C"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Допускается сокращать длинные заглавия, обозначая опускаемые слова многоточием с пробелом до и после этого предписанного знака.</w:t>
      </w:r>
    </w:p>
    <w:p w14:paraId="4E95B999"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b/>
          <w:i/>
          <w:sz w:val="24"/>
          <w:szCs w:val="24"/>
        </w:rPr>
      </w:pPr>
      <w:r w:rsidRPr="00B01B85">
        <w:rPr>
          <w:rFonts w:ascii="Times New Roman" w:eastAsia="Times New Roman" w:hAnsi="Times New Roman" w:cs="Times New Roman"/>
          <w:b/>
          <w:i/>
          <w:sz w:val="24"/>
          <w:szCs w:val="24"/>
        </w:rPr>
        <w:t>Пример</w:t>
      </w:r>
    </w:p>
    <w:p w14:paraId="60FDFD9E" w14:textId="77777777" w:rsidR="000D39DA" w:rsidRPr="00B01B85" w:rsidRDefault="000D39DA" w:rsidP="000D39DA">
      <w:pPr>
        <w:spacing w:after="0" w:line="240" w:lineRule="auto"/>
        <w:ind w:left="2124" w:firstLine="709"/>
        <w:contextualSpacing/>
        <w:jc w:val="both"/>
        <w:rPr>
          <w:rFonts w:ascii="Times New Roman" w:eastAsia="Times New Roman" w:hAnsi="Times New Roman" w:cs="Times New Roman"/>
          <w:sz w:val="24"/>
          <w:szCs w:val="24"/>
          <w:lang w:val="en-US"/>
        </w:rPr>
      </w:pPr>
      <w:r w:rsidRPr="00B01B85">
        <w:rPr>
          <w:rFonts w:ascii="Times New Roman" w:eastAsia="Times New Roman" w:hAnsi="Times New Roman" w:cs="Times New Roman"/>
          <w:sz w:val="24"/>
          <w:szCs w:val="24"/>
          <w:lang w:val="en-US"/>
        </w:rPr>
        <w:t>___________</w:t>
      </w:r>
    </w:p>
    <w:tbl>
      <w:tblPr>
        <w:tblW w:w="4629" w:type="pct"/>
        <w:tblInd w:w="708" w:type="dxa"/>
        <w:tblLook w:val="01E0" w:firstRow="1" w:lastRow="1" w:firstColumn="1" w:lastColumn="1" w:noHBand="0" w:noVBand="0"/>
      </w:tblPr>
      <w:tblGrid>
        <w:gridCol w:w="1815"/>
        <w:gridCol w:w="7699"/>
      </w:tblGrid>
      <w:tr w:rsidR="000D39DA" w:rsidRPr="00B01B85" w14:paraId="7A208CF3" w14:textId="77777777" w:rsidTr="0087179D">
        <w:tc>
          <w:tcPr>
            <w:tcW w:w="954" w:type="pct"/>
          </w:tcPr>
          <w:p w14:paraId="0AF78AD7"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Первичная:</w:t>
            </w:r>
          </w:p>
        </w:tc>
        <w:tc>
          <w:tcPr>
            <w:tcW w:w="4046" w:type="pct"/>
          </w:tcPr>
          <w:p w14:paraId="559617EC"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sz w:val="24"/>
                <w:szCs w:val="24"/>
                <w:vertAlign w:val="superscript"/>
              </w:rPr>
              <w:t>10</w:t>
            </w:r>
            <w:r w:rsidRPr="00B01B85">
              <w:rPr>
                <w:rFonts w:ascii="Times New Roman" w:eastAsia="Times New Roman" w:hAnsi="Times New Roman" w:cs="Times New Roman"/>
                <w:sz w:val="24"/>
                <w:szCs w:val="24"/>
              </w:rPr>
              <w:t xml:space="preserve"> Геоинформационное моделирование территориальных рынков банковских услуг / А.Г. Дружинин [и др.]. Шахты: Изд-во ЮРГУЭС, 2006.</w:t>
            </w:r>
          </w:p>
        </w:tc>
      </w:tr>
      <w:tr w:rsidR="000D39DA" w:rsidRPr="00B01B85" w14:paraId="67235122" w14:textId="77777777" w:rsidTr="0087179D">
        <w:tc>
          <w:tcPr>
            <w:tcW w:w="954" w:type="pct"/>
          </w:tcPr>
          <w:p w14:paraId="4DCC4CC6"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Повторная:</w:t>
            </w:r>
          </w:p>
        </w:tc>
        <w:tc>
          <w:tcPr>
            <w:tcW w:w="4046" w:type="pct"/>
          </w:tcPr>
          <w:p w14:paraId="31AA2391"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sz w:val="24"/>
                <w:szCs w:val="24"/>
                <w:vertAlign w:val="superscript"/>
              </w:rPr>
              <w:t>21</w:t>
            </w:r>
            <w:r w:rsidRPr="00B01B85">
              <w:rPr>
                <w:rFonts w:ascii="Times New Roman" w:eastAsia="Times New Roman" w:hAnsi="Times New Roman" w:cs="Times New Roman"/>
                <w:sz w:val="24"/>
                <w:szCs w:val="24"/>
              </w:rPr>
              <w:t xml:space="preserve"> Геоинформационное моделирование... С. 28.</w:t>
            </w:r>
          </w:p>
        </w:tc>
      </w:tr>
    </w:tbl>
    <w:p w14:paraId="50EC6EED" w14:textId="77777777" w:rsidR="000D39DA" w:rsidRPr="00B01B85" w:rsidRDefault="000D39DA" w:rsidP="000D39DA">
      <w:pPr>
        <w:suppressAutoHyphens/>
        <w:spacing w:after="0" w:line="240" w:lineRule="auto"/>
        <w:ind w:left="708" w:firstLine="372"/>
        <w:contextualSpacing/>
        <w:jc w:val="both"/>
        <w:rPr>
          <w:rFonts w:ascii="Times New Roman" w:eastAsia="Times New Roman" w:hAnsi="Times New Roman" w:cs="Times New Roman"/>
          <w:color w:val="000000"/>
          <w:sz w:val="24"/>
          <w:szCs w:val="24"/>
        </w:rPr>
      </w:pPr>
    </w:p>
    <w:p w14:paraId="19685151"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lastRenderedPageBreak/>
        <w:t>При последовательном расположении первичной и повторной ссылок текст повторной ссылки заменяют словами "Там же" или "Ibid." (ibidem) для документов на языках, применяющих латинскую графику. В повторной ссылке на другую страницу к словам "Там же" добавляют номер страницы, в повторной ссылке на другой том (часть, выпуск и т.п.) документа к словам "Там же" добавляют номер тома.</w:t>
      </w:r>
    </w:p>
    <w:p w14:paraId="52045463"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b/>
          <w:i/>
          <w:sz w:val="24"/>
          <w:szCs w:val="24"/>
        </w:rPr>
      </w:pPr>
      <w:r w:rsidRPr="00B01B85">
        <w:rPr>
          <w:rFonts w:ascii="Times New Roman" w:eastAsia="Times New Roman" w:hAnsi="Times New Roman" w:cs="Times New Roman"/>
          <w:b/>
          <w:i/>
          <w:sz w:val="24"/>
          <w:szCs w:val="24"/>
        </w:rPr>
        <w:t>Пример</w:t>
      </w:r>
    </w:p>
    <w:p w14:paraId="0B262A24" w14:textId="77777777" w:rsidR="000D39DA" w:rsidRPr="00B01B85" w:rsidRDefault="000D39DA" w:rsidP="000D39DA">
      <w:pPr>
        <w:spacing w:after="0" w:line="240" w:lineRule="auto"/>
        <w:ind w:left="2124"/>
        <w:contextualSpacing/>
        <w:jc w:val="both"/>
        <w:rPr>
          <w:rFonts w:ascii="Times New Roman" w:eastAsia="Times New Roman" w:hAnsi="Times New Roman" w:cs="Times New Roman"/>
          <w:sz w:val="24"/>
          <w:szCs w:val="24"/>
          <w:lang w:val="en-US"/>
        </w:rPr>
      </w:pPr>
      <w:r w:rsidRPr="00B01B85">
        <w:rPr>
          <w:rFonts w:ascii="Times New Roman" w:eastAsia="Times New Roman" w:hAnsi="Times New Roman" w:cs="Times New Roman"/>
          <w:sz w:val="24"/>
          <w:szCs w:val="24"/>
          <w:lang w:val="en-US"/>
        </w:rPr>
        <w:t>___________</w:t>
      </w:r>
    </w:p>
    <w:tbl>
      <w:tblPr>
        <w:tblW w:w="4629" w:type="pct"/>
        <w:tblInd w:w="708" w:type="dxa"/>
        <w:tblLook w:val="01E0" w:firstRow="1" w:lastRow="1" w:firstColumn="1" w:lastColumn="1" w:noHBand="0" w:noVBand="0"/>
      </w:tblPr>
      <w:tblGrid>
        <w:gridCol w:w="1815"/>
        <w:gridCol w:w="7699"/>
      </w:tblGrid>
      <w:tr w:rsidR="000D39DA" w:rsidRPr="00D82436" w14:paraId="17BAC478" w14:textId="77777777" w:rsidTr="0087179D">
        <w:tc>
          <w:tcPr>
            <w:tcW w:w="954" w:type="pct"/>
          </w:tcPr>
          <w:p w14:paraId="522B6831"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Первичная:</w:t>
            </w:r>
          </w:p>
        </w:tc>
        <w:tc>
          <w:tcPr>
            <w:tcW w:w="4046" w:type="pct"/>
          </w:tcPr>
          <w:p w14:paraId="6648F3B8"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sz w:val="24"/>
                <w:szCs w:val="24"/>
                <w:lang w:val="en-US"/>
              </w:rPr>
            </w:pPr>
            <w:r w:rsidRPr="00B01B85">
              <w:rPr>
                <w:rFonts w:ascii="Times New Roman" w:eastAsia="Times New Roman" w:hAnsi="Times New Roman" w:cs="Times New Roman"/>
                <w:sz w:val="24"/>
                <w:szCs w:val="24"/>
                <w:vertAlign w:val="superscript"/>
                <w:lang w:val="en-US"/>
              </w:rPr>
              <w:t xml:space="preserve">3 </w:t>
            </w:r>
            <w:r w:rsidRPr="00B01B85">
              <w:rPr>
                <w:rFonts w:ascii="Times New Roman" w:eastAsia="Times New Roman" w:hAnsi="Times New Roman" w:cs="Times New Roman"/>
                <w:sz w:val="24"/>
                <w:szCs w:val="24"/>
                <w:lang w:val="en-US"/>
              </w:rPr>
              <w:t>Hahn, Frank.The Next Hundred Years.EconomicJournal, January, 1991, 101 (404) – pp. 47-50.</w:t>
            </w:r>
          </w:p>
        </w:tc>
      </w:tr>
      <w:tr w:rsidR="000D39DA" w:rsidRPr="00B01B85" w14:paraId="5936A383" w14:textId="77777777" w:rsidTr="0087179D">
        <w:tc>
          <w:tcPr>
            <w:tcW w:w="954" w:type="pct"/>
          </w:tcPr>
          <w:p w14:paraId="730FF546"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Повторная:</w:t>
            </w:r>
          </w:p>
        </w:tc>
        <w:tc>
          <w:tcPr>
            <w:tcW w:w="4046" w:type="pct"/>
          </w:tcPr>
          <w:p w14:paraId="46417BC9"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sz w:val="24"/>
                <w:szCs w:val="24"/>
                <w:lang w:val="en-US"/>
              </w:rPr>
            </w:pPr>
            <w:r w:rsidRPr="00B01B85">
              <w:rPr>
                <w:rFonts w:ascii="Times New Roman" w:eastAsia="Times New Roman" w:hAnsi="Times New Roman" w:cs="Times New Roman"/>
                <w:sz w:val="24"/>
                <w:szCs w:val="24"/>
                <w:vertAlign w:val="superscript"/>
              </w:rPr>
              <w:t>4</w:t>
            </w:r>
            <w:r w:rsidRPr="00B01B85">
              <w:rPr>
                <w:rFonts w:ascii="Times New Roman" w:eastAsia="Times New Roman" w:hAnsi="Times New Roman" w:cs="Times New Roman"/>
                <w:sz w:val="24"/>
                <w:szCs w:val="24"/>
                <w:lang w:val="en-US"/>
              </w:rPr>
              <w:t>(</w:t>
            </w:r>
            <w:r w:rsidRPr="00B01B85">
              <w:rPr>
                <w:rFonts w:ascii="Times New Roman" w:eastAsia="Times New Roman" w:hAnsi="Times New Roman" w:cs="Times New Roman"/>
                <w:sz w:val="24"/>
                <w:szCs w:val="24"/>
              </w:rPr>
              <w:t>Ibid</w:t>
            </w:r>
            <w:r w:rsidRPr="00B01B85">
              <w:rPr>
                <w:rFonts w:ascii="Times New Roman" w:eastAsia="Times New Roman" w:hAnsi="Times New Roman" w:cs="Times New Roman"/>
                <w:sz w:val="24"/>
                <w:szCs w:val="24"/>
                <w:lang w:val="en-US"/>
              </w:rPr>
              <w:t>.)</w:t>
            </w:r>
          </w:p>
        </w:tc>
      </w:tr>
    </w:tbl>
    <w:p w14:paraId="202BBC19" w14:textId="77777777" w:rsidR="000D39DA" w:rsidRPr="00B01B85" w:rsidRDefault="000D39DA" w:rsidP="000D39DA">
      <w:pPr>
        <w:spacing w:after="0" w:line="240" w:lineRule="auto"/>
        <w:ind w:left="2124"/>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lang w:val="en-US"/>
        </w:rPr>
        <w:t>___________</w:t>
      </w:r>
    </w:p>
    <w:tbl>
      <w:tblPr>
        <w:tblW w:w="4629" w:type="pct"/>
        <w:tblInd w:w="708" w:type="dxa"/>
        <w:tblLook w:val="01E0" w:firstRow="1" w:lastRow="1" w:firstColumn="1" w:lastColumn="1" w:noHBand="0" w:noVBand="0"/>
      </w:tblPr>
      <w:tblGrid>
        <w:gridCol w:w="1815"/>
        <w:gridCol w:w="7699"/>
      </w:tblGrid>
      <w:tr w:rsidR="000D39DA" w:rsidRPr="00B01B85" w14:paraId="7C8C11E7" w14:textId="77777777" w:rsidTr="0087179D">
        <w:tc>
          <w:tcPr>
            <w:tcW w:w="954" w:type="pct"/>
          </w:tcPr>
          <w:p w14:paraId="48DBC6F3"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Первичная:</w:t>
            </w:r>
          </w:p>
        </w:tc>
        <w:tc>
          <w:tcPr>
            <w:tcW w:w="4046" w:type="pct"/>
          </w:tcPr>
          <w:p w14:paraId="326C3723"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sz w:val="24"/>
                <w:szCs w:val="24"/>
                <w:vertAlign w:val="superscript"/>
              </w:rPr>
              <w:t>18</w:t>
            </w:r>
            <w:r w:rsidRPr="00B01B85">
              <w:rPr>
                <w:rFonts w:ascii="Times New Roman" w:eastAsia="Times New Roman" w:hAnsi="Times New Roman" w:cs="Times New Roman"/>
                <w:sz w:val="24"/>
                <w:szCs w:val="24"/>
              </w:rPr>
              <w:t>Фенухин В.И. Этнополитические конфликты в современной России: на примере Северо-Кавказского региона: дис. ... канд. полит.наук. М., 2002. С. 54 - 55.</w:t>
            </w:r>
          </w:p>
        </w:tc>
      </w:tr>
      <w:tr w:rsidR="000D39DA" w:rsidRPr="00B01B85" w14:paraId="217BE5A9" w14:textId="77777777" w:rsidTr="0087179D">
        <w:tc>
          <w:tcPr>
            <w:tcW w:w="954" w:type="pct"/>
          </w:tcPr>
          <w:p w14:paraId="2497C31B"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Повторная:</w:t>
            </w:r>
          </w:p>
        </w:tc>
        <w:tc>
          <w:tcPr>
            <w:tcW w:w="4046" w:type="pct"/>
          </w:tcPr>
          <w:p w14:paraId="6D24A3C5"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vertAlign w:val="superscript"/>
              </w:rPr>
              <w:t>19</w:t>
            </w:r>
            <w:r w:rsidRPr="00B01B85">
              <w:rPr>
                <w:rFonts w:ascii="Times New Roman" w:eastAsia="Times New Roman" w:hAnsi="Times New Roman" w:cs="Times New Roman"/>
                <w:sz w:val="24"/>
                <w:szCs w:val="24"/>
              </w:rPr>
              <w:t xml:space="preserve"> Там же. С. 68.</w:t>
            </w:r>
          </w:p>
          <w:p w14:paraId="31ABA8EA"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sz w:val="24"/>
                <w:szCs w:val="24"/>
                <w:vertAlign w:val="superscript"/>
              </w:rPr>
              <w:t>20</w:t>
            </w:r>
            <w:r w:rsidRPr="00B01B85">
              <w:rPr>
                <w:rFonts w:ascii="Times New Roman" w:eastAsia="Times New Roman" w:hAnsi="Times New Roman" w:cs="Times New Roman"/>
                <w:sz w:val="24"/>
                <w:szCs w:val="24"/>
              </w:rPr>
              <w:t xml:space="preserve"> Там же. С. 90.</w:t>
            </w:r>
          </w:p>
        </w:tc>
      </w:tr>
    </w:tbl>
    <w:p w14:paraId="29265744" w14:textId="77777777" w:rsidR="000D39DA" w:rsidRPr="00B01B85" w:rsidRDefault="000D39DA" w:rsidP="000D39DA">
      <w:pPr>
        <w:spacing w:after="0" w:line="240" w:lineRule="auto"/>
        <w:ind w:left="2124"/>
        <w:contextualSpacing/>
        <w:jc w:val="both"/>
        <w:rPr>
          <w:rFonts w:ascii="Times New Roman" w:eastAsia="Times New Roman" w:hAnsi="Times New Roman" w:cs="Times New Roman"/>
          <w:sz w:val="24"/>
          <w:szCs w:val="24"/>
          <w:lang w:val="en-US"/>
        </w:rPr>
      </w:pPr>
      <w:r w:rsidRPr="00B01B85">
        <w:rPr>
          <w:rFonts w:ascii="Times New Roman" w:eastAsia="Times New Roman" w:hAnsi="Times New Roman" w:cs="Times New Roman"/>
          <w:sz w:val="24"/>
          <w:szCs w:val="24"/>
          <w:lang w:val="en-US"/>
        </w:rPr>
        <w:t>___________</w:t>
      </w:r>
    </w:p>
    <w:tbl>
      <w:tblPr>
        <w:tblW w:w="4629" w:type="pct"/>
        <w:tblInd w:w="708" w:type="dxa"/>
        <w:tblLook w:val="01E0" w:firstRow="1" w:lastRow="1" w:firstColumn="1" w:lastColumn="1" w:noHBand="0" w:noVBand="0"/>
      </w:tblPr>
      <w:tblGrid>
        <w:gridCol w:w="1815"/>
        <w:gridCol w:w="7699"/>
      </w:tblGrid>
      <w:tr w:rsidR="000D39DA" w:rsidRPr="00B01B85" w14:paraId="6646CFEA" w14:textId="77777777" w:rsidTr="0087179D">
        <w:tc>
          <w:tcPr>
            <w:tcW w:w="954" w:type="pct"/>
          </w:tcPr>
          <w:p w14:paraId="3EEEA17F"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Первичная:</w:t>
            </w:r>
          </w:p>
        </w:tc>
        <w:tc>
          <w:tcPr>
            <w:tcW w:w="4046" w:type="pct"/>
          </w:tcPr>
          <w:p w14:paraId="63B65E26"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sz w:val="24"/>
                <w:szCs w:val="24"/>
                <w:vertAlign w:val="superscript"/>
              </w:rPr>
              <w:t>37</w:t>
            </w:r>
            <w:r w:rsidRPr="00B01B85">
              <w:rPr>
                <w:rFonts w:ascii="Times New Roman" w:eastAsia="Times New Roman" w:hAnsi="Times New Roman" w:cs="Times New Roman"/>
                <w:sz w:val="24"/>
                <w:szCs w:val="24"/>
              </w:rPr>
              <w:t xml:space="preserve"> Россия и мир: гуманитар. проблемы: межвуз. сб. науч. тр. / С.-Петерб. гос. ун-т вод.коммуникаций. 2004. Вып. 8. С. 145.</w:t>
            </w:r>
          </w:p>
        </w:tc>
      </w:tr>
      <w:tr w:rsidR="000D39DA" w:rsidRPr="00B01B85" w14:paraId="6BC52DBD" w14:textId="77777777" w:rsidTr="0087179D">
        <w:tc>
          <w:tcPr>
            <w:tcW w:w="954" w:type="pct"/>
          </w:tcPr>
          <w:p w14:paraId="45A3245E"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Повторная:</w:t>
            </w:r>
          </w:p>
        </w:tc>
        <w:tc>
          <w:tcPr>
            <w:tcW w:w="4046" w:type="pct"/>
          </w:tcPr>
          <w:p w14:paraId="1EB6F441" w14:textId="77777777" w:rsidR="000D39DA" w:rsidRPr="00B01B85" w:rsidRDefault="000D39DA" w:rsidP="000D39DA">
            <w:pPr>
              <w:suppressAutoHyphens/>
              <w:spacing w:after="0" w:line="240" w:lineRule="auto"/>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sz w:val="24"/>
                <w:szCs w:val="24"/>
                <w:vertAlign w:val="superscript"/>
              </w:rPr>
              <w:t>19</w:t>
            </w:r>
            <w:r w:rsidRPr="00B01B85">
              <w:rPr>
                <w:rFonts w:ascii="Times New Roman" w:eastAsia="Times New Roman" w:hAnsi="Times New Roman" w:cs="Times New Roman"/>
                <w:sz w:val="24"/>
                <w:szCs w:val="24"/>
              </w:rPr>
              <w:t xml:space="preserve"> Там же. Вып. 9. С. 112.</w:t>
            </w:r>
          </w:p>
        </w:tc>
      </w:tr>
    </w:tbl>
    <w:p w14:paraId="06789A7C" w14:textId="77777777" w:rsidR="000D39DA" w:rsidRPr="00B01B85" w:rsidRDefault="000D39DA" w:rsidP="000D39DA">
      <w:pPr>
        <w:spacing w:after="0" w:line="240" w:lineRule="auto"/>
        <w:contextualSpacing/>
        <w:jc w:val="both"/>
        <w:rPr>
          <w:rFonts w:ascii="Times New Roman" w:eastAsia="Times New Roman" w:hAnsi="Times New Roman" w:cs="Times New Roman"/>
          <w:sz w:val="24"/>
          <w:szCs w:val="24"/>
        </w:rPr>
      </w:pPr>
    </w:p>
    <w:p w14:paraId="5BCB2D09"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В повторных ссылках, содержащих запись на один и тот же документ, созданный одним, двумя или тремя авторами, </w:t>
      </w:r>
      <w:r w:rsidRPr="00B01B85">
        <w:rPr>
          <w:rFonts w:ascii="Times New Roman" w:eastAsia="Times New Roman" w:hAnsi="Times New Roman" w:cs="Times New Roman"/>
          <w:i/>
          <w:sz w:val="24"/>
          <w:szCs w:val="24"/>
        </w:rPr>
        <w:t>не следующих за первичной ссылкой</w:t>
      </w:r>
      <w:r w:rsidRPr="00B01B85">
        <w:rPr>
          <w:rFonts w:ascii="Times New Roman" w:eastAsia="Times New Roman" w:hAnsi="Times New Roman" w:cs="Times New Roman"/>
          <w:sz w:val="24"/>
          <w:szCs w:val="24"/>
        </w:rPr>
        <w:t xml:space="preserve">, приводят заголовок, а основное заглавие и следующие за ним повторяющиеся элементы </w:t>
      </w:r>
      <w:r w:rsidRPr="00B01B85">
        <w:rPr>
          <w:rFonts w:ascii="Times New Roman" w:eastAsia="Times New Roman" w:hAnsi="Times New Roman" w:cs="Times New Roman"/>
          <w:i/>
          <w:sz w:val="24"/>
          <w:szCs w:val="24"/>
        </w:rPr>
        <w:t>заменяют словами</w:t>
      </w:r>
      <w:r w:rsidRPr="00B01B85">
        <w:rPr>
          <w:rFonts w:ascii="Times New Roman" w:eastAsia="Times New Roman" w:hAnsi="Times New Roman" w:cs="Times New Roman"/>
          <w:sz w:val="24"/>
          <w:szCs w:val="24"/>
        </w:rPr>
        <w:t xml:space="preserve"> "Указ.соч." (указанное сочинение), "Цит. соч." (цитируемое сочинение), "Op. cit." (opuscitato - цитированный труд) - для документов на языках, применяющих латинскую графику. В повторной ссылке на другую страницу к словам "Указ.соч." (и т.п.) добавляют номер страницы, в повторной ссылке на другой том (часть, выпуск и т.п.) документа к словам "Указ. соч." добавляют номер тома.</w:t>
      </w:r>
    </w:p>
    <w:p w14:paraId="1C8B8FA2"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color w:val="000000"/>
          <w:sz w:val="24"/>
          <w:szCs w:val="24"/>
        </w:rPr>
        <w:t xml:space="preserve">Если объектов ссылки несколько, то их объединяют в одну </w:t>
      </w:r>
      <w:r w:rsidRPr="00B01B85">
        <w:rPr>
          <w:rFonts w:ascii="Times New Roman" w:eastAsia="Times New Roman" w:hAnsi="Times New Roman" w:cs="Times New Roman"/>
          <w:i/>
          <w:color w:val="000000"/>
          <w:sz w:val="24"/>
          <w:szCs w:val="24"/>
        </w:rPr>
        <w:t>комплексную библиографическую ссылку</w:t>
      </w:r>
      <w:r w:rsidRPr="00B01B85">
        <w:rPr>
          <w:rFonts w:ascii="Times New Roman" w:eastAsia="Times New Roman" w:hAnsi="Times New Roman" w:cs="Times New Roman"/>
          <w:color w:val="000000"/>
          <w:sz w:val="24"/>
          <w:szCs w:val="24"/>
        </w:rPr>
        <w:t xml:space="preserve">. Они могут включать как первичные, так и повторные ссылки. </w:t>
      </w:r>
      <w:r w:rsidRPr="00B01B85">
        <w:rPr>
          <w:rFonts w:ascii="Times New Roman" w:eastAsia="Times New Roman" w:hAnsi="Times New Roman" w:cs="Times New Roman"/>
          <w:sz w:val="24"/>
          <w:szCs w:val="24"/>
        </w:rPr>
        <w:t xml:space="preserve">Библиографические ссылки, включенные в комплексную ссылку, отделяют друг от друга точкой с запятой с пробелами до и после этого предписанного знака. Несколько объектов в одной ссылке располагают в </w:t>
      </w:r>
      <w:r w:rsidRPr="00B01B85">
        <w:rPr>
          <w:rFonts w:ascii="Times New Roman" w:eastAsia="Times New Roman" w:hAnsi="Times New Roman" w:cs="Times New Roman"/>
          <w:i/>
          <w:sz w:val="24"/>
          <w:szCs w:val="24"/>
        </w:rPr>
        <w:t>алфавитном</w:t>
      </w:r>
      <w:r w:rsidRPr="00B01B85">
        <w:rPr>
          <w:rFonts w:ascii="Times New Roman" w:eastAsia="Times New Roman" w:hAnsi="Times New Roman" w:cs="Times New Roman"/>
          <w:sz w:val="24"/>
          <w:szCs w:val="24"/>
        </w:rPr>
        <w:t xml:space="preserve"> или </w:t>
      </w:r>
      <w:r w:rsidRPr="00B01B85">
        <w:rPr>
          <w:rFonts w:ascii="Times New Roman" w:eastAsia="Times New Roman" w:hAnsi="Times New Roman" w:cs="Times New Roman"/>
          <w:i/>
          <w:sz w:val="24"/>
          <w:szCs w:val="24"/>
        </w:rPr>
        <w:t>хронологическом</w:t>
      </w:r>
      <w:r w:rsidRPr="00B01B85">
        <w:rPr>
          <w:rFonts w:ascii="Times New Roman" w:eastAsia="Times New Roman" w:hAnsi="Times New Roman" w:cs="Times New Roman"/>
          <w:sz w:val="24"/>
          <w:szCs w:val="24"/>
        </w:rPr>
        <w:t xml:space="preserve"> порядке либо по принципу единой графической основы - кириллической, латинской и т.д., либо на каждом языке отдельно (по алфавиту названий языков). Каждую из ссылок в составе комплексной ссылки оформляют по общим правилам. Если в комплекс включено несколько приведенных подряд ссылок, содержащих записи с идентичными заголовками (работы одних и тех же авторов), то заголовки во второй и последующих ссылках могут быть заменены их словесными эквивалентами "Его же", "Ее же", "Их же" или - для документов на языках, применяющих латинскую графику, - "Idem", "Eadem", "Iidem".</w:t>
      </w:r>
    </w:p>
    <w:p w14:paraId="3111F9C4"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b/>
          <w:i/>
          <w:sz w:val="24"/>
          <w:szCs w:val="24"/>
        </w:rPr>
      </w:pPr>
    </w:p>
    <w:p w14:paraId="19A7ABB9"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b/>
          <w:i/>
          <w:sz w:val="24"/>
          <w:szCs w:val="24"/>
        </w:rPr>
      </w:pPr>
    </w:p>
    <w:p w14:paraId="507391AD"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b/>
          <w:i/>
          <w:sz w:val="24"/>
          <w:szCs w:val="24"/>
        </w:rPr>
      </w:pPr>
      <w:r w:rsidRPr="00B01B85">
        <w:rPr>
          <w:rFonts w:ascii="Times New Roman" w:eastAsia="Times New Roman" w:hAnsi="Times New Roman" w:cs="Times New Roman"/>
          <w:b/>
          <w:i/>
          <w:sz w:val="24"/>
          <w:szCs w:val="24"/>
        </w:rPr>
        <w:t>Пример</w:t>
      </w:r>
    </w:p>
    <w:p w14:paraId="7CA87FE6"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_____________________</w:t>
      </w:r>
    </w:p>
    <w:p w14:paraId="673F8387" w14:textId="77777777" w:rsidR="000D39DA" w:rsidRPr="00B01B85" w:rsidRDefault="000D39DA" w:rsidP="000D3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ab/>
      </w:r>
      <w:r w:rsidRPr="00B01B85">
        <w:rPr>
          <w:rFonts w:ascii="Times New Roman" w:eastAsia="Times New Roman" w:hAnsi="Times New Roman" w:cs="Times New Roman"/>
          <w:sz w:val="24"/>
          <w:szCs w:val="24"/>
          <w:vertAlign w:val="superscript"/>
        </w:rPr>
        <w:t>3</w:t>
      </w:r>
      <w:r w:rsidRPr="00B01B85">
        <w:rPr>
          <w:rFonts w:ascii="Times New Roman" w:eastAsia="Times New Roman" w:hAnsi="Times New Roman" w:cs="Times New Roman"/>
          <w:sz w:val="24"/>
          <w:szCs w:val="24"/>
        </w:rPr>
        <w:t xml:space="preserve"> Лихачев Д.С. Образ города // Историческое краеведение в СССР: вопр. теории и практики: сб. науч. ст. Киев, 1991. С. 183 - 188; Его же. Окно в Европу - врата в Россию // Всемир. слово. 1992. N 2. С. 22 - 23.</w:t>
      </w:r>
    </w:p>
    <w:p w14:paraId="0AA5BE51"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color w:val="000000"/>
          <w:sz w:val="24"/>
          <w:szCs w:val="24"/>
        </w:rPr>
      </w:pPr>
    </w:p>
    <w:p w14:paraId="1382EEF6" w14:textId="77777777" w:rsidR="000D39DA" w:rsidRPr="00B01B85" w:rsidRDefault="000D39DA" w:rsidP="000D39DA">
      <w:pPr>
        <w:spacing w:after="0" w:line="240" w:lineRule="auto"/>
        <w:ind w:firstLine="53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Идентичные заголовки также могут быть опущены. В этом случае после заголовка в первой ссылке ставится двоеточие, а перед основным заглавием каждой ссылки проставляют ее порядковый номер.</w:t>
      </w:r>
    </w:p>
    <w:p w14:paraId="21161C6D"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b/>
          <w:i/>
          <w:sz w:val="24"/>
          <w:szCs w:val="24"/>
        </w:rPr>
      </w:pPr>
      <w:r w:rsidRPr="00B01B85">
        <w:rPr>
          <w:rFonts w:ascii="Times New Roman" w:eastAsia="Times New Roman" w:hAnsi="Times New Roman" w:cs="Times New Roman"/>
          <w:b/>
          <w:i/>
          <w:sz w:val="24"/>
          <w:szCs w:val="24"/>
        </w:rPr>
        <w:lastRenderedPageBreak/>
        <w:t>Пример</w:t>
      </w:r>
    </w:p>
    <w:p w14:paraId="684D38E5"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_____________________</w:t>
      </w:r>
    </w:p>
    <w:p w14:paraId="758C84FA"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vertAlign w:val="superscript"/>
        </w:rPr>
        <w:t xml:space="preserve">13 </w:t>
      </w:r>
      <w:r w:rsidRPr="00B01B85">
        <w:rPr>
          <w:rFonts w:ascii="Times New Roman" w:eastAsia="Times New Roman" w:hAnsi="Times New Roman" w:cs="Times New Roman"/>
          <w:sz w:val="24"/>
          <w:szCs w:val="24"/>
        </w:rPr>
        <w:t>Кнабе Г.С.: 1) Понятие энтелехии и история культуры // Вопр. философии. 1993. N 5. С. 64 - 74; 2) Русская античность: содержание, роль и судьба античного наследия в культуре России. М., 1999.</w:t>
      </w:r>
    </w:p>
    <w:p w14:paraId="2AD65838" w14:textId="77777777" w:rsidR="000D39DA" w:rsidRPr="00B01B85" w:rsidRDefault="000D39DA" w:rsidP="000D39DA">
      <w:pPr>
        <w:suppressAutoHyphens/>
        <w:spacing w:after="0" w:line="240" w:lineRule="auto"/>
        <w:ind w:firstLine="708"/>
        <w:contextualSpacing/>
        <w:jc w:val="both"/>
        <w:rPr>
          <w:rFonts w:ascii="Times New Roman" w:eastAsia="Times New Roman" w:hAnsi="Times New Roman" w:cs="Times New Roman"/>
          <w:color w:val="000000"/>
          <w:sz w:val="24"/>
          <w:szCs w:val="24"/>
        </w:rPr>
      </w:pPr>
    </w:p>
    <w:p w14:paraId="7C03174F" w14:textId="77777777" w:rsidR="000D39DA" w:rsidRPr="00B01B85" w:rsidRDefault="000D39DA" w:rsidP="000D39DA">
      <w:pPr>
        <w:widowControl w:val="0"/>
        <w:spacing w:after="0" w:line="240" w:lineRule="auto"/>
        <w:ind w:firstLine="709"/>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В библиографической </w:t>
      </w:r>
      <w:bookmarkStart w:id="9" w:name="OCRUncertain081"/>
      <w:r w:rsidRPr="00B01B85">
        <w:rPr>
          <w:rFonts w:ascii="Times New Roman" w:eastAsia="Times New Roman" w:hAnsi="Times New Roman" w:cs="Times New Roman"/>
          <w:sz w:val="24"/>
          <w:szCs w:val="24"/>
        </w:rPr>
        <w:t xml:space="preserve">ссылке, выделенной в примечание </w:t>
      </w:r>
      <w:bookmarkEnd w:id="9"/>
      <w:r w:rsidRPr="00B01B85">
        <w:rPr>
          <w:rFonts w:ascii="Times New Roman" w:eastAsia="Times New Roman" w:hAnsi="Times New Roman" w:cs="Times New Roman"/>
          <w:sz w:val="24"/>
          <w:szCs w:val="24"/>
        </w:rPr>
        <w:t>и предназ</w:t>
      </w:r>
      <w:bookmarkStart w:id="10" w:name="OCRUncertain082"/>
      <w:r w:rsidRPr="00B01B85">
        <w:rPr>
          <w:rFonts w:ascii="Times New Roman" w:eastAsia="Times New Roman" w:hAnsi="Times New Roman" w:cs="Times New Roman"/>
          <w:sz w:val="24"/>
          <w:szCs w:val="24"/>
        </w:rPr>
        <w:t>н</w:t>
      </w:r>
      <w:bookmarkEnd w:id="10"/>
      <w:r w:rsidRPr="00B01B85">
        <w:rPr>
          <w:rFonts w:ascii="Times New Roman" w:eastAsia="Times New Roman" w:hAnsi="Times New Roman" w:cs="Times New Roman"/>
          <w:sz w:val="24"/>
          <w:szCs w:val="24"/>
        </w:rPr>
        <w:t>аченной только для поиска ци</w:t>
      </w:r>
      <w:bookmarkStart w:id="11" w:name="OCRUncertain083"/>
      <w:r w:rsidRPr="00B01B85">
        <w:rPr>
          <w:rFonts w:ascii="Times New Roman" w:eastAsia="Times New Roman" w:hAnsi="Times New Roman" w:cs="Times New Roman"/>
          <w:sz w:val="24"/>
          <w:szCs w:val="24"/>
        </w:rPr>
        <w:t>т</w:t>
      </w:r>
      <w:bookmarkEnd w:id="11"/>
      <w:r w:rsidRPr="00B01B85">
        <w:rPr>
          <w:rFonts w:ascii="Times New Roman" w:eastAsia="Times New Roman" w:hAnsi="Times New Roman" w:cs="Times New Roman"/>
          <w:sz w:val="24"/>
          <w:szCs w:val="24"/>
        </w:rPr>
        <w:t>ируемого, рассматриваемого или упом</w:t>
      </w:r>
      <w:bookmarkStart w:id="12" w:name="OCRUncertain084"/>
      <w:r w:rsidRPr="00B01B85">
        <w:rPr>
          <w:rFonts w:ascii="Times New Roman" w:eastAsia="Times New Roman" w:hAnsi="Times New Roman" w:cs="Times New Roman"/>
          <w:sz w:val="24"/>
          <w:szCs w:val="24"/>
        </w:rPr>
        <w:t>и</w:t>
      </w:r>
      <w:bookmarkEnd w:id="12"/>
      <w:r w:rsidRPr="00B01B85">
        <w:rPr>
          <w:rFonts w:ascii="Times New Roman" w:eastAsia="Times New Roman" w:hAnsi="Times New Roman" w:cs="Times New Roman"/>
          <w:sz w:val="24"/>
          <w:szCs w:val="24"/>
        </w:rPr>
        <w:t xml:space="preserve">наемого в тексте ВКР, допускается опускать отдельные обязательные элементы при условии, что оставшийся набор элементов обеспечивает поиск документа – объекта библиографической ссылки. </w:t>
      </w:r>
    </w:p>
    <w:p w14:paraId="1DA23008" w14:textId="77777777" w:rsidR="000D39DA" w:rsidRPr="00B01B85" w:rsidRDefault="000D39DA" w:rsidP="000D39DA">
      <w:pPr>
        <w:suppressAutoHyphens/>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i/>
          <w:color w:val="000000"/>
          <w:sz w:val="24"/>
          <w:szCs w:val="24"/>
        </w:rPr>
        <w:t>Ссылки на электронные ресурсы</w:t>
      </w:r>
      <w:r w:rsidRPr="00B01B85">
        <w:rPr>
          <w:rFonts w:ascii="Times New Roman" w:eastAsia="Times New Roman" w:hAnsi="Times New Roman" w:cs="Times New Roman"/>
          <w:color w:val="000000"/>
          <w:sz w:val="24"/>
          <w:szCs w:val="24"/>
        </w:rPr>
        <w:t xml:space="preserve"> составляются по общим требованиям и правилам ГОСТа Р 7.0.5-2008 с учетом следующих особенностей. Для ссылок на составные части электронного ресурса, в частности, на материалы СПС «Гарант» и «Консультант плюс», требуется аналитическое </w:t>
      </w:r>
      <w:r w:rsidRPr="00B01B85">
        <w:rPr>
          <w:rFonts w:ascii="Times New Roman" w:eastAsia="Times New Roman" w:hAnsi="Times New Roman" w:cs="Times New Roman"/>
          <w:i/>
          <w:color w:val="000000"/>
          <w:sz w:val="24"/>
          <w:szCs w:val="24"/>
        </w:rPr>
        <w:t>двухуровневое библиографическое описание</w:t>
      </w:r>
      <w:r w:rsidRPr="00B01B85">
        <w:rPr>
          <w:rFonts w:ascii="Times New Roman" w:eastAsia="Times New Roman" w:hAnsi="Times New Roman" w:cs="Times New Roman"/>
          <w:color w:val="000000"/>
          <w:sz w:val="24"/>
          <w:szCs w:val="24"/>
        </w:rPr>
        <w:t xml:space="preserve">, в котором на </w:t>
      </w:r>
      <w:r w:rsidRPr="00B01B85">
        <w:rPr>
          <w:rFonts w:ascii="Times New Roman" w:eastAsia="Times New Roman" w:hAnsi="Times New Roman" w:cs="Times New Roman"/>
          <w:i/>
          <w:color w:val="000000"/>
          <w:sz w:val="24"/>
          <w:szCs w:val="24"/>
        </w:rPr>
        <w:t>первом уровне</w:t>
      </w:r>
      <w:r w:rsidRPr="00B01B85">
        <w:rPr>
          <w:rFonts w:ascii="Times New Roman" w:eastAsia="Times New Roman" w:hAnsi="Times New Roman" w:cs="Times New Roman"/>
          <w:color w:val="000000"/>
          <w:sz w:val="24"/>
          <w:szCs w:val="24"/>
        </w:rPr>
        <w:t xml:space="preserve"> приводятся заглавие и другая информация о составной части, а на </w:t>
      </w:r>
      <w:r w:rsidRPr="00B01B85">
        <w:rPr>
          <w:rFonts w:ascii="Times New Roman" w:eastAsia="Times New Roman" w:hAnsi="Times New Roman" w:cs="Times New Roman"/>
          <w:i/>
          <w:color w:val="000000"/>
          <w:sz w:val="24"/>
          <w:szCs w:val="24"/>
        </w:rPr>
        <w:t>втором уровне</w:t>
      </w:r>
      <w:r w:rsidRPr="00B01B85">
        <w:rPr>
          <w:rFonts w:ascii="Times New Roman" w:eastAsia="Times New Roman" w:hAnsi="Times New Roman" w:cs="Times New Roman"/>
          <w:color w:val="000000"/>
          <w:sz w:val="24"/>
          <w:szCs w:val="24"/>
        </w:rPr>
        <w:t xml:space="preserve"> - сведения об электронном ресурсе, идентифицирующем составную часть. При описании элементов аналитической ссылки необходимо руководствоваться ГОСТ 7.1-2003 и ГОСТ 7.82-2001. В отличие от печатных материалов для </w:t>
      </w:r>
      <w:r w:rsidRPr="00B01B85">
        <w:rPr>
          <w:rFonts w:ascii="Times New Roman" w:eastAsia="Times New Roman" w:hAnsi="Times New Roman" w:cs="Times New Roman"/>
          <w:i/>
          <w:color w:val="000000"/>
          <w:sz w:val="24"/>
          <w:szCs w:val="24"/>
        </w:rPr>
        <w:t>электронных источников</w:t>
      </w:r>
      <w:r w:rsidRPr="00B01B85">
        <w:rPr>
          <w:rFonts w:ascii="Times New Roman" w:eastAsia="Times New Roman" w:hAnsi="Times New Roman" w:cs="Times New Roman"/>
          <w:color w:val="000000"/>
          <w:sz w:val="24"/>
          <w:szCs w:val="24"/>
        </w:rPr>
        <w:t xml:space="preserve"> не требуется указывать в библиографической ссылке конкретное местоположение (номер страницы или абзаца) определенной цитаты. Объясняется это тем, что поиск контекста внутри любого электронного документа в силу специфики СПС осуществляется точно и быстро без дополнительной информации о месте его расположения в тексте. Например, в Интернет версии СПС «Гарант» имеется кнопка «Ссылка на документ», позволяющая получить информацию о ссылке на начало либо фрагмент документа.</w:t>
      </w:r>
    </w:p>
    <w:p w14:paraId="72195FF8"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Согласно п. 4.9.3 ГОСТа 7.0.5-2008</w:t>
      </w:r>
      <w:r w:rsidRPr="00B01B85">
        <w:rPr>
          <w:rFonts w:ascii="Times New Roman" w:eastAsia="Times New Roman" w:hAnsi="Times New Roman" w:cs="Times New Roman"/>
          <w:i/>
          <w:color w:val="000000"/>
          <w:sz w:val="24"/>
          <w:szCs w:val="24"/>
        </w:rPr>
        <w:t xml:space="preserve"> сокращение отдельных слов и словосочетаний</w:t>
      </w:r>
      <w:r w:rsidRPr="00B01B85">
        <w:rPr>
          <w:rFonts w:ascii="Times New Roman" w:eastAsia="Times New Roman" w:hAnsi="Times New Roman" w:cs="Times New Roman"/>
          <w:color w:val="000000"/>
          <w:sz w:val="24"/>
          <w:szCs w:val="24"/>
        </w:rPr>
        <w:t xml:space="preserve"> применяют для всех элементов библиографической ссылки, за исключением основного заглавия документа. Слова и словосочетания на </w:t>
      </w:r>
      <w:r w:rsidRPr="00B01B85">
        <w:rPr>
          <w:rFonts w:ascii="Times New Roman" w:eastAsia="Times New Roman" w:hAnsi="Times New Roman" w:cs="Times New Roman"/>
          <w:i/>
          <w:color w:val="000000"/>
          <w:sz w:val="24"/>
          <w:szCs w:val="24"/>
        </w:rPr>
        <w:t>русском</w:t>
      </w:r>
      <w:r w:rsidRPr="00B01B85">
        <w:rPr>
          <w:rFonts w:ascii="Times New Roman" w:eastAsia="Times New Roman" w:hAnsi="Times New Roman" w:cs="Times New Roman"/>
          <w:color w:val="000000"/>
          <w:sz w:val="24"/>
          <w:szCs w:val="24"/>
        </w:rPr>
        <w:t xml:space="preserve"> языке сокращают по ГОСТу 7.12-93, а на </w:t>
      </w:r>
      <w:r w:rsidRPr="00B01B85">
        <w:rPr>
          <w:rFonts w:ascii="Times New Roman" w:eastAsia="Times New Roman" w:hAnsi="Times New Roman" w:cs="Times New Roman"/>
          <w:i/>
          <w:color w:val="000000"/>
          <w:sz w:val="24"/>
          <w:szCs w:val="24"/>
        </w:rPr>
        <w:t>иностранных европейских</w:t>
      </w:r>
      <w:r w:rsidRPr="00B01B85">
        <w:rPr>
          <w:rFonts w:ascii="Times New Roman" w:eastAsia="Times New Roman" w:hAnsi="Times New Roman" w:cs="Times New Roman"/>
          <w:color w:val="000000"/>
          <w:sz w:val="24"/>
          <w:szCs w:val="24"/>
        </w:rPr>
        <w:t xml:space="preserve"> по ГОСТу 7.11-2004.</w:t>
      </w:r>
    </w:p>
    <w:p w14:paraId="5283AEB8" w14:textId="77777777" w:rsidR="000D39DA" w:rsidRPr="00B01B85" w:rsidRDefault="000D39DA" w:rsidP="000D39DA">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bCs/>
          <w:iCs/>
          <w:color w:val="000000"/>
          <w:sz w:val="24"/>
          <w:szCs w:val="24"/>
        </w:rPr>
        <w:t>Более подробно с правилами оформления и примерами библиографического описания можно ознакомиться здесь:</w:t>
      </w:r>
    </w:p>
    <w:p w14:paraId="20D2ABFA" w14:textId="77777777" w:rsidR="000D39DA" w:rsidRPr="00B01B85" w:rsidRDefault="000D39DA" w:rsidP="000D39DA">
      <w:pPr>
        <w:spacing w:after="0" w:line="240" w:lineRule="auto"/>
        <w:ind w:firstLine="720"/>
        <w:contextualSpacing/>
        <w:jc w:val="both"/>
        <w:rPr>
          <w:rFonts w:ascii="Times New Roman" w:eastAsia="Times New Roman" w:hAnsi="Times New Roman" w:cs="Times New Roman"/>
          <w:i/>
          <w:sz w:val="24"/>
          <w:szCs w:val="24"/>
        </w:rPr>
      </w:pPr>
      <w:r w:rsidRPr="00B01B85">
        <w:rPr>
          <w:rFonts w:ascii="Times New Roman" w:eastAsia="Times New Roman" w:hAnsi="Times New Roman" w:cs="Times New Roman"/>
          <w:sz w:val="24"/>
          <w:szCs w:val="24"/>
          <w:lang w:eastAsia="ru-RU"/>
        </w:rPr>
        <w:t>http://vlgr.ranepa.ru/index.php?option=com_content&amp;task=view&amp;id=1376&amp;Itemid=134</w:t>
      </w:r>
    </w:p>
    <w:p w14:paraId="354406FF" w14:textId="7D1DDB03" w:rsidR="006B3DD9" w:rsidRPr="00B01B85" w:rsidRDefault="006B3DD9" w:rsidP="006B3DD9">
      <w:pPr>
        <w:spacing w:after="0" w:line="240" w:lineRule="auto"/>
        <w:ind w:firstLine="720"/>
        <w:contextualSpacing/>
        <w:jc w:val="both"/>
        <w:rPr>
          <w:rFonts w:ascii="Times New Roman" w:eastAsia="Times New Roman" w:hAnsi="Times New Roman" w:cs="Times New Roman"/>
          <w:sz w:val="24"/>
          <w:szCs w:val="24"/>
          <w:lang w:eastAsia="ru-RU"/>
        </w:rPr>
      </w:pPr>
    </w:p>
    <w:p w14:paraId="0DCD37E3" w14:textId="77777777" w:rsidR="006B3DD9" w:rsidRPr="00B01B85" w:rsidRDefault="006B3DD9" w:rsidP="006B3DD9">
      <w:pPr>
        <w:spacing w:after="0" w:line="240" w:lineRule="auto"/>
        <w:ind w:firstLine="720"/>
        <w:contextualSpacing/>
        <w:jc w:val="both"/>
        <w:rPr>
          <w:rFonts w:ascii="Times New Roman" w:eastAsia="Times New Roman" w:hAnsi="Times New Roman" w:cs="Times New Roman"/>
          <w:i/>
          <w:sz w:val="24"/>
          <w:szCs w:val="24"/>
        </w:rPr>
      </w:pPr>
    </w:p>
    <w:p w14:paraId="14E5AB60" w14:textId="77777777" w:rsidR="006B3DD9" w:rsidRPr="00B01B85" w:rsidRDefault="006B3DD9" w:rsidP="006B3DD9">
      <w:pPr>
        <w:spacing w:after="0" w:line="240" w:lineRule="auto"/>
        <w:ind w:firstLine="709"/>
        <w:jc w:val="both"/>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Рецензирование выпускной квалификационной работы</w:t>
      </w:r>
    </w:p>
    <w:p w14:paraId="49EC4649" w14:textId="77777777" w:rsidR="006B3DD9" w:rsidRPr="00B01B85" w:rsidRDefault="006B3DD9" w:rsidP="006B3DD9">
      <w:pPr>
        <w:spacing w:after="0" w:line="240" w:lineRule="auto"/>
        <w:ind w:firstLine="720"/>
        <w:jc w:val="both"/>
        <w:rPr>
          <w:rFonts w:ascii="Times New Roman" w:eastAsia="Times New Roman" w:hAnsi="Times New Roman" w:cs="Times New Roman"/>
          <w:i/>
          <w:sz w:val="24"/>
          <w:szCs w:val="24"/>
        </w:rPr>
      </w:pPr>
    </w:p>
    <w:p w14:paraId="08513225" w14:textId="77777777" w:rsidR="009E1BB2" w:rsidRPr="00B01B85" w:rsidRDefault="006B3DD9" w:rsidP="006B3DD9">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Работа, допущенная к защите, направляется на рецензию</w:t>
      </w:r>
      <w:r w:rsidRPr="00B01B85">
        <w:rPr>
          <w:rFonts w:ascii="Times New Roman" w:eastAsia="Times New Roman" w:hAnsi="Times New Roman" w:cs="Times New Roman"/>
          <w:i/>
          <w:iCs/>
          <w:color w:val="000000"/>
          <w:sz w:val="24"/>
          <w:szCs w:val="24"/>
        </w:rPr>
        <w:t xml:space="preserve">. </w:t>
      </w:r>
      <w:r w:rsidRPr="00B01B85">
        <w:rPr>
          <w:rFonts w:ascii="Times New Roman" w:eastAsia="Times New Roman" w:hAnsi="Times New Roman" w:cs="Times New Roman"/>
          <w:color w:val="000000"/>
          <w:sz w:val="24"/>
          <w:szCs w:val="24"/>
        </w:rPr>
        <w:t xml:space="preserve">Цель рецензий – определить соответствие содержания работы названию темы, оценить логичность работы, оценить ВКР в целом. </w:t>
      </w:r>
      <w:r w:rsidR="009E1BB2" w:rsidRPr="00B01B85">
        <w:rPr>
          <w:rFonts w:ascii="Times New Roman" w:eastAsia="Times New Roman" w:hAnsi="Times New Roman" w:cs="Times New Roman"/>
          <w:color w:val="000000"/>
          <w:sz w:val="24"/>
          <w:szCs w:val="24"/>
        </w:rPr>
        <w:t>Для проведения рецензирования ВКР направляется структурным подразделением одному или нескольким рецензентам из числа лиц, не являющихся работниками кафедры, либо факультета (института), либо Академии (филиала), где выполнена выпускная квалификационная работа.</w:t>
      </w:r>
    </w:p>
    <w:p w14:paraId="2DFD5DD4" w14:textId="77777777" w:rsidR="009E1BB2" w:rsidRPr="00B01B85" w:rsidRDefault="009E1BB2" w:rsidP="009E1BB2">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 xml:space="preserve">Рецензент проводит анализ ВКР и предоставляет в структурное подразделение письменную рецензию (Приложение </w:t>
      </w:r>
      <w:r w:rsidR="002B3027" w:rsidRPr="00B01B85">
        <w:rPr>
          <w:rFonts w:ascii="Times New Roman" w:eastAsia="Times New Roman" w:hAnsi="Times New Roman" w:cs="Times New Roman"/>
          <w:color w:val="000000"/>
          <w:sz w:val="24"/>
          <w:szCs w:val="24"/>
        </w:rPr>
        <w:t>7</w:t>
      </w:r>
      <w:r w:rsidRPr="00B01B85">
        <w:rPr>
          <w:rFonts w:ascii="Times New Roman" w:eastAsia="Times New Roman" w:hAnsi="Times New Roman" w:cs="Times New Roman"/>
          <w:color w:val="000000"/>
          <w:sz w:val="24"/>
          <w:szCs w:val="24"/>
        </w:rPr>
        <w:t>) на указанную работу.</w:t>
      </w:r>
    </w:p>
    <w:p w14:paraId="6C05642E" w14:textId="77777777" w:rsidR="009E1BB2" w:rsidRPr="00B01B85" w:rsidRDefault="009E1BB2" w:rsidP="009E1BB2">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Если ВКР имеет междисциплинарный характер, она направляется нескольким рецензентам.</w:t>
      </w:r>
    </w:p>
    <w:p w14:paraId="25E13492" w14:textId="77777777" w:rsidR="009E1BB2" w:rsidRPr="00B01B85" w:rsidRDefault="009E1BB2" w:rsidP="009E1BB2">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При получении обучающимся рецензии ему, совместно с руководителем следует подготовить ответ на замечания и вопросы рецензента (при их наличии).</w:t>
      </w:r>
    </w:p>
    <w:p w14:paraId="4BAA8241" w14:textId="77777777" w:rsidR="009E1BB2" w:rsidRPr="00B01B85" w:rsidRDefault="009E1BB2" w:rsidP="009E1BB2">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Внесение изменений в выпускную квалификационную работу после рецензирования не допускается.</w:t>
      </w:r>
    </w:p>
    <w:p w14:paraId="6753E0CF" w14:textId="77777777" w:rsidR="009E1BB2" w:rsidRPr="00B01B85" w:rsidRDefault="009E1BB2" w:rsidP="009E1BB2">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B01B85">
        <w:rPr>
          <w:rFonts w:ascii="Times New Roman" w:eastAsia="Times New Roman" w:hAnsi="Times New Roman" w:cs="Times New Roman"/>
          <w:color w:val="000000"/>
          <w:sz w:val="24"/>
          <w:szCs w:val="24"/>
        </w:rPr>
        <w:t>Отрицательный отзыв руководителя ВКР и (или) рецензента не является основанием для не допуска обучающегося к защите ВКР.</w:t>
      </w:r>
    </w:p>
    <w:p w14:paraId="17E4664E" w14:textId="77777777" w:rsidR="006B3DD9" w:rsidRPr="00B01B85" w:rsidRDefault="006B3DD9" w:rsidP="006B3DD9">
      <w:pPr>
        <w:tabs>
          <w:tab w:val="left" w:pos="1435"/>
        </w:tabs>
        <w:autoSpaceDE w:val="0"/>
        <w:autoSpaceDN w:val="0"/>
        <w:adjustRightInd w:val="0"/>
        <w:spacing w:after="0" w:line="240" w:lineRule="auto"/>
        <w:ind w:right="5"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lastRenderedPageBreak/>
        <w:t xml:space="preserve">Рецензент должен дать квалифицированный анализ основных положений работы. В рецензии отмечается актуальность темы, самостоятельность подходов к ее раскрытию, наличие авторской точки зрения, умение пользоваться методами научного исследования, степень обоснованности выводов и рекомендаций, практическая значимость полученных результатов. Наряду с положительными сторонами отмечаются и недостатки, выявляются фактические ошибки, степень несоответствия содержания работы заявленной теме и т.п. Рецензент в заключении рецензии высказывает рекомендации по оценке качества исполнения работы, которые учитываются при защите ВКР. Рецензент должен указать в заключении рецензии личное мнение о том, рекомендуется ли представленная работа к защите или нет. В случае, если ВКР рекомендуется к защите, в тексте рецензии должна быть указана рекомендуемая оценка – «отлично», «хорошо», «удовлетворительно». Письменная рецензия официального рецензента должна быть представлена на кафедру не позднее, чем за </w:t>
      </w:r>
      <w:r w:rsidR="009E1BB2" w:rsidRPr="00B01B85">
        <w:rPr>
          <w:rFonts w:ascii="Times New Roman" w:eastAsia="Times New Roman" w:hAnsi="Times New Roman" w:cs="Times New Roman"/>
          <w:color w:val="000000"/>
          <w:sz w:val="24"/>
          <w:szCs w:val="24"/>
          <w:lang w:eastAsia="ru-RU"/>
        </w:rPr>
        <w:t>пять дней</w:t>
      </w:r>
      <w:r w:rsidRPr="00B01B85">
        <w:rPr>
          <w:rFonts w:ascii="Times New Roman" w:eastAsia="Times New Roman" w:hAnsi="Times New Roman" w:cs="Times New Roman"/>
          <w:color w:val="000000"/>
          <w:sz w:val="24"/>
          <w:szCs w:val="24"/>
          <w:lang w:eastAsia="ru-RU"/>
        </w:rPr>
        <w:t xml:space="preserve"> до даты официальной защиты ВКР. </w:t>
      </w:r>
    </w:p>
    <w:p w14:paraId="3035708A" w14:textId="77777777" w:rsidR="009E1BB2" w:rsidRPr="00B01B85" w:rsidRDefault="009E1BB2" w:rsidP="009E1BB2">
      <w:pPr>
        <w:tabs>
          <w:tab w:val="left" w:pos="1430"/>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Если результаты ВКР принимаются к внедрению, то может быть представлен</w:t>
      </w:r>
      <w:r w:rsidR="009827E1" w:rsidRPr="00B01B85">
        <w:rPr>
          <w:rFonts w:ascii="Times New Roman" w:eastAsia="Times New Roman" w:hAnsi="Times New Roman" w:cs="Times New Roman"/>
          <w:color w:val="000000"/>
          <w:sz w:val="24"/>
          <w:szCs w:val="24"/>
          <w:lang w:eastAsia="ru-RU"/>
        </w:rPr>
        <w:t xml:space="preserve"> Акт о внедрении ВКР </w:t>
      </w:r>
      <w:r w:rsidRPr="00B01B85">
        <w:rPr>
          <w:rFonts w:ascii="Times New Roman" w:eastAsia="Times New Roman" w:hAnsi="Times New Roman" w:cs="Times New Roman"/>
          <w:color w:val="000000"/>
          <w:sz w:val="24"/>
          <w:szCs w:val="24"/>
          <w:lang w:eastAsia="ru-RU"/>
        </w:rPr>
        <w:t xml:space="preserve">результатов исследования (Приложение </w:t>
      </w:r>
      <w:r w:rsidR="002B3027" w:rsidRPr="00B01B85">
        <w:rPr>
          <w:rFonts w:ascii="Times New Roman" w:eastAsia="Times New Roman" w:hAnsi="Times New Roman" w:cs="Times New Roman"/>
          <w:color w:val="000000"/>
          <w:sz w:val="24"/>
          <w:szCs w:val="24"/>
          <w:lang w:eastAsia="ru-RU"/>
        </w:rPr>
        <w:t>3</w:t>
      </w:r>
      <w:r w:rsidRPr="00B01B85">
        <w:rPr>
          <w:rFonts w:ascii="Times New Roman" w:eastAsia="Times New Roman" w:hAnsi="Times New Roman" w:cs="Times New Roman"/>
          <w:color w:val="000000"/>
          <w:sz w:val="24"/>
          <w:szCs w:val="24"/>
          <w:lang w:eastAsia="ru-RU"/>
        </w:rPr>
        <w:t>).</w:t>
      </w:r>
      <w:r w:rsidR="009827E1" w:rsidRPr="00B01B85">
        <w:rPr>
          <w:rFonts w:ascii="Times New Roman" w:eastAsia="Times New Roman" w:hAnsi="Times New Roman" w:cs="Times New Roman"/>
          <w:color w:val="000000"/>
          <w:sz w:val="24"/>
          <w:szCs w:val="24"/>
          <w:lang w:eastAsia="ru-RU"/>
        </w:rPr>
        <w:t xml:space="preserve"> Акт о внедрении ВКР должен быть подписан представителем организации, в которой внедрена разработка, и заверен печатью данной организации.</w:t>
      </w:r>
    </w:p>
    <w:p w14:paraId="0D2B2C70" w14:textId="77777777" w:rsidR="006B3DD9" w:rsidRPr="00B01B85" w:rsidRDefault="006B3DD9" w:rsidP="006B3DD9">
      <w:pPr>
        <w:spacing w:after="0" w:line="240" w:lineRule="auto"/>
        <w:ind w:firstLine="720"/>
        <w:jc w:val="both"/>
        <w:rPr>
          <w:rFonts w:ascii="Times New Roman" w:eastAsia="Times New Roman" w:hAnsi="Times New Roman" w:cs="Times New Roman"/>
          <w:i/>
          <w:sz w:val="24"/>
          <w:szCs w:val="24"/>
        </w:rPr>
      </w:pPr>
    </w:p>
    <w:p w14:paraId="4C54710B" w14:textId="77777777" w:rsidR="006B3DD9" w:rsidRPr="00B01B85" w:rsidRDefault="006B3DD9" w:rsidP="006B3DD9">
      <w:pPr>
        <w:spacing w:after="0" w:line="240" w:lineRule="auto"/>
        <w:ind w:firstLine="709"/>
        <w:jc w:val="both"/>
        <w:rPr>
          <w:rFonts w:ascii="Times New Roman" w:eastAsia="Times New Roman" w:hAnsi="Times New Roman" w:cs="Times New Roman"/>
          <w:b/>
          <w:sz w:val="24"/>
          <w:szCs w:val="24"/>
        </w:rPr>
      </w:pPr>
      <w:r w:rsidRPr="00B01B85">
        <w:rPr>
          <w:rFonts w:ascii="Times New Roman" w:eastAsia="Times New Roman" w:hAnsi="Times New Roman" w:cs="Times New Roman"/>
          <w:b/>
          <w:sz w:val="24"/>
          <w:szCs w:val="24"/>
        </w:rPr>
        <w:t>Процедура защиты выпускной квалификационной работы</w:t>
      </w:r>
    </w:p>
    <w:p w14:paraId="5E81A137" w14:textId="77777777" w:rsidR="006B3DD9" w:rsidRPr="00B01B85" w:rsidRDefault="006B3DD9" w:rsidP="006B3DD9">
      <w:pPr>
        <w:spacing w:after="0" w:line="240" w:lineRule="auto"/>
        <w:ind w:firstLine="709"/>
        <w:jc w:val="both"/>
        <w:rPr>
          <w:rFonts w:ascii="Times New Roman" w:eastAsia="Times New Roman" w:hAnsi="Times New Roman" w:cs="Times New Roman"/>
          <w:b/>
          <w:sz w:val="24"/>
          <w:szCs w:val="24"/>
        </w:rPr>
      </w:pPr>
    </w:p>
    <w:p w14:paraId="2E129C3D" w14:textId="77777777" w:rsidR="006B3DD9" w:rsidRPr="00B01B85" w:rsidRDefault="006B3DD9" w:rsidP="006B3DD9">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Предварительным этапом защиты ВКР является процесс предзащиты ВКР.</w:t>
      </w:r>
    </w:p>
    <w:p w14:paraId="1B00A129" w14:textId="77777777" w:rsidR="006B3DD9" w:rsidRPr="00B01B85" w:rsidRDefault="006B3DD9" w:rsidP="006B3DD9">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С целью осуществления выпускающей кафедрой Института контроля качества ВКР и подготовки студентов к официальной защите рекомендуется проведение заседания выпускающей кафедры Института, или экспертной комиссии факультета Института, состоящей из представителей выпускающих кафедр Института, где студент в присутствии руководителя ВКР проходит предварительную защиту ВКР. К предварительной защите студент представляет задание на ВКР и полный непереплетенный (несброшюрованный) вариант ВКР.</w:t>
      </w:r>
    </w:p>
    <w:p w14:paraId="023362F0" w14:textId="77777777" w:rsidR="006B3DD9" w:rsidRPr="00B01B85" w:rsidRDefault="006B3DD9" w:rsidP="006B3DD9">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Выпускник защищает ВКР в государственной экзаменационной комиссии по защите ВКР (далее - Комиссия), утверждаемой в соответствии с Положением об итоговой государственной аттестации выпускников Академии.</w:t>
      </w:r>
    </w:p>
    <w:p w14:paraId="086737C7" w14:textId="77777777" w:rsidR="006B3DD9" w:rsidRPr="00B01B85" w:rsidRDefault="006B3DD9" w:rsidP="006B3DD9">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 xml:space="preserve">Комиссия формируется из числа профессорско-преподавательского состава кафедры Института, а также представителей других высших учебных заведений и работодателей. Защита ВКР проводится на открытом заседании Комиссии с участием не менее двух третей от ее состава. К защите ВКР допускаются </w:t>
      </w:r>
      <w:r w:rsidR="002B2E48" w:rsidRPr="00B01B85">
        <w:rPr>
          <w:rFonts w:ascii="Times New Roman" w:eastAsia="Times New Roman" w:hAnsi="Times New Roman" w:cs="Times New Roman"/>
          <w:color w:val="000000"/>
          <w:sz w:val="24"/>
          <w:szCs w:val="24"/>
          <w:lang w:eastAsia="ru-RU"/>
        </w:rPr>
        <w:t>обучающиеся, не имеющие академической и финансовой задолженности, в полном объеме освоившие учебный план или индивидуальный учебный план по соответствующей образовательной программе</w:t>
      </w:r>
      <w:r w:rsidRPr="00B01B85">
        <w:rPr>
          <w:rFonts w:ascii="Times New Roman" w:eastAsia="Times New Roman" w:hAnsi="Times New Roman" w:cs="Times New Roman"/>
          <w:sz w:val="24"/>
          <w:szCs w:val="24"/>
          <w:lang w:eastAsia="ru-RU"/>
        </w:rPr>
        <w:t>.</w:t>
      </w:r>
    </w:p>
    <w:p w14:paraId="7AD395AC" w14:textId="77777777" w:rsidR="006B3DD9" w:rsidRPr="00B01B85" w:rsidRDefault="006B3DD9" w:rsidP="006B3DD9">
      <w:pPr>
        <w:tabs>
          <w:tab w:val="left" w:pos="1430"/>
        </w:tabs>
        <w:autoSpaceDE w:val="0"/>
        <w:autoSpaceDN w:val="0"/>
        <w:adjustRightInd w:val="0"/>
        <w:spacing w:after="0" w:line="240" w:lineRule="auto"/>
        <w:ind w:right="5"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Защита ВКР проводится в соответствии с графиком итоговой государственной аттестации, и по расписанию, утверждаемому в Институте – директором или заместителем директора Института. Не допускается защита работы не в назначенное время.</w:t>
      </w:r>
    </w:p>
    <w:p w14:paraId="2E76D4E9" w14:textId="77777777" w:rsidR="00ED5B51" w:rsidRPr="00EC2418" w:rsidRDefault="006B3DD9" w:rsidP="00ED5B51">
      <w:pPr>
        <w:spacing w:after="0" w:line="240" w:lineRule="auto"/>
        <w:ind w:firstLine="708"/>
        <w:contextualSpacing/>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К итоговой защите (за 14 дней до защиты) студент представляет: 1. ВКР (в твердом переплете) 2. </w:t>
      </w:r>
      <w:r w:rsidR="003F2127" w:rsidRPr="00B01B85">
        <w:rPr>
          <w:rFonts w:ascii="Times New Roman" w:eastAsia="Times New Roman" w:hAnsi="Times New Roman" w:cs="Times New Roman"/>
          <w:sz w:val="24"/>
          <w:szCs w:val="24"/>
        </w:rPr>
        <w:t>Акт о внедрении ВКР</w:t>
      </w:r>
      <w:r w:rsidRPr="00B01B85">
        <w:rPr>
          <w:rFonts w:ascii="Times New Roman" w:eastAsia="Times New Roman" w:hAnsi="Times New Roman" w:cs="Times New Roman"/>
          <w:sz w:val="24"/>
          <w:szCs w:val="24"/>
        </w:rPr>
        <w:t xml:space="preserve"> (по решению научного руководителя) (Приложение </w:t>
      </w:r>
      <w:r w:rsidR="002B3027" w:rsidRPr="00B01B85">
        <w:rPr>
          <w:rFonts w:ascii="Times New Roman" w:eastAsia="Times New Roman" w:hAnsi="Times New Roman" w:cs="Times New Roman"/>
          <w:sz w:val="24"/>
          <w:szCs w:val="24"/>
        </w:rPr>
        <w:t>3</w:t>
      </w:r>
      <w:r w:rsidRPr="00B01B85">
        <w:rPr>
          <w:rFonts w:ascii="Times New Roman" w:eastAsia="Times New Roman" w:hAnsi="Times New Roman" w:cs="Times New Roman"/>
          <w:sz w:val="24"/>
          <w:szCs w:val="24"/>
        </w:rPr>
        <w:t xml:space="preserve">) 3. Отзыв научного руководителя (составляется научным руководителем) (Приложение </w:t>
      </w:r>
      <w:r w:rsidR="002B3027" w:rsidRPr="00B01B85">
        <w:rPr>
          <w:rFonts w:ascii="Times New Roman" w:eastAsia="Times New Roman" w:hAnsi="Times New Roman" w:cs="Times New Roman"/>
          <w:sz w:val="24"/>
          <w:szCs w:val="24"/>
        </w:rPr>
        <w:t>6</w:t>
      </w:r>
      <w:r w:rsidRPr="00B01B85">
        <w:rPr>
          <w:rFonts w:ascii="Times New Roman" w:eastAsia="Times New Roman" w:hAnsi="Times New Roman" w:cs="Times New Roman"/>
          <w:sz w:val="24"/>
          <w:szCs w:val="24"/>
        </w:rPr>
        <w:t xml:space="preserve">) 4. </w:t>
      </w:r>
      <w:r w:rsidR="003F2127" w:rsidRPr="00B01B85">
        <w:rPr>
          <w:rFonts w:ascii="Times New Roman" w:eastAsia="Times New Roman" w:hAnsi="Times New Roman" w:cs="Times New Roman"/>
          <w:sz w:val="24"/>
          <w:szCs w:val="24"/>
        </w:rPr>
        <w:t>Индивидуальное задание на выполнение ВКР</w:t>
      </w:r>
      <w:r w:rsidRPr="00B01B85">
        <w:rPr>
          <w:rFonts w:ascii="Times New Roman" w:eastAsia="Times New Roman" w:hAnsi="Times New Roman" w:cs="Times New Roman"/>
          <w:sz w:val="24"/>
          <w:szCs w:val="24"/>
        </w:rPr>
        <w:t xml:space="preserve"> (составляется научным руководителем) (Приложение </w:t>
      </w:r>
      <w:r w:rsidR="002B3027" w:rsidRPr="00B01B85">
        <w:rPr>
          <w:rFonts w:ascii="Times New Roman" w:eastAsia="Times New Roman" w:hAnsi="Times New Roman" w:cs="Times New Roman"/>
          <w:sz w:val="24"/>
          <w:szCs w:val="24"/>
        </w:rPr>
        <w:t>5</w:t>
      </w:r>
      <w:r w:rsidRPr="00B01B85">
        <w:rPr>
          <w:rFonts w:ascii="Times New Roman" w:eastAsia="Times New Roman" w:hAnsi="Times New Roman" w:cs="Times New Roman"/>
          <w:sz w:val="24"/>
          <w:szCs w:val="24"/>
        </w:rPr>
        <w:t xml:space="preserve">) 5. Заявление на ВКР (составляется студентом) (Приложение </w:t>
      </w:r>
      <w:r w:rsidR="002B3027" w:rsidRPr="00B01B85">
        <w:rPr>
          <w:rFonts w:ascii="Times New Roman" w:eastAsia="Times New Roman" w:hAnsi="Times New Roman" w:cs="Times New Roman"/>
          <w:sz w:val="24"/>
          <w:szCs w:val="24"/>
        </w:rPr>
        <w:t>2</w:t>
      </w:r>
      <w:r w:rsidRPr="00B01B85">
        <w:rPr>
          <w:rFonts w:ascii="Times New Roman" w:eastAsia="Times New Roman" w:hAnsi="Times New Roman" w:cs="Times New Roman"/>
          <w:sz w:val="24"/>
          <w:szCs w:val="24"/>
        </w:rPr>
        <w:t xml:space="preserve">) </w:t>
      </w:r>
      <w:r w:rsidR="002B3027" w:rsidRPr="00B01B85">
        <w:rPr>
          <w:rFonts w:ascii="Times New Roman" w:eastAsia="Times New Roman" w:hAnsi="Times New Roman" w:cs="Times New Roman"/>
          <w:sz w:val="24"/>
          <w:szCs w:val="24"/>
        </w:rPr>
        <w:t>6</w:t>
      </w:r>
      <w:r w:rsidRPr="00B01B85">
        <w:rPr>
          <w:rFonts w:ascii="Times New Roman" w:eastAsia="Times New Roman" w:hAnsi="Times New Roman" w:cs="Times New Roman"/>
          <w:sz w:val="24"/>
          <w:szCs w:val="24"/>
        </w:rPr>
        <w:t xml:space="preserve">. </w:t>
      </w:r>
      <w:r w:rsidR="003F2127" w:rsidRPr="00B01B85">
        <w:rPr>
          <w:rFonts w:ascii="Times New Roman" w:eastAsia="Times New Roman" w:hAnsi="Times New Roman" w:cs="Times New Roman"/>
          <w:sz w:val="24"/>
          <w:szCs w:val="24"/>
        </w:rPr>
        <w:t>Справка о результатах проверки ВКР на наличие заимствований</w:t>
      </w:r>
      <w:r w:rsidRPr="00B01B85">
        <w:rPr>
          <w:rFonts w:ascii="Times New Roman" w:eastAsia="Times New Roman" w:hAnsi="Times New Roman" w:cs="Times New Roman"/>
          <w:sz w:val="24"/>
          <w:szCs w:val="24"/>
        </w:rPr>
        <w:t xml:space="preserve"> (составляется студентом) (Приложение </w:t>
      </w:r>
      <w:r w:rsidR="002B3027" w:rsidRPr="00B01B85">
        <w:rPr>
          <w:rFonts w:ascii="Times New Roman" w:eastAsia="Times New Roman" w:hAnsi="Times New Roman" w:cs="Times New Roman"/>
          <w:sz w:val="24"/>
          <w:szCs w:val="24"/>
        </w:rPr>
        <w:t>8</w:t>
      </w:r>
      <w:r w:rsidRPr="00B01B85">
        <w:rPr>
          <w:rFonts w:ascii="Times New Roman" w:eastAsia="Times New Roman" w:hAnsi="Times New Roman" w:cs="Times New Roman"/>
          <w:sz w:val="24"/>
          <w:szCs w:val="24"/>
        </w:rPr>
        <w:t xml:space="preserve">) </w:t>
      </w:r>
      <w:r w:rsidR="00ED5B51">
        <w:rPr>
          <w:rFonts w:ascii="Times New Roman" w:eastAsia="Times New Roman" w:hAnsi="Times New Roman" w:cs="Times New Roman"/>
          <w:sz w:val="24"/>
          <w:szCs w:val="24"/>
        </w:rPr>
        <w:t>7</w:t>
      </w:r>
      <w:r w:rsidR="00ED5B51" w:rsidRPr="00EC2418">
        <w:rPr>
          <w:rFonts w:ascii="Times New Roman" w:eastAsia="Times New Roman" w:hAnsi="Times New Roman" w:cs="Times New Roman"/>
          <w:sz w:val="24"/>
          <w:szCs w:val="24"/>
        </w:rPr>
        <w:t>. Приложение к справке о самопроверке (составляется студентом) (Приложение 9</w:t>
      </w:r>
      <w:r w:rsidR="00ED5B51">
        <w:rPr>
          <w:rFonts w:ascii="Times New Roman" w:eastAsia="Times New Roman" w:hAnsi="Times New Roman" w:cs="Times New Roman"/>
          <w:sz w:val="24"/>
          <w:szCs w:val="24"/>
        </w:rPr>
        <w:t xml:space="preserve">). 8. </w:t>
      </w:r>
      <w:r w:rsidR="00ED5B51" w:rsidRPr="000227F4">
        <w:rPr>
          <w:rFonts w:ascii="Times New Roman" w:eastAsia="Times New Roman" w:hAnsi="Times New Roman" w:cs="Times New Roman"/>
          <w:i/>
          <w:sz w:val="24"/>
          <w:szCs w:val="24"/>
        </w:rPr>
        <w:t>При наличии</w:t>
      </w:r>
      <w:r w:rsidR="00ED5B51">
        <w:rPr>
          <w:rFonts w:ascii="Times New Roman" w:eastAsia="Times New Roman" w:hAnsi="Times New Roman" w:cs="Times New Roman"/>
          <w:sz w:val="24"/>
          <w:szCs w:val="24"/>
        </w:rPr>
        <w:t xml:space="preserve"> – Справка об обосновании целесообразности применения инструментов ИИ (Приложение 11).</w:t>
      </w:r>
    </w:p>
    <w:p w14:paraId="0A209C7C" w14:textId="52735AFF" w:rsidR="006B3DD9" w:rsidRPr="00B01B85" w:rsidRDefault="00303985" w:rsidP="00ED5B51">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Обучающимся, отсутствующим на ГИА по уважительным причинам, и предоставившим подтверждающие документы до окончания периода проведения ГИА, предоставляется возможность пройти ГИА в другой день в рамках срока, отведенного на ГИА в соответствии с календарным учебным графиком, если период проведения ГИА позволяет это сделать. Дата и время про</w:t>
      </w:r>
      <w:r w:rsidRPr="00B01B85">
        <w:rPr>
          <w:rFonts w:ascii="Times New Roman" w:eastAsia="Times New Roman" w:hAnsi="Times New Roman" w:cs="Times New Roman"/>
          <w:color w:val="000000"/>
          <w:sz w:val="24"/>
          <w:szCs w:val="24"/>
          <w:lang w:eastAsia="ru-RU"/>
        </w:rPr>
        <w:lastRenderedPageBreak/>
        <w:t>ведения мероприятия доводится до сведения обучающихся секретарем ГЭК или другим уполномоченным лицом структурного подразделения</w:t>
      </w:r>
      <w:r w:rsidR="006B3DD9" w:rsidRPr="00B01B85">
        <w:rPr>
          <w:rFonts w:ascii="Times New Roman" w:eastAsia="Times New Roman" w:hAnsi="Times New Roman" w:cs="Times New Roman"/>
          <w:color w:val="000000"/>
          <w:sz w:val="24"/>
          <w:szCs w:val="24"/>
          <w:lang w:eastAsia="ru-RU"/>
        </w:rPr>
        <w:t>.</w:t>
      </w:r>
    </w:p>
    <w:p w14:paraId="201FEB02" w14:textId="77777777" w:rsidR="006B3DD9" w:rsidRPr="00B01B85" w:rsidRDefault="006B3DD9" w:rsidP="006B3DD9">
      <w:pPr>
        <w:tabs>
          <w:tab w:val="left" w:pos="1430"/>
        </w:tabs>
        <w:autoSpaceDE w:val="0"/>
        <w:autoSpaceDN w:val="0"/>
        <w:adjustRightInd w:val="0"/>
        <w:spacing w:after="0" w:line="240" w:lineRule="auto"/>
        <w:ind w:right="10"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ВКР вместе с результатами предварительной защиты, отзывом научного руководителя и рецензией должна быть сдана выпускающей кафедрой Института секретарю Государственной экзаменационной комиссии не позднее 12 часов рабочего дня, предшествующего дню защиты ВКР по расписанию.</w:t>
      </w:r>
    </w:p>
    <w:p w14:paraId="03877AC8" w14:textId="77777777" w:rsidR="006B3DD9" w:rsidRPr="00B01B85" w:rsidRDefault="006B3DD9" w:rsidP="006B3DD9">
      <w:pPr>
        <w:tabs>
          <w:tab w:val="left" w:pos="1430"/>
        </w:tabs>
        <w:autoSpaceDE w:val="0"/>
        <w:autoSpaceDN w:val="0"/>
        <w:adjustRightInd w:val="0"/>
        <w:spacing w:after="0" w:line="240" w:lineRule="auto"/>
        <w:ind w:right="14"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Отрицательный отзыв руководителя ВКР и (или) рецензента, не влияет на допуск ВКР к защите. Оценку по результатам защиты ВКР выставляет государственная экзаменационная комиссия.</w:t>
      </w:r>
    </w:p>
    <w:p w14:paraId="7F7DEFF8" w14:textId="77777777" w:rsidR="006B3DD9" w:rsidRPr="00B01B85" w:rsidRDefault="006B3DD9" w:rsidP="006B3DD9">
      <w:pPr>
        <w:tabs>
          <w:tab w:val="left" w:pos="1430"/>
        </w:tabs>
        <w:autoSpaceDE w:val="0"/>
        <w:autoSpaceDN w:val="0"/>
        <w:adjustRightInd w:val="0"/>
        <w:spacing w:after="0" w:line="240" w:lineRule="auto"/>
        <w:ind w:right="14"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Автор ВКР имеет право ознакомиться с официальными рецензиями и отзывом научного руководителя о его работе до начала процедуры защиты.</w:t>
      </w:r>
    </w:p>
    <w:p w14:paraId="1D6BE878" w14:textId="77777777" w:rsidR="006B3DD9" w:rsidRPr="00B01B85" w:rsidRDefault="006B3DD9" w:rsidP="006B3DD9">
      <w:pPr>
        <w:tabs>
          <w:tab w:val="left" w:pos="1430"/>
        </w:tabs>
        <w:autoSpaceDE w:val="0"/>
        <w:autoSpaceDN w:val="0"/>
        <w:adjustRightInd w:val="0"/>
        <w:spacing w:after="0" w:line="240" w:lineRule="auto"/>
        <w:ind w:right="5"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Защита ВКР проводится на открытом заседании комиссии (за исключением защиты работ по закрытой тематике) с участием не менее двух третей ее состава.</w:t>
      </w:r>
    </w:p>
    <w:p w14:paraId="4FC2024F" w14:textId="77777777" w:rsidR="006B3DD9" w:rsidRPr="00B01B85" w:rsidRDefault="006B3DD9" w:rsidP="006B3DD9">
      <w:pPr>
        <w:tabs>
          <w:tab w:val="left" w:pos="1430"/>
        </w:tabs>
        <w:autoSpaceDE w:val="0"/>
        <w:autoSpaceDN w:val="0"/>
        <w:adjustRightInd w:val="0"/>
        <w:spacing w:after="0" w:line="240" w:lineRule="auto"/>
        <w:ind w:right="5"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 xml:space="preserve">На заседание Государственной экзаменационной комиссии представляются: приказ о закреплении тем и научных руководителей, ВКР, письменный отзыв научного руководителя, письменное заключение рецензента, </w:t>
      </w:r>
      <w:r w:rsidR="00303985" w:rsidRPr="00B01B85">
        <w:rPr>
          <w:rFonts w:ascii="Times New Roman" w:eastAsia="Times New Roman" w:hAnsi="Times New Roman" w:cs="Times New Roman"/>
          <w:color w:val="000000"/>
          <w:sz w:val="24"/>
          <w:szCs w:val="24"/>
          <w:lang w:eastAsia="ru-RU"/>
        </w:rPr>
        <w:t>акт</w:t>
      </w:r>
      <w:r w:rsidRPr="00B01B85">
        <w:rPr>
          <w:rFonts w:ascii="Times New Roman" w:eastAsia="Times New Roman" w:hAnsi="Times New Roman" w:cs="Times New Roman"/>
          <w:color w:val="000000"/>
          <w:sz w:val="24"/>
          <w:szCs w:val="24"/>
          <w:lang w:eastAsia="ru-RU"/>
        </w:rPr>
        <w:t xml:space="preserve"> о внедрении результатов исследования, зачетная книжка студента. Перед защитой ВКР ответственный секретарь Государственной аттестационной комиссией передает председателю все перечисленные документы.</w:t>
      </w:r>
    </w:p>
    <w:p w14:paraId="60DF6BCF" w14:textId="77777777" w:rsidR="006B3DD9" w:rsidRPr="00B01B85" w:rsidRDefault="006B3DD9" w:rsidP="006B3DD9">
      <w:pPr>
        <w:tabs>
          <w:tab w:val="left" w:pos="1430"/>
        </w:tabs>
        <w:autoSpaceDE w:val="0"/>
        <w:autoSpaceDN w:val="0"/>
        <w:adjustRightInd w:val="0"/>
        <w:spacing w:after="0" w:line="240" w:lineRule="auto"/>
        <w:ind w:firstLine="709"/>
        <w:contextualSpacing/>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Обязательные элементы процедуры защиты:</w:t>
      </w:r>
    </w:p>
    <w:p w14:paraId="7637DF9A" w14:textId="77777777" w:rsidR="006B3DD9" w:rsidRPr="00B01B85" w:rsidRDefault="006B3DD9" w:rsidP="006B3DD9">
      <w:pPr>
        <w:numPr>
          <w:ilvl w:val="0"/>
          <w:numId w:val="8"/>
        </w:numPr>
        <w:tabs>
          <w:tab w:val="left" w:pos="1051"/>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выступление автора ВКР;</w:t>
      </w:r>
    </w:p>
    <w:p w14:paraId="588A1D5E" w14:textId="77777777" w:rsidR="006B3DD9" w:rsidRPr="00B01B85" w:rsidRDefault="006B3DD9" w:rsidP="006B3DD9">
      <w:pPr>
        <w:numPr>
          <w:ilvl w:val="0"/>
          <w:numId w:val="8"/>
        </w:numPr>
        <w:tabs>
          <w:tab w:val="left" w:pos="1051"/>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оглашение официальных рецензий;</w:t>
      </w:r>
    </w:p>
    <w:p w14:paraId="459573E4" w14:textId="77777777" w:rsidR="006B3DD9" w:rsidRPr="00B01B85" w:rsidRDefault="006B3DD9" w:rsidP="006B3DD9">
      <w:pPr>
        <w:numPr>
          <w:ilvl w:val="0"/>
          <w:numId w:val="8"/>
        </w:numPr>
        <w:tabs>
          <w:tab w:val="left" w:pos="1051"/>
        </w:tabs>
        <w:autoSpaceDE w:val="0"/>
        <w:autoSpaceDN w:val="0"/>
        <w:adjustRightInd w:val="0"/>
        <w:spacing w:after="0" w:line="240" w:lineRule="auto"/>
        <w:ind w:right="1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 xml:space="preserve">оглашение отзыва научного руководителя. </w:t>
      </w:r>
    </w:p>
    <w:p w14:paraId="118BDC61" w14:textId="77777777" w:rsidR="006B3DD9" w:rsidRPr="00B01B85" w:rsidRDefault="006B3DD9" w:rsidP="006B3DD9">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Доклад является ключевым элементом защиты. Для сообщения по содержанию ВКР</w:t>
      </w:r>
      <w:r w:rsidRPr="00B01B85">
        <w:rPr>
          <w:rFonts w:ascii="Times New Roman" w:eastAsia="Times New Roman" w:hAnsi="Times New Roman" w:cs="Times New Roman"/>
          <w:sz w:val="24"/>
          <w:szCs w:val="24"/>
          <w:lang w:eastAsia="ru-RU"/>
        </w:rPr>
        <w:t xml:space="preserve"> студенту отводится, как правило, не более 7 минут. </w:t>
      </w:r>
    </w:p>
    <w:p w14:paraId="3D9233F4" w14:textId="77777777" w:rsidR="006B3DD9" w:rsidRPr="00B01B85" w:rsidRDefault="006B3DD9" w:rsidP="006B3DD9">
      <w:pPr>
        <w:tabs>
          <w:tab w:val="left" w:pos="1051"/>
        </w:tabs>
        <w:autoSpaceDE w:val="0"/>
        <w:autoSpaceDN w:val="0"/>
        <w:adjustRightInd w:val="0"/>
        <w:spacing w:after="0" w:line="240" w:lineRule="auto"/>
        <w:ind w:right="17" w:firstLine="709"/>
        <w:contextualSpacing/>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 xml:space="preserve">Выступление желательно начать словами: «Уважаемый председатель и члены аттестационной комиссии. Вашему вниманию представляется </w:t>
      </w:r>
      <w:r w:rsidRPr="00B01B85">
        <w:rPr>
          <w:rFonts w:ascii="Times New Roman" w:eastAsia="Times New Roman" w:hAnsi="Times New Roman" w:cs="Times New Roman"/>
          <w:color w:val="000000"/>
          <w:sz w:val="24"/>
          <w:szCs w:val="24"/>
          <w:lang w:eastAsia="ru-RU"/>
        </w:rPr>
        <w:t>работа на тему «…», а закончить словами: «Благодарю за внимание! Готов(а) ответить на вопросы»</w:t>
      </w:r>
      <w:r w:rsidRPr="00B01B85">
        <w:rPr>
          <w:rFonts w:ascii="Times New Roman" w:eastAsia="Times New Roman" w:hAnsi="Times New Roman" w:cs="Times New Roman"/>
          <w:sz w:val="24"/>
          <w:szCs w:val="24"/>
          <w:lang w:eastAsia="ru-RU"/>
        </w:rPr>
        <w:t>. При защите могут представляться дополнительные материалы, характеризующие научную и практическую ценность выполненной работы (печатные статьи по теме, документы, указывающие на практическое применение результатов работы и т.п.), использоваться технические средства для презентации материалов ВКР.</w:t>
      </w:r>
    </w:p>
    <w:p w14:paraId="2CDFF2C1" w14:textId="77777777" w:rsidR="006B3DD9" w:rsidRPr="00B01B85" w:rsidRDefault="006B3DD9" w:rsidP="006B3DD9">
      <w:pPr>
        <w:tabs>
          <w:tab w:val="left" w:pos="1051"/>
        </w:tabs>
        <w:autoSpaceDE w:val="0"/>
        <w:autoSpaceDN w:val="0"/>
        <w:adjustRightInd w:val="0"/>
        <w:spacing w:after="0" w:line="240" w:lineRule="auto"/>
        <w:ind w:right="19"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 xml:space="preserve">Выступление должно быть построено на основе заранее подготовленного полного текста выступления (краткого письменного доклада) и желательно с сопровождением слайдов. Содержание доклада и презентации должно быть согласовано с научным руководителем. </w:t>
      </w:r>
    </w:p>
    <w:p w14:paraId="2670AB29" w14:textId="77777777" w:rsidR="006B3DD9" w:rsidRPr="00B01B85" w:rsidRDefault="006B3DD9" w:rsidP="006B3DD9">
      <w:pPr>
        <w:tabs>
          <w:tab w:val="left" w:pos="1051"/>
        </w:tabs>
        <w:autoSpaceDE w:val="0"/>
        <w:autoSpaceDN w:val="0"/>
        <w:adjustRightInd w:val="0"/>
        <w:spacing w:after="0" w:line="240" w:lineRule="auto"/>
        <w:ind w:right="19"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Порядок слайдов:</w:t>
      </w:r>
    </w:p>
    <w:p w14:paraId="4B62FD97" w14:textId="77777777" w:rsidR="006B3DD9" w:rsidRPr="00B01B85" w:rsidRDefault="006B3DD9" w:rsidP="006B3DD9">
      <w:pPr>
        <w:tabs>
          <w:tab w:val="left" w:pos="1051"/>
        </w:tabs>
        <w:autoSpaceDE w:val="0"/>
        <w:autoSpaceDN w:val="0"/>
        <w:adjustRightInd w:val="0"/>
        <w:spacing w:after="0" w:line="240" w:lineRule="auto"/>
        <w:ind w:right="1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1-й слайд – название темы ВКР, Ф.И.О. автора ВКР, руководителя и рецензента;</w:t>
      </w:r>
    </w:p>
    <w:p w14:paraId="2FA75E73" w14:textId="77777777" w:rsidR="006B3DD9" w:rsidRPr="00B01B85" w:rsidRDefault="006B3DD9" w:rsidP="006B3DD9">
      <w:pPr>
        <w:tabs>
          <w:tab w:val="left" w:pos="1051"/>
        </w:tabs>
        <w:autoSpaceDE w:val="0"/>
        <w:autoSpaceDN w:val="0"/>
        <w:adjustRightInd w:val="0"/>
        <w:spacing w:after="0" w:line="240" w:lineRule="auto"/>
        <w:ind w:right="1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2-й слайд – цель и задачи исследования, предмет и объект ВКР;</w:t>
      </w:r>
    </w:p>
    <w:p w14:paraId="42DF3E64" w14:textId="77777777" w:rsidR="006B3DD9" w:rsidRPr="00B01B85" w:rsidRDefault="006B3DD9" w:rsidP="006B3DD9">
      <w:pPr>
        <w:tabs>
          <w:tab w:val="left" w:pos="1051"/>
        </w:tabs>
        <w:autoSpaceDE w:val="0"/>
        <w:autoSpaceDN w:val="0"/>
        <w:adjustRightInd w:val="0"/>
        <w:spacing w:after="0" w:line="240" w:lineRule="auto"/>
        <w:ind w:right="1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последующие слайды – результаты исследования, выводы, практические рекомендации и др.</w:t>
      </w:r>
    </w:p>
    <w:p w14:paraId="0969494A" w14:textId="77777777" w:rsidR="006B3DD9" w:rsidRPr="00B01B85" w:rsidRDefault="006B3DD9" w:rsidP="006B3DD9">
      <w:pPr>
        <w:tabs>
          <w:tab w:val="left" w:pos="1051"/>
        </w:tabs>
        <w:autoSpaceDE w:val="0"/>
        <w:autoSpaceDN w:val="0"/>
        <w:adjustRightInd w:val="0"/>
        <w:spacing w:after="0" w:line="240" w:lineRule="auto"/>
        <w:ind w:right="19"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В структурном соотношении выступление можно разделить на три части. Первая часть в сокращенном виде представляет введение работы - отмечается актуальность избранной темы, дается описание проблемы, формулировка целей и задач исследования (проектной работы), определяются объект и предмет исследования, а также методы, с помощью которых получен фактический материал, характеристика общей структуры работы. Во второй части характеризуется каждый раздел работы, при этом особое внимание уделяется результатам исследования, полученным лично автором. Третья часть выступления основывается на заключении. Автор представляет выводы и те практические рекомендации, которые содержатся в его работе.</w:t>
      </w:r>
    </w:p>
    <w:p w14:paraId="272D4FE3" w14:textId="77777777" w:rsidR="006B3DD9" w:rsidRPr="00B01B85" w:rsidRDefault="006B3DD9" w:rsidP="006B3DD9">
      <w:pPr>
        <w:tabs>
          <w:tab w:val="left" w:pos="1051"/>
        </w:tabs>
        <w:autoSpaceDE w:val="0"/>
        <w:autoSpaceDN w:val="0"/>
        <w:adjustRightInd w:val="0"/>
        <w:spacing w:after="0" w:line="240" w:lineRule="auto"/>
        <w:ind w:right="19"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 xml:space="preserve">Особое внимание в докладе уделяется предложенным в работе рекомендациям и другим конкретным предложениям автора ВКР по рассмотренной проблеме. Выступление должно заканчиваться указанными рекомендациями и предложениями. Желательно рассчитать экономический эффект от их применения (практического внедрения), а расчеты показать в иллюстративном материале (приложении). После сообщения о сделанных рекомендациях в своем докладе студент должен ответить на замечания научного руководителя и рецензента. </w:t>
      </w:r>
    </w:p>
    <w:p w14:paraId="105E6D31" w14:textId="77777777" w:rsidR="006B3DD9" w:rsidRPr="00B01B85" w:rsidRDefault="006B3DD9" w:rsidP="006B3DD9">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lastRenderedPageBreak/>
        <w:t>После оглашения официальных отзывов и рецензий студенту должно быть предоставлено время для ответа на замечания, имеющиеся в отзыве и рецензии(ях). Вопросы членов Государственной экзаменационной комиссии автору ВКР должны находиться в рамках ее темы и предмета исследования. На открытой защите ВКР могут присутствовать все желающие. Они также вправе задавать студенту вопросы по теме защищаемой работы.</w:t>
      </w:r>
    </w:p>
    <w:p w14:paraId="118FAD59" w14:textId="77777777" w:rsidR="006B3DD9" w:rsidRPr="00B01B85" w:rsidRDefault="006B3DD9" w:rsidP="006B3DD9">
      <w:pPr>
        <w:tabs>
          <w:tab w:val="left" w:pos="1488"/>
        </w:tabs>
        <w:autoSpaceDE w:val="0"/>
        <w:autoSpaceDN w:val="0"/>
        <w:adjustRightInd w:val="0"/>
        <w:spacing w:after="0" w:line="240" w:lineRule="auto"/>
        <w:ind w:right="10"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Комиссия выставляет оценку за защиту ВКР на закрытом заседании. При выставлении оценки Комиссия руководствуется примерными критериями оценки ВКР. Эти же критерии должен учитывать рецензент ВКР при определении рекомендуемой оценки. Критерии оценки ВКР доводятся до сведения выпускников не позднее, чем за полгода до начала государственной аттестации.</w:t>
      </w:r>
    </w:p>
    <w:p w14:paraId="4FF9D9D1" w14:textId="77777777" w:rsidR="006B3DD9" w:rsidRPr="00B01B85" w:rsidRDefault="006B3DD9" w:rsidP="006B3DD9">
      <w:pPr>
        <w:autoSpaceDE w:val="0"/>
        <w:autoSpaceDN w:val="0"/>
        <w:adjustRightInd w:val="0"/>
        <w:spacing w:after="0" w:line="240" w:lineRule="auto"/>
        <w:ind w:right="14"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Оценки по итогам защиты ВКР объявляются Комиссией в день защиты после оформления в установленном порядке протокола заседания Комиссии.</w:t>
      </w:r>
    </w:p>
    <w:p w14:paraId="3F260064" w14:textId="77777777" w:rsidR="006B3DD9" w:rsidRPr="00B01B85" w:rsidRDefault="006B3DD9" w:rsidP="006B3DD9">
      <w:pPr>
        <w:tabs>
          <w:tab w:val="left" w:pos="1488"/>
        </w:tabs>
        <w:autoSpaceDE w:val="0"/>
        <w:autoSpaceDN w:val="0"/>
        <w:adjustRightInd w:val="0"/>
        <w:spacing w:after="0" w:line="240" w:lineRule="auto"/>
        <w:ind w:right="5"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По результатам итоговой государственной аттестации выпускника Комиссия принимает решение, которое оформляется протоколом, о присвоении ему (ей) квалификации по направлению и о выдаче диплома о высшем профессиональном образовании (в том числе диплома с отличием).</w:t>
      </w:r>
    </w:p>
    <w:p w14:paraId="2FE9D186" w14:textId="77777777" w:rsidR="006B3DD9" w:rsidRPr="00B01B85" w:rsidRDefault="006B3DD9" w:rsidP="006B3DD9">
      <w:pPr>
        <w:tabs>
          <w:tab w:val="left" w:pos="1488"/>
        </w:tabs>
        <w:autoSpaceDE w:val="0"/>
        <w:autoSpaceDN w:val="0"/>
        <w:adjustRightInd w:val="0"/>
        <w:spacing w:after="0" w:line="240" w:lineRule="auto"/>
        <w:ind w:right="19"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После защиты секретарь комиссии сдает ВКР вместе с официальными рецензиями и отзывом руководителя на выпускающую кафедру Института. Сроки и условия хранения ВКР определяются согласно номенклатуре дел кафедры Института.</w:t>
      </w:r>
    </w:p>
    <w:p w14:paraId="3817C950" w14:textId="77777777" w:rsidR="006B3DD9" w:rsidRPr="00B01B85" w:rsidRDefault="006B3DD9" w:rsidP="006B3DD9">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Итоги защиты ВКР ежегодно обсуждаются на заседаниях выпускающих кафедр и ученых советов факультетов Института. С учетом отчетов председателей Комиссий по защитам предлагаются меры по совершенствованию организационной и методической работы, связанной с их выполнением.</w:t>
      </w:r>
    </w:p>
    <w:p w14:paraId="0392CE6B" w14:textId="77777777" w:rsidR="009827E1" w:rsidRPr="00B01B85" w:rsidRDefault="009827E1" w:rsidP="006B3DD9">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p>
    <w:p w14:paraId="320595DF" w14:textId="77777777" w:rsidR="009827E1" w:rsidRPr="00B01B85" w:rsidRDefault="009827E1" w:rsidP="001F48F1">
      <w:pPr>
        <w:spacing w:after="0" w:line="240" w:lineRule="auto"/>
        <w:ind w:firstLine="709"/>
        <w:jc w:val="both"/>
        <w:rPr>
          <w:rFonts w:ascii="Times New Roman" w:eastAsia="Times New Roman" w:hAnsi="Times New Roman" w:cs="Times New Roman"/>
          <w:b/>
          <w:sz w:val="24"/>
          <w:szCs w:val="24"/>
        </w:rPr>
      </w:pPr>
      <w:bookmarkStart w:id="13" w:name="_TOC_250002"/>
      <w:r w:rsidRPr="00B01B85">
        <w:rPr>
          <w:rFonts w:ascii="Times New Roman" w:eastAsia="Times New Roman" w:hAnsi="Times New Roman" w:cs="Times New Roman"/>
          <w:b/>
          <w:sz w:val="24"/>
          <w:szCs w:val="24"/>
        </w:rPr>
        <w:t xml:space="preserve">Особенности использования искусственного </w:t>
      </w:r>
      <w:bookmarkEnd w:id="13"/>
      <w:r w:rsidRPr="00B01B85">
        <w:rPr>
          <w:rFonts w:ascii="Times New Roman" w:eastAsia="Times New Roman" w:hAnsi="Times New Roman" w:cs="Times New Roman"/>
          <w:b/>
          <w:sz w:val="24"/>
          <w:szCs w:val="24"/>
        </w:rPr>
        <w:t>интеллекта при подготовке ВКР</w:t>
      </w:r>
    </w:p>
    <w:p w14:paraId="1B534BEE" w14:textId="77777777" w:rsidR="00274658" w:rsidRPr="00B01B85" w:rsidRDefault="00274658" w:rsidP="00C12ABD">
      <w:pPr>
        <w:spacing w:after="0" w:line="240" w:lineRule="auto"/>
        <w:jc w:val="both"/>
        <w:rPr>
          <w:rFonts w:ascii="Times New Roman" w:eastAsia="Times New Roman" w:hAnsi="Times New Roman" w:cs="Times New Roman"/>
          <w:i/>
          <w:sz w:val="20"/>
          <w:szCs w:val="20"/>
          <w:lang w:eastAsia="ru-RU"/>
        </w:rPr>
      </w:pPr>
    </w:p>
    <w:p w14:paraId="65949A9D" w14:textId="77777777" w:rsidR="009827E1" w:rsidRPr="00B01B85" w:rsidRDefault="009827E1" w:rsidP="009827E1">
      <w:pPr>
        <w:tabs>
          <w:tab w:val="left" w:pos="1488"/>
        </w:tabs>
        <w:autoSpaceDE w:val="0"/>
        <w:autoSpaceDN w:val="0"/>
        <w:adjustRightInd w:val="0"/>
        <w:spacing w:after="0" w:line="240" w:lineRule="auto"/>
        <w:ind w:right="19"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В процессе работы над ВКР обучающийся по согласованию с руководителем ВКР может использовать технологии искусственного интеллекта (далее – ИИ) в качестве инструментов при подготовке ВКР.</w:t>
      </w:r>
    </w:p>
    <w:p w14:paraId="10FC58DF" w14:textId="77777777" w:rsidR="009827E1" w:rsidRPr="00B01B85" w:rsidRDefault="009827E1" w:rsidP="009827E1">
      <w:pPr>
        <w:tabs>
          <w:tab w:val="left" w:pos="1488"/>
        </w:tabs>
        <w:autoSpaceDE w:val="0"/>
        <w:autoSpaceDN w:val="0"/>
        <w:adjustRightInd w:val="0"/>
        <w:spacing w:after="0" w:line="240" w:lineRule="auto"/>
        <w:ind w:right="19"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Не допускается применение генеративных технологий для целей написания ВКР генеративными моделями вместо обучающегося. ИИ следует использовать как вспомогательный инструмент для анализа данных, структурирования содержания и оформления текста, сохраняя авторский вклад и научную самостоятельность. Важно прозрачное оформление работы: отмечать фрагменты, созданные нейронной сетью, чтобы преподаватель видел личный вклад обучающегося.</w:t>
      </w:r>
    </w:p>
    <w:p w14:paraId="3BEA22B4" w14:textId="77777777" w:rsidR="009827E1" w:rsidRPr="00B01B85" w:rsidRDefault="009827E1" w:rsidP="009827E1">
      <w:pPr>
        <w:tabs>
          <w:tab w:val="left" w:pos="1488"/>
        </w:tabs>
        <w:autoSpaceDE w:val="0"/>
        <w:autoSpaceDN w:val="0"/>
        <w:adjustRightInd w:val="0"/>
        <w:spacing w:after="0" w:line="240" w:lineRule="auto"/>
        <w:ind w:right="19"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Ключевыми особенностями структуры работы с ИИ является добавление следующих элементов:</w:t>
      </w:r>
    </w:p>
    <w:p w14:paraId="20421601" w14:textId="77777777" w:rsidR="009827E1" w:rsidRPr="00B01B85" w:rsidRDefault="009827E1" w:rsidP="009827E1">
      <w:pPr>
        <w:tabs>
          <w:tab w:val="left" w:pos="1488"/>
        </w:tabs>
        <w:autoSpaceDE w:val="0"/>
        <w:autoSpaceDN w:val="0"/>
        <w:adjustRightInd w:val="0"/>
        <w:spacing w:after="0" w:line="240" w:lineRule="auto"/>
        <w:ind w:right="19"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Разделы об использовании генеративных технологий. Эти разделы включаются в каждую главу работы и содержат описание задач применения технологий ИИ, процесс проектирования промтов (текста запроса) и проведения анализа полученных материалов.</w:t>
      </w:r>
    </w:p>
    <w:p w14:paraId="2252EA33" w14:textId="77777777" w:rsidR="009827E1" w:rsidRPr="00B01B85" w:rsidRDefault="009827E1" w:rsidP="009827E1">
      <w:pPr>
        <w:tabs>
          <w:tab w:val="left" w:pos="1488"/>
        </w:tabs>
        <w:autoSpaceDE w:val="0"/>
        <w:autoSpaceDN w:val="0"/>
        <w:adjustRightInd w:val="0"/>
        <w:spacing w:after="0" w:line="240" w:lineRule="auto"/>
        <w:ind w:right="19" w:firstLine="709"/>
        <w:contextualSpacing/>
        <w:jc w:val="both"/>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Аналитический отчет, содержащий обоснование целесообразности применения инструментов ИИ в каждом конкретном случае и критическим анализом полученных с их помощью результатов, а также верификации результатов, сгенерированных на основе промптов.</w:t>
      </w:r>
    </w:p>
    <w:p w14:paraId="61EF6517" w14:textId="77777777" w:rsidR="009827E1" w:rsidRPr="00B01B85" w:rsidRDefault="009827E1" w:rsidP="00C12ABD">
      <w:pPr>
        <w:spacing w:after="0" w:line="240" w:lineRule="auto"/>
        <w:jc w:val="both"/>
        <w:rPr>
          <w:rFonts w:ascii="Times New Roman" w:eastAsia="Times New Roman" w:hAnsi="Times New Roman" w:cs="Times New Roman"/>
          <w:i/>
          <w:sz w:val="20"/>
          <w:szCs w:val="20"/>
          <w:lang w:eastAsia="ru-RU"/>
        </w:rPr>
      </w:pPr>
    </w:p>
    <w:p w14:paraId="380616E5" w14:textId="77777777" w:rsidR="00274658" w:rsidRPr="00B01B85" w:rsidRDefault="00C7477C" w:rsidP="00C12ABD">
      <w:pPr>
        <w:spacing w:after="0" w:line="240" w:lineRule="auto"/>
        <w:jc w:val="both"/>
        <w:rPr>
          <w:rFonts w:ascii="Times New Roman" w:hAnsi="Times New Roman" w:cs="Times New Roman"/>
          <w:b/>
          <w:sz w:val="24"/>
          <w:szCs w:val="24"/>
          <w:u w:val="single"/>
        </w:rPr>
      </w:pPr>
      <w:r w:rsidRPr="00B01B85">
        <w:rPr>
          <w:rFonts w:ascii="Times New Roman" w:hAnsi="Times New Roman" w:cs="Times New Roman"/>
          <w:b/>
          <w:sz w:val="24"/>
          <w:szCs w:val="24"/>
          <w:u w:val="single"/>
        </w:rPr>
        <w:t>2</w:t>
      </w:r>
      <w:r w:rsidR="00274658" w:rsidRPr="00B01B85">
        <w:rPr>
          <w:rFonts w:ascii="Times New Roman" w:hAnsi="Times New Roman" w:cs="Times New Roman"/>
          <w:b/>
          <w:sz w:val="24"/>
          <w:szCs w:val="24"/>
          <w:u w:val="single"/>
        </w:rPr>
        <w:t>. Порядок подачи и рассмотрения апелляций</w:t>
      </w:r>
    </w:p>
    <w:p w14:paraId="5CA92C7A" w14:textId="77777777" w:rsidR="007917B4" w:rsidRPr="00B01B85" w:rsidRDefault="007917B4" w:rsidP="00C12ABD">
      <w:pPr>
        <w:spacing w:after="0" w:line="240" w:lineRule="auto"/>
        <w:jc w:val="both"/>
        <w:rPr>
          <w:rFonts w:ascii="Times New Roman" w:eastAsia="Times New Roman" w:hAnsi="Times New Roman" w:cs="Times New Roman"/>
          <w:b/>
          <w:i/>
          <w:sz w:val="24"/>
          <w:szCs w:val="24"/>
          <w:u w:val="single"/>
          <w:lang w:eastAsia="ru-RU"/>
        </w:rPr>
      </w:pPr>
    </w:p>
    <w:p w14:paraId="53115DDC" w14:textId="4F0D1A04" w:rsidR="00FC6F89" w:rsidRPr="00B01B85" w:rsidRDefault="00FC6F89" w:rsidP="00FC6F89">
      <w:pPr>
        <w:widowControl w:val="0"/>
        <w:tabs>
          <w:tab w:val="left" w:pos="1418"/>
        </w:tabs>
        <w:autoSpaceDE w:val="0"/>
        <w:autoSpaceDN w:val="0"/>
        <w:spacing w:after="0" w:line="240" w:lineRule="auto"/>
        <w:ind w:right="282"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Апелляция подается лично обучающимся в апелляционную комиссию</w:t>
      </w:r>
      <w:r w:rsidRPr="00B01B85">
        <w:rPr>
          <w:rFonts w:ascii="Times New Roman" w:eastAsia="Times New Roman" w:hAnsi="Times New Roman" w:cs="Times New Roman"/>
          <w:spacing w:val="-14"/>
          <w:sz w:val="24"/>
          <w:szCs w:val="24"/>
        </w:rPr>
        <w:t xml:space="preserve"> </w:t>
      </w:r>
      <w:r w:rsidRPr="00B01B85">
        <w:rPr>
          <w:rFonts w:ascii="Times New Roman" w:eastAsia="Times New Roman" w:hAnsi="Times New Roman" w:cs="Times New Roman"/>
          <w:sz w:val="24"/>
          <w:szCs w:val="24"/>
        </w:rPr>
        <w:t>не</w:t>
      </w:r>
      <w:r w:rsidRPr="00B01B85">
        <w:rPr>
          <w:rFonts w:ascii="Times New Roman" w:eastAsia="Times New Roman" w:hAnsi="Times New Roman" w:cs="Times New Roman"/>
          <w:spacing w:val="-14"/>
          <w:sz w:val="24"/>
          <w:szCs w:val="24"/>
        </w:rPr>
        <w:t xml:space="preserve"> </w:t>
      </w:r>
      <w:r w:rsidRPr="00B01B85">
        <w:rPr>
          <w:rFonts w:ascii="Times New Roman" w:eastAsia="Times New Roman" w:hAnsi="Times New Roman" w:cs="Times New Roman"/>
          <w:sz w:val="24"/>
          <w:szCs w:val="24"/>
        </w:rPr>
        <w:t>позднее</w:t>
      </w:r>
      <w:r w:rsidRPr="00B01B85">
        <w:rPr>
          <w:rFonts w:ascii="Times New Roman" w:eastAsia="Times New Roman" w:hAnsi="Times New Roman" w:cs="Times New Roman"/>
          <w:spacing w:val="-14"/>
          <w:sz w:val="24"/>
          <w:szCs w:val="24"/>
        </w:rPr>
        <w:t xml:space="preserve"> </w:t>
      </w:r>
      <w:r w:rsidRPr="00B01B85">
        <w:rPr>
          <w:rFonts w:ascii="Times New Roman" w:eastAsia="Times New Roman" w:hAnsi="Times New Roman" w:cs="Times New Roman"/>
          <w:sz w:val="24"/>
          <w:szCs w:val="24"/>
        </w:rPr>
        <w:t>следующего</w:t>
      </w:r>
      <w:r w:rsidRPr="00B01B85">
        <w:rPr>
          <w:rFonts w:ascii="Times New Roman" w:eastAsia="Times New Roman" w:hAnsi="Times New Roman" w:cs="Times New Roman"/>
          <w:spacing w:val="-14"/>
          <w:sz w:val="24"/>
          <w:szCs w:val="24"/>
        </w:rPr>
        <w:t xml:space="preserve"> </w:t>
      </w:r>
      <w:r w:rsidRPr="00B01B85">
        <w:rPr>
          <w:rFonts w:ascii="Times New Roman" w:eastAsia="Times New Roman" w:hAnsi="Times New Roman" w:cs="Times New Roman"/>
          <w:sz w:val="24"/>
          <w:szCs w:val="24"/>
        </w:rPr>
        <w:t>рабочего</w:t>
      </w:r>
      <w:r w:rsidRPr="00B01B85">
        <w:rPr>
          <w:rFonts w:ascii="Times New Roman" w:eastAsia="Times New Roman" w:hAnsi="Times New Roman" w:cs="Times New Roman"/>
          <w:spacing w:val="-14"/>
          <w:sz w:val="24"/>
          <w:szCs w:val="24"/>
        </w:rPr>
        <w:t xml:space="preserve"> </w:t>
      </w:r>
      <w:r w:rsidRPr="00B01B85">
        <w:rPr>
          <w:rFonts w:ascii="Times New Roman" w:eastAsia="Times New Roman" w:hAnsi="Times New Roman" w:cs="Times New Roman"/>
          <w:sz w:val="24"/>
          <w:szCs w:val="24"/>
        </w:rPr>
        <w:t>дня</w:t>
      </w:r>
      <w:r w:rsidRPr="00B01B85">
        <w:rPr>
          <w:rFonts w:ascii="Times New Roman" w:eastAsia="Times New Roman" w:hAnsi="Times New Roman" w:cs="Times New Roman"/>
          <w:spacing w:val="-14"/>
          <w:sz w:val="24"/>
          <w:szCs w:val="24"/>
        </w:rPr>
        <w:t xml:space="preserve"> </w:t>
      </w:r>
      <w:r w:rsidRPr="00B01B85">
        <w:rPr>
          <w:rFonts w:ascii="Times New Roman" w:eastAsia="Times New Roman" w:hAnsi="Times New Roman" w:cs="Times New Roman"/>
          <w:sz w:val="24"/>
          <w:szCs w:val="24"/>
        </w:rPr>
        <w:t>после</w:t>
      </w:r>
      <w:r w:rsidRPr="00B01B85">
        <w:rPr>
          <w:rFonts w:ascii="Times New Roman" w:eastAsia="Times New Roman" w:hAnsi="Times New Roman" w:cs="Times New Roman"/>
          <w:spacing w:val="-14"/>
          <w:sz w:val="24"/>
          <w:szCs w:val="24"/>
        </w:rPr>
        <w:t xml:space="preserve"> </w:t>
      </w:r>
      <w:r w:rsidRPr="00B01B85">
        <w:rPr>
          <w:rFonts w:ascii="Times New Roman" w:eastAsia="Times New Roman" w:hAnsi="Times New Roman" w:cs="Times New Roman"/>
          <w:sz w:val="24"/>
          <w:szCs w:val="24"/>
        </w:rPr>
        <w:t>объявления</w:t>
      </w:r>
      <w:r w:rsidRPr="00B01B85">
        <w:rPr>
          <w:rFonts w:ascii="Times New Roman" w:eastAsia="Times New Roman" w:hAnsi="Times New Roman" w:cs="Times New Roman"/>
          <w:spacing w:val="-14"/>
          <w:sz w:val="24"/>
          <w:szCs w:val="24"/>
        </w:rPr>
        <w:t xml:space="preserve"> </w:t>
      </w:r>
      <w:r w:rsidRPr="00B01B85">
        <w:rPr>
          <w:rFonts w:ascii="Times New Roman" w:eastAsia="Times New Roman" w:hAnsi="Times New Roman" w:cs="Times New Roman"/>
          <w:sz w:val="24"/>
          <w:szCs w:val="24"/>
        </w:rPr>
        <w:t>результатов государственного аттестационного испытания.</w:t>
      </w:r>
    </w:p>
    <w:p w14:paraId="7995D4E7" w14:textId="16DBFECB" w:rsidR="00FC6F89" w:rsidRPr="00B01B85" w:rsidRDefault="00FC6F89" w:rsidP="00FC6F89">
      <w:pPr>
        <w:widowControl w:val="0"/>
        <w:tabs>
          <w:tab w:val="left" w:pos="1418"/>
        </w:tabs>
        <w:autoSpaceDE w:val="0"/>
        <w:autoSpaceDN w:val="0"/>
        <w:spacing w:after="0" w:line="240" w:lineRule="auto"/>
        <w:ind w:right="282"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Для</w:t>
      </w:r>
      <w:r w:rsidRPr="00B01B85">
        <w:rPr>
          <w:rFonts w:ascii="Times New Roman" w:eastAsia="Times New Roman" w:hAnsi="Times New Roman" w:cs="Times New Roman"/>
          <w:spacing w:val="74"/>
          <w:sz w:val="24"/>
          <w:szCs w:val="24"/>
        </w:rPr>
        <w:t xml:space="preserve">  </w:t>
      </w:r>
      <w:r w:rsidRPr="00B01B85">
        <w:rPr>
          <w:rFonts w:ascii="Times New Roman" w:eastAsia="Times New Roman" w:hAnsi="Times New Roman" w:cs="Times New Roman"/>
          <w:sz w:val="24"/>
          <w:szCs w:val="24"/>
        </w:rPr>
        <w:t>рассмотрения</w:t>
      </w:r>
      <w:r w:rsidRPr="00B01B85">
        <w:rPr>
          <w:rFonts w:ascii="Times New Roman" w:eastAsia="Times New Roman" w:hAnsi="Times New Roman" w:cs="Times New Roman"/>
          <w:spacing w:val="73"/>
          <w:sz w:val="24"/>
          <w:szCs w:val="24"/>
        </w:rPr>
        <w:t xml:space="preserve">  </w:t>
      </w:r>
      <w:r w:rsidRPr="00B01B85">
        <w:rPr>
          <w:rFonts w:ascii="Times New Roman" w:eastAsia="Times New Roman" w:hAnsi="Times New Roman" w:cs="Times New Roman"/>
          <w:sz w:val="24"/>
          <w:szCs w:val="24"/>
        </w:rPr>
        <w:t>апелляции</w:t>
      </w:r>
      <w:r w:rsidRPr="00B01B85">
        <w:rPr>
          <w:rFonts w:ascii="Times New Roman" w:eastAsia="Times New Roman" w:hAnsi="Times New Roman" w:cs="Times New Roman"/>
          <w:spacing w:val="73"/>
          <w:sz w:val="24"/>
          <w:szCs w:val="24"/>
        </w:rPr>
        <w:t xml:space="preserve">  </w:t>
      </w:r>
      <w:r w:rsidRPr="00B01B85">
        <w:rPr>
          <w:rFonts w:ascii="Times New Roman" w:eastAsia="Times New Roman" w:hAnsi="Times New Roman" w:cs="Times New Roman"/>
          <w:sz w:val="24"/>
          <w:szCs w:val="24"/>
        </w:rPr>
        <w:t>секретарь</w:t>
      </w:r>
      <w:r w:rsidRPr="00B01B85">
        <w:rPr>
          <w:rFonts w:ascii="Times New Roman" w:eastAsia="Times New Roman" w:hAnsi="Times New Roman" w:cs="Times New Roman"/>
          <w:spacing w:val="73"/>
          <w:sz w:val="24"/>
          <w:szCs w:val="24"/>
        </w:rPr>
        <w:t xml:space="preserve">  </w:t>
      </w:r>
      <w:r w:rsidRPr="00B01B85">
        <w:rPr>
          <w:rFonts w:ascii="Times New Roman" w:eastAsia="Times New Roman" w:hAnsi="Times New Roman" w:cs="Times New Roman"/>
          <w:sz w:val="24"/>
          <w:szCs w:val="24"/>
        </w:rPr>
        <w:t>ГЭК</w:t>
      </w:r>
      <w:r w:rsidRPr="00B01B85">
        <w:rPr>
          <w:rFonts w:ascii="Times New Roman" w:eastAsia="Times New Roman" w:hAnsi="Times New Roman" w:cs="Times New Roman"/>
          <w:spacing w:val="74"/>
          <w:sz w:val="24"/>
          <w:szCs w:val="24"/>
        </w:rPr>
        <w:t xml:space="preserve">  </w:t>
      </w:r>
      <w:r w:rsidRPr="00B01B85">
        <w:rPr>
          <w:rFonts w:ascii="Times New Roman" w:eastAsia="Times New Roman" w:hAnsi="Times New Roman" w:cs="Times New Roman"/>
          <w:sz w:val="24"/>
          <w:szCs w:val="24"/>
        </w:rPr>
        <w:t>направляет в апелляционную комиссию протокол заседания ГЭК, заключение председателя</w:t>
      </w:r>
      <w:r w:rsidRPr="00B01B85">
        <w:rPr>
          <w:rFonts w:ascii="Times New Roman" w:eastAsia="Times New Roman" w:hAnsi="Times New Roman" w:cs="Times New Roman"/>
          <w:spacing w:val="78"/>
          <w:sz w:val="24"/>
          <w:szCs w:val="24"/>
        </w:rPr>
        <w:t xml:space="preserve"> </w:t>
      </w:r>
      <w:r w:rsidRPr="00B01B85">
        <w:rPr>
          <w:rFonts w:ascii="Times New Roman" w:eastAsia="Times New Roman" w:hAnsi="Times New Roman" w:cs="Times New Roman"/>
          <w:sz w:val="24"/>
          <w:szCs w:val="24"/>
        </w:rPr>
        <w:t>ГЭК</w:t>
      </w:r>
      <w:r w:rsidRPr="00B01B85">
        <w:rPr>
          <w:rFonts w:ascii="Times New Roman" w:eastAsia="Times New Roman" w:hAnsi="Times New Roman" w:cs="Times New Roman"/>
          <w:spacing w:val="79"/>
          <w:sz w:val="24"/>
          <w:szCs w:val="24"/>
        </w:rPr>
        <w:t xml:space="preserve"> </w:t>
      </w:r>
      <w:r w:rsidRPr="00B01B85">
        <w:rPr>
          <w:rFonts w:ascii="Times New Roman" w:eastAsia="Times New Roman" w:hAnsi="Times New Roman" w:cs="Times New Roman"/>
          <w:sz w:val="24"/>
          <w:szCs w:val="24"/>
        </w:rPr>
        <w:t>о</w:t>
      </w:r>
      <w:r w:rsidRPr="00B01B85">
        <w:rPr>
          <w:rFonts w:ascii="Times New Roman" w:eastAsia="Times New Roman" w:hAnsi="Times New Roman" w:cs="Times New Roman"/>
          <w:spacing w:val="78"/>
          <w:sz w:val="24"/>
          <w:szCs w:val="24"/>
        </w:rPr>
        <w:t xml:space="preserve"> </w:t>
      </w:r>
      <w:r w:rsidRPr="00B01B85">
        <w:rPr>
          <w:rFonts w:ascii="Times New Roman" w:eastAsia="Times New Roman" w:hAnsi="Times New Roman" w:cs="Times New Roman"/>
          <w:sz w:val="24"/>
          <w:szCs w:val="24"/>
        </w:rPr>
        <w:t>соблюдении</w:t>
      </w:r>
      <w:r w:rsidRPr="00B01B85">
        <w:rPr>
          <w:rFonts w:ascii="Times New Roman" w:eastAsia="Times New Roman" w:hAnsi="Times New Roman" w:cs="Times New Roman"/>
          <w:spacing w:val="78"/>
          <w:sz w:val="24"/>
          <w:szCs w:val="24"/>
        </w:rPr>
        <w:t xml:space="preserve"> </w:t>
      </w:r>
      <w:r w:rsidRPr="00B01B85">
        <w:rPr>
          <w:rFonts w:ascii="Times New Roman" w:eastAsia="Times New Roman" w:hAnsi="Times New Roman" w:cs="Times New Roman"/>
          <w:sz w:val="24"/>
          <w:szCs w:val="24"/>
        </w:rPr>
        <w:t>процедурных</w:t>
      </w:r>
      <w:r w:rsidRPr="00B01B85">
        <w:rPr>
          <w:rFonts w:ascii="Times New Roman" w:eastAsia="Times New Roman" w:hAnsi="Times New Roman" w:cs="Times New Roman"/>
          <w:spacing w:val="78"/>
          <w:sz w:val="24"/>
          <w:szCs w:val="24"/>
        </w:rPr>
        <w:t xml:space="preserve"> </w:t>
      </w:r>
      <w:r w:rsidRPr="00B01B85">
        <w:rPr>
          <w:rFonts w:ascii="Times New Roman" w:eastAsia="Times New Roman" w:hAnsi="Times New Roman" w:cs="Times New Roman"/>
          <w:sz w:val="24"/>
          <w:szCs w:val="24"/>
        </w:rPr>
        <w:t>вопросов</w:t>
      </w:r>
      <w:r w:rsidRPr="00B01B85">
        <w:rPr>
          <w:rFonts w:ascii="Times New Roman" w:eastAsia="Times New Roman" w:hAnsi="Times New Roman" w:cs="Times New Roman"/>
          <w:spacing w:val="78"/>
          <w:sz w:val="24"/>
          <w:szCs w:val="24"/>
        </w:rPr>
        <w:t xml:space="preserve"> </w:t>
      </w:r>
      <w:r w:rsidRPr="00B01B85">
        <w:rPr>
          <w:rFonts w:ascii="Times New Roman" w:eastAsia="Times New Roman" w:hAnsi="Times New Roman" w:cs="Times New Roman"/>
          <w:sz w:val="24"/>
          <w:szCs w:val="24"/>
        </w:rPr>
        <w:t>при</w:t>
      </w:r>
      <w:r w:rsidRPr="00B01B85">
        <w:rPr>
          <w:rFonts w:ascii="Times New Roman" w:eastAsia="Times New Roman" w:hAnsi="Times New Roman" w:cs="Times New Roman"/>
          <w:spacing w:val="78"/>
          <w:sz w:val="24"/>
          <w:szCs w:val="24"/>
        </w:rPr>
        <w:t xml:space="preserve"> </w:t>
      </w:r>
      <w:r w:rsidRPr="00B01B85">
        <w:rPr>
          <w:rFonts w:ascii="Times New Roman" w:eastAsia="Times New Roman" w:hAnsi="Times New Roman" w:cs="Times New Roman"/>
          <w:sz w:val="24"/>
          <w:szCs w:val="24"/>
        </w:rPr>
        <w:t>проведении государственного аттестационного испытания, а также письменные ответы обучающегося</w:t>
      </w:r>
      <w:r w:rsidRPr="00B01B85">
        <w:rPr>
          <w:rFonts w:ascii="Times New Roman" w:eastAsia="Times New Roman" w:hAnsi="Times New Roman" w:cs="Times New Roman"/>
          <w:spacing w:val="-8"/>
          <w:sz w:val="24"/>
          <w:szCs w:val="24"/>
        </w:rPr>
        <w:t xml:space="preserve"> </w:t>
      </w:r>
      <w:r w:rsidRPr="00B01B85">
        <w:rPr>
          <w:rFonts w:ascii="Times New Roman" w:eastAsia="Times New Roman" w:hAnsi="Times New Roman" w:cs="Times New Roman"/>
          <w:sz w:val="24"/>
          <w:szCs w:val="24"/>
        </w:rPr>
        <w:t>(при</w:t>
      </w:r>
      <w:r w:rsidRPr="00B01B85">
        <w:rPr>
          <w:rFonts w:ascii="Times New Roman" w:eastAsia="Times New Roman" w:hAnsi="Times New Roman" w:cs="Times New Roman"/>
          <w:spacing w:val="-8"/>
          <w:sz w:val="24"/>
          <w:szCs w:val="24"/>
        </w:rPr>
        <w:t xml:space="preserve"> </w:t>
      </w:r>
      <w:r w:rsidRPr="00B01B85">
        <w:rPr>
          <w:rFonts w:ascii="Times New Roman" w:eastAsia="Times New Roman" w:hAnsi="Times New Roman" w:cs="Times New Roman"/>
          <w:sz w:val="24"/>
          <w:szCs w:val="24"/>
        </w:rPr>
        <w:t>их</w:t>
      </w:r>
      <w:r w:rsidRPr="00B01B85">
        <w:rPr>
          <w:rFonts w:ascii="Times New Roman" w:eastAsia="Times New Roman" w:hAnsi="Times New Roman" w:cs="Times New Roman"/>
          <w:spacing w:val="-8"/>
          <w:sz w:val="24"/>
          <w:szCs w:val="24"/>
        </w:rPr>
        <w:t xml:space="preserve"> </w:t>
      </w:r>
      <w:r w:rsidRPr="00B01B85">
        <w:rPr>
          <w:rFonts w:ascii="Times New Roman" w:eastAsia="Times New Roman" w:hAnsi="Times New Roman" w:cs="Times New Roman"/>
          <w:sz w:val="24"/>
          <w:szCs w:val="24"/>
        </w:rPr>
        <w:t>наличии)</w:t>
      </w:r>
      <w:r w:rsidRPr="00B01B85">
        <w:rPr>
          <w:rFonts w:ascii="Times New Roman" w:eastAsia="Times New Roman" w:hAnsi="Times New Roman" w:cs="Times New Roman"/>
          <w:spacing w:val="-8"/>
          <w:sz w:val="24"/>
          <w:szCs w:val="24"/>
        </w:rPr>
        <w:t xml:space="preserve"> </w:t>
      </w:r>
      <w:r w:rsidRPr="00B01B85">
        <w:rPr>
          <w:rFonts w:ascii="Times New Roman" w:eastAsia="Times New Roman" w:hAnsi="Times New Roman" w:cs="Times New Roman"/>
          <w:sz w:val="24"/>
          <w:szCs w:val="24"/>
        </w:rPr>
        <w:t>(для</w:t>
      </w:r>
      <w:r w:rsidRPr="00B01B85">
        <w:rPr>
          <w:rFonts w:ascii="Times New Roman" w:eastAsia="Times New Roman" w:hAnsi="Times New Roman" w:cs="Times New Roman"/>
          <w:spacing w:val="-8"/>
          <w:sz w:val="24"/>
          <w:szCs w:val="24"/>
        </w:rPr>
        <w:t xml:space="preserve"> </w:t>
      </w:r>
      <w:r w:rsidRPr="00B01B85">
        <w:rPr>
          <w:rFonts w:ascii="Times New Roman" w:eastAsia="Times New Roman" w:hAnsi="Times New Roman" w:cs="Times New Roman"/>
          <w:sz w:val="24"/>
          <w:szCs w:val="24"/>
        </w:rPr>
        <w:t>рассмотрения</w:t>
      </w:r>
      <w:r w:rsidRPr="00B01B85">
        <w:rPr>
          <w:rFonts w:ascii="Times New Roman" w:eastAsia="Times New Roman" w:hAnsi="Times New Roman" w:cs="Times New Roman"/>
          <w:spacing w:val="-8"/>
          <w:sz w:val="24"/>
          <w:szCs w:val="24"/>
        </w:rPr>
        <w:t xml:space="preserve"> </w:t>
      </w:r>
      <w:r w:rsidRPr="00B01B85">
        <w:rPr>
          <w:rFonts w:ascii="Times New Roman" w:eastAsia="Times New Roman" w:hAnsi="Times New Roman" w:cs="Times New Roman"/>
          <w:sz w:val="24"/>
          <w:szCs w:val="24"/>
        </w:rPr>
        <w:t>апелляции</w:t>
      </w:r>
      <w:r w:rsidRPr="00B01B85">
        <w:rPr>
          <w:rFonts w:ascii="Times New Roman" w:eastAsia="Times New Roman" w:hAnsi="Times New Roman" w:cs="Times New Roman"/>
          <w:spacing w:val="-8"/>
          <w:sz w:val="24"/>
          <w:szCs w:val="24"/>
        </w:rPr>
        <w:t xml:space="preserve"> </w:t>
      </w:r>
      <w:r w:rsidRPr="00B01B85">
        <w:rPr>
          <w:rFonts w:ascii="Times New Roman" w:eastAsia="Times New Roman" w:hAnsi="Times New Roman" w:cs="Times New Roman"/>
          <w:sz w:val="24"/>
          <w:szCs w:val="24"/>
        </w:rPr>
        <w:t>по</w:t>
      </w:r>
      <w:r w:rsidRPr="00B01B85">
        <w:rPr>
          <w:rFonts w:ascii="Times New Roman" w:eastAsia="Times New Roman" w:hAnsi="Times New Roman" w:cs="Times New Roman"/>
          <w:spacing w:val="-8"/>
          <w:sz w:val="24"/>
          <w:szCs w:val="24"/>
        </w:rPr>
        <w:t xml:space="preserve"> </w:t>
      </w:r>
      <w:r w:rsidRPr="00B01B85">
        <w:rPr>
          <w:rFonts w:ascii="Times New Roman" w:eastAsia="Times New Roman" w:hAnsi="Times New Roman" w:cs="Times New Roman"/>
          <w:sz w:val="24"/>
          <w:szCs w:val="24"/>
        </w:rPr>
        <w:t>проведению государственного экзамена) либо выпускную квалификационную работу, отзыв и рецензию (рецензии) (для рассмотрения апелляции по проведению защиты выпускной квалификационной работы).</w:t>
      </w:r>
    </w:p>
    <w:p w14:paraId="0415A738" w14:textId="77777777" w:rsidR="00FC6F89" w:rsidRPr="00B01B85" w:rsidRDefault="00FC6F89" w:rsidP="00FC6F89">
      <w:pPr>
        <w:widowControl w:val="0"/>
        <w:tabs>
          <w:tab w:val="left" w:pos="1418"/>
        </w:tabs>
        <w:autoSpaceDE w:val="0"/>
        <w:autoSpaceDN w:val="0"/>
        <w:spacing w:after="0" w:line="240" w:lineRule="auto"/>
        <w:ind w:right="282"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Не</w:t>
      </w:r>
      <w:r w:rsidRPr="00B01B85">
        <w:rPr>
          <w:rFonts w:ascii="Times New Roman" w:eastAsia="Times New Roman" w:hAnsi="Times New Roman" w:cs="Times New Roman"/>
          <w:spacing w:val="40"/>
          <w:sz w:val="24"/>
          <w:szCs w:val="24"/>
        </w:rPr>
        <w:t xml:space="preserve"> </w:t>
      </w:r>
      <w:r w:rsidRPr="00B01B85">
        <w:rPr>
          <w:rFonts w:ascii="Times New Roman" w:eastAsia="Times New Roman" w:hAnsi="Times New Roman" w:cs="Times New Roman"/>
          <w:sz w:val="24"/>
          <w:szCs w:val="24"/>
        </w:rPr>
        <w:t>позднее</w:t>
      </w:r>
      <w:r w:rsidRPr="00B01B85">
        <w:rPr>
          <w:rFonts w:ascii="Times New Roman" w:eastAsia="Times New Roman" w:hAnsi="Times New Roman" w:cs="Times New Roman"/>
          <w:spacing w:val="40"/>
          <w:sz w:val="24"/>
          <w:szCs w:val="24"/>
        </w:rPr>
        <w:t xml:space="preserve"> </w:t>
      </w:r>
      <w:r w:rsidRPr="00B01B85">
        <w:rPr>
          <w:rFonts w:ascii="Times New Roman" w:eastAsia="Times New Roman" w:hAnsi="Times New Roman" w:cs="Times New Roman"/>
          <w:sz w:val="24"/>
          <w:szCs w:val="24"/>
        </w:rPr>
        <w:t>2</w:t>
      </w:r>
      <w:r w:rsidRPr="00B01B85">
        <w:rPr>
          <w:rFonts w:ascii="Times New Roman" w:eastAsia="Times New Roman" w:hAnsi="Times New Roman" w:cs="Times New Roman"/>
          <w:spacing w:val="40"/>
          <w:sz w:val="24"/>
          <w:szCs w:val="24"/>
        </w:rPr>
        <w:t xml:space="preserve"> </w:t>
      </w:r>
      <w:r w:rsidRPr="00B01B85">
        <w:rPr>
          <w:rFonts w:ascii="Times New Roman" w:eastAsia="Times New Roman" w:hAnsi="Times New Roman" w:cs="Times New Roman"/>
          <w:sz w:val="24"/>
          <w:szCs w:val="24"/>
        </w:rPr>
        <w:t>(двух)</w:t>
      </w:r>
      <w:r w:rsidRPr="00B01B85">
        <w:rPr>
          <w:rFonts w:ascii="Times New Roman" w:eastAsia="Times New Roman" w:hAnsi="Times New Roman" w:cs="Times New Roman"/>
          <w:spacing w:val="40"/>
          <w:sz w:val="24"/>
          <w:szCs w:val="24"/>
        </w:rPr>
        <w:t xml:space="preserve"> </w:t>
      </w:r>
      <w:r w:rsidRPr="00B01B85">
        <w:rPr>
          <w:rFonts w:ascii="Times New Roman" w:eastAsia="Times New Roman" w:hAnsi="Times New Roman" w:cs="Times New Roman"/>
          <w:sz w:val="24"/>
          <w:szCs w:val="24"/>
        </w:rPr>
        <w:t>рабочих</w:t>
      </w:r>
      <w:r w:rsidRPr="00B01B85">
        <w:rPr>
          <w:rFonts w:ascii="Times New Roman" w:eastAsia="Times New Roman" w:hAnsi="Times New Roman" w:cs="Times New Roman"/>
          <w:spacing w:val="40"/>
          <w:sz w:val="24"/>
          <w:szCs w:val="24"/>
        </w:rPr>
        <w:t xml:space="preserve"> </w:t>
      </w:r>
      <w:r w:rsidRPr="00B01B85">
        <w:rPr>
          <w:rFonts w:ascii="Times New Roman" w:eastAsia="Times New Roman" w:hAnsi="Times New Roman" w:cs="Times New Roman"/>
          <w:sz w:val="24"/>
          <w:szCs w:val="24"/>
        </w:rPr>
        <w:t>дней</w:t>
      </w:r>
      <w:r w:rsidRPr="00B01B85">
        <w:rPr>
          <w:rFonts w:ascii="Times New Roman" w:eastAsia="Times New Roman" w:hAnsi="Times New Roman" w:cs="Times New Roman"/>
          <w:spacing w:val="40"/>
          <w:sz w:val="24"/>
          <w:szCs w:val="24"/>
        </w:rPr>
        <w:t xml:space="preserve"> </w:t>
      </w:r>
      <w:r w:rsidRPr="00B01B85">
        <w:rPr>
          <w:rFonts w:ascii="Times New Roman" w:eastAsia="Times New Roman" w:hAnsi="Times New Roman" w:cs="Times New Roman"/>
          <w:sz w:val="24"/>
          <w:szCs w:val="24"/>
        </w:rPr>
        <w:t>со</w:t>
      </w:r>
      <w:r w:rsidRPr="00B01B85">
        <w:rPr>
          <w:rFonts w:ascii="Times New Roman" w:eastAsia="Times New Roman" w:hAnsi="Times New Roman" w:cs="Times New Roman"/>
          <w:spacing w:val="40"/>
          <w:sz w:val="24"/>
          <w:szCs w:val="24"/>
        </w:rPr>
        <w:t xml:space="preserve"> </w:t>
      </w:r>
      <w:r w:rsidRPr="00B01B85">
        <w:rPr>
          <w:rFonts w:ascii="Times New Roman" w:eastAsia="Times New Roman" w:hAnsi="Times New Roman" w:cs="Times New Roman"/>
          <w:sz w:val="24"/>
          <w:szCs w:val="24"/>
        </w:rPr>
        <w:t>дня</w:t>
      </w:r>
      <w:r w:rsidRPr="00B01B85">
        <w:rPr>
          <w:rFonts w:ascii="Times New Roman" w:eastAsia="Times New Roman" w:hAnsi="Times New Roman" w:cs="Times New Roman"/>
          <w:spacing w:val="40"/>
          <w:sz w:val="24"/>
          <w:szCs w:val="24"/>
        </w:rPr>
        <w:t xml:space="preserve"> </w:t>
      </w:r>
      <w:r w:rsidRPr="00B01B85">
        <w:rPr>
          <w:rFonts w:ascii="Times New Roman" w:eastAsia="Times New Roman" w:hAnsi="Times New Roman" w:cs="Times New Roman"/>
          <w:sz w:val="24"/>
          <w:szCs w:val="24"/>
        </w:rPr>
        <w:t>подачи</w:t>
      </w:r>
      <w:r w:rsidRPr="00B01B85">
        <w:rPr>
          <w:rFonts w:ascii="Times New Roman" w:eastAsia="Times New Roman" w:hAnsi="Times New Roman" w:cs="Times New Roman"/>
          <w:spacing w:val="40"/>
          <w:sz w:val="24"/>
          <w:szCs w:val="24"/>
        </w:rPr>
        <w:t xml:space="preserve"> </w:t>
      </w:r>
      <w:r w:rsidRPr="00B01B85">
        <w:rPr>
          <w:rFonts w:ascii="Times New Roman" w:eastAsia="Times New Roman" w:hAnsi="Times New Roman" w:cs="Times New Roman"/>
          <w:sz w:val="24"/>
          <w:szCs w:val="24"/>
        </w:rPr>
        <w:t>апелляции, она рассматривается на заседании апелляционной комиссии, на которое приглашаются председатель ГЭК и обучающийся, подавший апелляцию. Заседание апелляционной комиссии может проводиться в отсутствие обучающегося, подавшего апелляцию, в случае его неявки на заседание апелляционной комиссии.</w:t>
      </w:r>
    </w:p>
    <w:p w14:paraId="4DBCC837" w14:textId="77777777" w:rsidR="00FC6F89" w:rsidRPr="00B01B85" w:rsidRDefault="00FC6F89" w:rsidP="00FC6F89">
      <w:pPr>
        <w:widowControl w:val="0"/>
        <w:tabs>
          <w:tab w:val="left" w:pos="1418"/>
        </w:tabs>
        <w:autoSpaceDE w:val="0"/>
        <w:autoSpaceDN w:val="0"/>
        <w:spacing w:after="0" w:line="240" w:lineRule="auto"/>
        <w:ind w:right="283"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Неявка обучающегося на заседание апелляционной комиссии фиксируется в протоколе заседания комиссии.</w:t>
      </w:r>
    </w:p>
    <w:p w14:paraId="5E59BAA6" w14:textId="77777777" w:rsidR="00FC6F89" w:rsidRPr="00B01B85" w:rsidRDefault="00FC6F89" w:rsidP="00FC6F89">
      <w:pPr>
        <w:widowControl w:val="0"/>
        <w:tabs>
          <w:tab w:val="left" w:pos="1418"/>
        </w:tabs>
        <w:autoSpaceDE w:val="0"/>
        <w:autoSpaceDN w:val="0"/>
        <w:spacing w:after="0" w:line="240" w:lineRule="auto"/>
        <w:ind w:right="282"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При рассмотрении апелляции о нарушении процедуры проведения государственного аттестационного испытания апелляционная комиссия принимает одно из следующих решений:</w:t>
      </w:r>
    </w:p>
    <w:p w14:paraId="335A55E3" w14:textId="77777777" w:rsidR="00FC6F89" w:rsidRPr="00B01B85" w:rsidRDefault="00FC6F89" w:rsidP="00FC6F89">
      <w:pPr>
        <w:widowControl w:val="0"/>
        <w:tabs>
          <w:tab w:val="left" w:pos="1418"/>
        </w:tabs>
        <w:autoSpaceDE w:val="0"/>
        <w:autoSpaceDN w:val="0"/>
        <w:spacing w:after="0" w:line="240" w:lineRule="auto"/>
        <w:ind w:right="282"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об</w:t>
      </w:r>
      <w:r w:rsidRPr="00B01B85">
        <w:rPr>
          <w:rFonts w:ascii="Times New Roman" w:eastAsia="Times New Roman" w:hAnsi="Times New Roman" w:cs="Times New Roman"/>
          <w:spacing w:val="69"/>
          <w:sz w:val="24"/>
          <w:szCs w:val="24"/>
        </w:rPr>
        <w:t xml:space="preserve">  </w:t>
      </w:r>
      <w:r w:rsidRPr="00B01B85">
        <w:rPr>
          <w:rFonts w:ascii="Times New Roman" w:eastAsia="Times New Roman" w:hAnsi="Times New Roman" w:cs="Times New Roman"/>
          <w:sz w:val="24"/>
          <w:szCs w:val="24"/>
        </w:rPr>
        <w:t>отклонении</w:t>
      </w:r>
      <w:r w:rsidRPr="00B01B85">
        <w:rPr>
          <w:rFonts w:ascii="Times New Roman" w:eastAsia="Times New Roman" w:hAnsi="Times New Roman" w:cs="Times New Roman"/>
          <w:spacing w:val="70"/>
          <w:sz w:val="24"/>
          <w:szCs w:val="24"/>
        </w:rPr>
        <w:t xml:space="preserve">  </w:t>
      </w:r>
      <w:r w:rsidRPr="00B01B85">
        <w:rPr>
          <w:rFonts w:ascii="Times New Roman" w:eastAsia="Times New Roman" w:hAnsi="Times New Roman" w:cs="Times New Roman"/>
          <w:sz w:val="24"/>
          <w:szCs w:val="24"/>
        </w:rPr>
        <w:t>апелляции,</w:t>
      </w:r>
      <w:r w:rsidRPr="00B01B85">
        <w:rPr>
          <w:rFonts w:ascii="Times New Roman" w:eastAsia="Times New Roman" w:hAnsi="Times New Roman" w:cs="Times New Roman"/>
          <w:spacing w:val="70"/>
          <w:sz w:val="24"/>
          <w:szCs w:val="24"/>
        </w:rPr>
        <w:t xml:space="preserve">  </w:t>
      </w:r>
      <w:r w:rsidRPr="00B01B85">
        <w:rPr>
          <w:rFonts w:ascii="Times New Roman" w:eastAsia="Times New Roman" w:hAnsi="Times New Roman" w:cs="Times New Roman"/>
          <w:sz w:val="24"/>
          <w:szCs w:val="24"/>
        </w:rPr>
        <w:t>если</w:t>
      </w:r>
      <w:r w:rsidRPr="00B01B85">
        <w:rPr>
          <w:rFonts w:ascii="Times New Roman" w:eastAsia="Times New Roman" w:hAnsi="Times New Roman" w:cs="Times New Roman"/>
          <w:spacing w:val="69"/>
          <w:sz w:val="24"/>
          <w:szCs w:val="24"/>
        </w:rPr>
        <w:t xml:space="preserve">  </w:t>
      </w:r>
      <w:r w:rsidRPr="00B01B85">
        <w:rPr>
          <w:rFonts w:ascii="Times New Roman" w:eastAsia="Times New Roman" w:hAnsi="Times New Roman" w:cs="Times New Roman"/>
          <w:sz w:val="24"/>
          <w:szCs w:val="24"/>
        </w:rPr>
        <w:t>изложенные</w:t>
      </w:r>
      <w:r w:rsidRPr="00B01B85">
        <w:rPr>
          <w:rFonts w:ascii="Times New Roman" w:eastAsia="Times New Roman" w:hAnsi="Times New Roman" w:cs="Times New Roman"/>
          <w:spacing w:val="69"/>
          <w:sz w:val="24"/>
          <w:szCs w:val="24"/>
        </w:rPr>
        <w:t xml:space="preserve">  </w:t>
      </w:r>
      <w:r w:rsidRPr="00B01B85">
        <w:rPr>
          <w:rFonts w:ascii="Times New Roman" w:eastAsia="Times New Roman" w:hAnsi="Times New Roman" w:cs="Times New Roman"/>
          <w:sz w:val="24"/>
          <w:szCs w:val="24"/>
        </w:rPr>
        <w:t>в</w:t>
      </w:r>
      <w:r w:rsidRPr="00B01B85">
        <w:rPr>
          <w:rFonts w:ascii="Times New Roman" w:eastAsia="Times New Roman" w:hAnsi="Times New Roman" w:cs="Times New Roman"/>
          <w:spacing w:val="69"/>
          <w:sz w:val="24"/>
          <w:szCs w:val="24"/>
        </w:rPr>
        <w:t xml:space="preserve">  </w:t>
      </w:r>
      <w:r w:rsidRPr="00B01B85">
        <w:rPr>
          <w:rFonts w:ascii="Times New Roman" w:eastAsia="Times New Roman" w:hAnsi="Times New Roman" w:cs="Times New Roman"/>
          <w:sz w:val="24"/>
          <w:szCs w:val="24"/>
        </w:rPr>
        <w:t>ней</w:t>
      </w:r>
      <w:r w:rsidRPr="00B01B85">
        <w:rPr>
          <w:rFonts w:ascii="Times New Roman" w:eastAsia="Times New Roman" w:hAnsi="Times New Roman" w:cs="Times New Roman"/>
          <w:spacing w:val="69"/>
          <w:sz w:val="24"/>
          <w:szCs w:val="24"/>
        </w:rPr>
        <w:t xml:space="preserve">  </w:t>
      </w:r>
      <w:r w:rsidRPr="00B01B85">
        <w:rPr>
          <w:rFonts w:ascii="Times New Roman" w:eastAsia="Times New Roman" w:hAnsi="Times New Roman" w:cs="Times New Roman"/>
          <w:sz w:val="24"/>
          <w:szCs w:val="24"/>
        </w:rPr>
        <w:t>сведения о нарушениях процедуры проведения государственного аттестационного испытания</w:t>
      </w:r>
      <w:r w:rsidRPr="00B01B85">
        <w:rPr>
          <w:rFonts w:ascii="Times New Roman" w:eastAsia="Times New Roman" w:hAnsi="Times New Roman" w:cs="Times New Roman"/>
          <w:spacing w:val="-1"/>
          <w:sz w:val="24"/>
          <w:szCs w:val="24"/>
        </w:rPr>
        <w:t xml:space="preserve"> </w:t>
      </w:r>
      <w:r w:rsidRPr="00B01B85">
        <w:rPr>
          <w:rFonts w:ascii="Times New Roman" w:eastAsia="Times New Roman" w:hAnsi="Times New Roman" w:cs="Times New Roman"/>
          <w:sz w:val="24"/>
          <w:szCs w:val="24"/>
        </w:rPr>
        <w:t>обучающегося</w:t>
      </w:r>
      <w:r w:rsidRPr="00B01B85">
        <w:rPr>
          <w:rFonts w:ascii="Times New Roman" w:eastAsia="Times New Roman" w:hAnsi="Times New Roman" w:cs="Times New Roman"/>
          <w:spacing w:val="-1"/>
          <w:sz w:val="24"/>
          <w:szCs w:val="24"/>
        </w:rPr>
        <w:t xml:space="preserve"> </w:t>
      </w:r>
      <w:r w:rsidRPr="00B01B85">
        <w:rPr>
          <w:rFonts w:ascii="Times New Roman" w:eastAsia="Times New Roman" w:hAnsi="Times New Roman" w:cs="Times New Roman"/>
          <w:sz w:val="24"/>
          <w:szCs w:val="24"/>
        </w:rPr>
        <w:t>не</w:t>
      </w:r>
      <w:r w:rsidRPr="00B01B85">
        <w:rPr>
          <w:rFonts w:ascii="Times New Roman" w:eastAsia="Times New Roman" w:hAnsi="Times New Roman" w:cs="Times New Roman"/>
          <w:spacing w:val="-1"/>
          <w:sz w:val="24"/>
          <w:szCs w:val="24"/>
        </w:rPr>
        <w:t xml:space="preserve"> </w:t>
      </w:r>
      <w:r w:rsidRPr="00B01B85">
        <w:rPr>
          <w:rFonts w:ascii="Times New Roman" w:eastAsia="Times New Roman" w:hAnsi="Times New Roman" w:cs="Times New Roman"/>
          <w:sz w:val="24"/>
          <w:szCs w:val="24"/>
        </w:rPr>
        <w:t>подтвердились</w:t>
      </w:r>
      <w:r w:rsidRPr="00B01B85">
        <w:rPr>
          <w:rFonts w:ascii="Times New Roman" w:eastAsia="Times New Roman" w:hAnsi="Times New Roman" w:cs="Times New Roman"/>
          <w:spacing w:val="-1"/>
          <w:sz w:val="24"/>
          <w:szCs w:val="24"/>
        </w:rPr>
        <w:t xml:space="preserve"> </w:t>
      </w:r>
      <w:r w:rsidRPr="00B01B85">
        <w:rPr>
          <w:rFonts w:ascii="Times New Roman" w:eastAsia="Times New Roman" w:hAnsi="Times New Roman" w:cs="Times New Roman"/>
          <w:sz w:val="24"/>
          <w:szCs w:val="24"/>
        </w:rPr>
        <w:t>и</w:t>
      </w:r>
      <w:r w:rsidRPr="00B01B85">
        <w:rPr>
          <w:rFonts w:ascii="Times New Roman" w:eastAsia="Times New Roman" w:hAnsi="Times New Roman" w:cs="Times New Roman"/>
          <w:spacing w:val="-1"/>
          <w:sz w:val="24"/>
          <w:szCs w:val="24"/>
        </w:rPr>
        <w:t xml:space="preserve"> </w:t>
      </w:r>
      <w:r w:rsidRPr="00B01B85">
        <w:rPr>
          <w:rFonts w:ascii="Times New Roman" w:eastAsia="Times New Roman" w:hAnsi="Times New Roman" w:cs="Times New Roman"/>
          <w:sz w:val="24"/>
          <w:szCs w:val="24"/>
        </w:rPr>
        <w:t>(или)</w:t>
      </w:r>
      <w:r w:rsidRPr="00B01B85">
        <w:rPr>
          <w:rFonts w:ascii="Times New Roman" w:eastAsia="Times New Roman" w:hAnsi="Times New Roman" w:cs="Times New Roman"/>
          <w:spacing w:val="-1"/>
          <w:sz w:val="24"/>
          <w:szCs w:val="24"/>
        </w:rPr>
        <w:t xml:space="preserve"> </w:t>
      </w:r>
      <w:r w:rsidRPr="00B01B85">
        <w:rPr>
          <w:rFonts w:ascii="Times New Roman" w:eastAsia="Times New Roman" w:hAnsi="Times New Roman" w:cs="Times New Roman"/>
          <w:sz w:val="24"/>
          <w:szCs w:val="24"/>
        </w:rPr>
        <w:t>не</w:t>
      </w:r>
      <w:r w:rsidRPr="00B01B85">
        <w:rPr>
          <w:rFonts w:ascii="Times New Roman" w:eastAsia="Times New Roman" w:hAnsi="Times New Roman" w:cs="Times New Roman"/>
          <w:spacing w:val="-1"/>
          <w:sz w:val="24"/>
          <w:szCs w:val="24"/>
        </w:rPr>
        <w:t xml:space="preserve"> </w:t>
      </w:r>
      <w:r w:rsidRPr="00B01B85">
        <w:rPr>
          <w:rFonts w:ascii="Times New Roman" w:eastAsia="Times New Roman" w:hAnsi="Times New Roman" w:cs="Times New Roman"/>
          <w:sz w:val="24"/>
          <w:szCs w:val="24"/>
        </w:rPr>
        <w:t>повлияли</w:t>
      </w:r>
      <w:r w:rsidRPr="00B01B85">
        <w:rPr>
          <w:rFonts w:ascii="Times New Roman" w:eastAsia="Times New Roman" w:hAnsi="Times New Roman" w:cs="Times New Roman"/>
          <w:spacing w:val="-1"/>
          <w:sz w:val="24"/>
          <w:szCs w:val="24"/>
        </w:rPr>
        <w:t xml:space="preserve"> </w:t>
      </w:r>
      <w:r w:rsidRPr="00B01B85">
        <w:rPr>
          <w:rFonts w:ascii="Times New Roman" w:eastAsia="Times New Roman" w:hAnsi="Times New Roman" w:cs="Times New Roman"/>
          <w:sz w:val="24"/>
          <w:szCs w:val="24"/>
        </w:rPr>
        <w:t>на</w:t>
      </w:r>
      <w:r w:rsidRPr="00B01B85">
        <w:rPr>
          <w:rFonts w:ascii="Times New Roman" w:eastAsia="Times New Roman" w:hAnsi="Times New Roman" w:cs="Times New Roman"/>
          <w:spacing w:val="-1"/>
          <w:sz w:val="24"/>
          <w:szCs w:val="24"/>
        </w:rPr>
        <w:t xml:space="preserve"> </w:t>
      </w:r>
      <w:r w:rsidRPr="00B01B85">
        <w:rPr>
          <w:rFonts w:ascii="Times New Roman" w:eastAsia="Times New Roman" w:hAnsi="Times New Roman" w:cs="Times New Roman"/>
          <w:sz w:val="24"/>
          <w:szCs w:val="24"/>
        </w:rPr>
        <w:t>результат государственного аттестационного испытания;</w:t>
      </w:r>
    </w:p>
    <w:p w14:paraId="2B9DA84D" w14:textId="77777777" w:rsidR="00FC6F89" w:rsidRPr="00B01B85" w:rsidRDefault="00FC6F89" w:rsidP="00FC6F89">
      <w:pPr>
        <w:widowControl w:val="0"/>
        <w:tabs>
          <w:tab w:val="left" w:pos="1418"/>
        </w:tabs>
        <w:autoSpaceDE w:val="0"/>
        <w:autoSpaceDN w:val="0"/>
        <w:spacing w:after="0" w:line="240" w:lineRule="auto"/>
        <w:ind w:right="282"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об</w:t>
      </w:r>
      <w:r w:rsidRPr="00B01B85">
        <w:rPr>
          <w:rFonts w:ascii="Times New Roman" w:eastAsia="Times New Roman" w:hAnsi="Times New Roman" w:cs="Times New Roman"/>
          <w:spacing w:val="80"/>
          <w:w w:val="150"/>
          <w:sz w:val="24"/>
          <w:szCs w:val="24"/>
        </w:rPr>
        <w:t xml:space="preserve"> </w:t>
      </w:r>
      <w:r w:rsidRPr="00B01B85">
        <w:rPr>
          <w:rFonts w:ascii="Times New Roman" w:eastAsia="Times New Roman" w:hAnsi="Times New Roman" w:cs="Times New Roman"/>
          <w:sz w:val="24"/>
          <w:szCs w:val="24"/>
        </w:rPr>
        <w:t>удовлетворении</w:t>
      </w:r>
      <w:r w:rsidRPr="00B01B85">
        <w:rPr>
          <w:rFonts w:ascii="Times New Roman" w:eastAsia="Times New Roman" w:hAnsi="Times New Roman" w:cs="Times New Roman"/>
          <w:spacing w:val="80"/>
          <w:w w:val="150"/>
          <w:sz w:val="24"/>
          <w:szCs w:val="24"/>
        </w:rPr>
        <w:t xml:space="preserve"> </w:t>
      </w:r>
      <w:r w:rsidRPr="00B01B85">
        <w:rPr>
          <w:rFonts w:ascii="Times New Roman" w:eastAsia="Times New Roman" w:hAnsi="Times New Roman" w:cs="Times New Roman"/>
          <w:sz w:val="24"/>
          <w:szCs w:val="24"/>
        </w:rPr>
        <w:t>апелляции,</w:t>
      </w:r>
      <w:r w:rsidRPr="00B01B85">
        <w:rPr>
          <w:rFonts w:ascii="Times New Roman" w:eastAsia="Times New Roman" w:hAnsi="Times New Roman" w:cs="Times New Roman"/>
          <w:spacing w:val="80"/>
          <w:w w:val="150"/>
          <w:sz w:val="24"/>
          <w:szCs w:val="24"/>
        </w:rPr>
        <w:t xml:space="preserve"> </w:t>
      </w:r>
      <w:r w:rsidRPr="00B01B85">
        <w:rPr>
          <w:rFonts w:ascii="Times New Roman" w:eastAsia="Times New Roman" w:hAnsi="Times New Roman" w:cs="Times New Roman"/>
          <w:sz w:val="24"/>
          <w:szCs w:val="24"/>
        </w:rPr>
        <w:t>если</w:t>
      </w:r>
      <w:r w:rsidRPr="00B01B85">
        <w:rPr>
          <w:rFonts w:ascii="Times New Roman" w:eastAsia="Times New Roman" w:hAnsi="Times New Roman" w:cs="Times New Roman"/>
          <w:spacing w:val="80"/>
          <w:w w:val="150"/>
          <w:sz w:val="24"/>
          <w:szCs w:val="24"/>
        </w:rPr>
        <w:t xml:space="preserve"> </w:t>
      </w:r>
      <w:r w:rsidRPr="00B01B85">
        <w:rPr>
          <w:rFonts w:ascii="Times New Roman" w:eastAsia="Times New Roman" w:hAnsi="Times New Roman" w:cs="Times New Roman"/>
          <w:sz w:val="24"/>
          <w:szCs w:val="24"/>
        </w:rPr>
        <w:t>изложенные</w:t>
      </w:r>
      <w:r w:rsidRPr="00B01B85">
        <w:rPr>
          <w:rFonts w:ascii="Times New Roman" w:eastAsia="Times New Roman" w:hAnsi="Times New Roman" w:cs="Times New Roman"/>
          <w:spacing w:val="80"/>
          <w:w w:val="150"/>
          <w:sz w:val="24"/>
          <w:szCs w:val="24"/>
        </w:rPr>
        <w:t xml:space="preserve"> </w:t>
      </w:r>
      <w:r w:rsidRPr="00B01B85">
        <w:rPr>
          <w:rFonts w:ascii="Times New Roman" w:eastAsia="Times New Roman" w:hAnsi="Times New Roman" w:cs="Times New Roman"/>
          <w:sz w:val="24"/>
          <w:szCs w:val="24"/>
        </w:rPr>
        <w:t>в</w:t>
      </w:r>
      <w:r w:rsidRPr="00B01B85">
        <w:rPr>
          <w:rFonts w:ascii="Times New Roman" w:eastAsia="Times New Roman" w:hAnsi="Times New Roman" w:cs="Times New Roman"/>
          <w:spacing w:val="80"/>
          <w:w w:val="150"/>
          <w:sz w:val="24"/>
          <w:szCs w:val="24"/>
        </w:rPr>
        <w:t xml:space="preserve"> </w:t>
      </w:r>
      <w:r w:rsidRPr="00B01B85">
        <w:rPr>
          <w:rFonts w:ascii="Times New Roman" w:eastAsia="Times New Roman" w:hAnsi="Times New Roman" w:cs="Times New Roman"/>
          <w:sz w:val="24"/>
          <w:szCs w:val="24"/>
        </w:rPr>
        <w:t>ней</w:t>
      </w:r>
      <w:r w:rsidRPr="00B01B85">
        <w:rPr>
          <w:rFonts w:ascii="Times New Roman" w:eastAsia="Times New Roman" w:hAnsi="Times New Roman" w:cs="Times New Roman"/>
          <w:spacing w:val="80"/>
          <w:w w:val="150"/>
          <w:sz w:val="24"/>
          <w:szCs w:val="24"/>
        </w:rPr>
        <w:t xml:space="preserve"> </w:t>
      </w:r>
      <w:r w:rsidRPr="00B01B85">
        <w:rPr>
          <w:rFonts w:ascii="Times New Roman" w:eastAsia="Times New Roman" w:hAnsi="Times New Roman" w:cs="Times New Roman"/>
          <w:sz w:val="24"/>
          <w:szCs w:val="24"/>
        </w:rPr>
        <w:t>сведения</w:t>
      </w:r>
      <w:r w:rsidRPr="00B01B85">
        <w:rPr>
          <w:rFonts w:ascii="Times New Roman" w:eastAsia="Times New Roman" w:hAnsi="Times New Roman" w:cs="Times New Roman"/>
          <w:spacing w:val="40"/>
          <w:sz w:val="24"/>
          <w:szCs w:val="24"/>
        </w:rPr>
        <w:t xml:space="preserve"> </w:t>
      </w:r>
      <w:r w:rsidRPr="00B01B85">
        <w:rPr>
          <w:rFonts w:ascii="Times New Roman" w:eastAsia="Times New Roman" w:hAnsi="Times New Roman" w:cs="Times New Roman"/>
          <w:sz w:val="24"/>
          <w:szCs w:val="24"/>
        </w:rPr>
        <w:t>о допущенных нарушениях процедуры проведения государственного аттестационного испытания обучающегося подтвердились и повлияли на результат государственного аттестационного испытания.</w:t>
      </w:r>
    </w:p>
    <w:p w14:paraId="5A4E6CB6" w14:textId="77777777" w:rsidR="00FC6F89" w:rsidRPr="00B01B85" w:rsidRDefault="00FC6F89" w:rsidP="00FC6F89">
      <w:pPr>
        <w:widowControl w:val="0"/>
        <w:tabs>
          <w:tab w:val="left" w:pos="1418"/>
        </w:tabs>
        <w:autoSpaceDE w:val="0"/>
        <w:autoSpaceDN w:val="0"/>
        <w:spacing w:after="0" w:line="240" w:lineRule="auto"/>
        <w:ind w:right="282"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В случае удовлетворения апелляции результат проведения государственного</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аттестационного</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испытания</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подлежит</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аннулированию,</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 xml:space="preserve">в связи с чем протокол о рассмотрении апелляции не позднее следующего рабочего дня передается в ГЭК для реализации решения апелляционной </w:t>
      </w:r>
      <w:r w:rsidRPr="00B01B85">
        <w:rPr>
          <w:rFonts w:ascii="Times New Roman" w:eastAsia="Times New Roman" w:hAnsi="Times New Roman" w:cs="Times New Roman"/>
          <w:spacing w:val="-2"/>
          <w:sz w:val="24"/>
          <w:szCs w:val="24"/>
        </w:rPr>
        <w:t>комиссии.</w:t>
      </w:r>
    </w:p>
    <w:p w14:paraId="0DAD5AB0" w14:textId="77777777" w:rsidR="00FC6F89" w:rsidRPr="00B01B85" w:rsidRDefault="00FC6F89" w:rsidP="00FC6F89">
      <w:pPr>
        <w:widowControl w:val="0"/>
        <w:tabs>
          <w:tab w:val="left" w:pos="1418"/>
        </w:tabs>
        <w:autoSpaceDE w:val="0"/>
        <w:autoSpaceDN w:val="0"/>
        <w:spacing w:after="0" w:line="240" w:lineRule="auto"/>
        <w:ind w:right="281"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Обучающемуся предоставляется возможность пройти государственное аттестационное испытание в сроки, установленные приказом Академии </w:t>
      </w:r>
      <w:r w:rsidRPr="00B01B85">
        <w:rPr>
          <w:rFonts w:ascii="Times New Roman" w:eastAsia="Times New Roman" w:hAnsi="Times New Roman" w:cs="Times New Roman"/>
          <w:spacing w:val="-2"/>
          <w:sz w:val="24"/>
          <w:szCs w:val="24"/>
        </w:rPr>
        <w:t>(филиала).</w:t>
      </w:r>
    </w:p>
    <w:p w14:paraId="4E7CB9E0" w14:textId="77777777" w:rsidR="00FC6F89" w:rsidRPr="00B01B85" w:rsidRDefault="00FC6F89" w:rsidP="00FC6F89">
      <w:pPr>
        <w:widowControl w:val="0"/>
        <w:tabs>
          <w:tab w:val="left" w:pos="1418"/>
        </w:tabs>
        <w:autoSpaceDE w:val="0"/>
        <w:autoSpaceDN w:val="0"/>
        <w:spacing w:after="0" w:line="240" w:lineRule="auto"/>
        <w:ind w:right="283"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Решение апелляционной комиссии доводится до сведения обучающегося,</w:t>
      </w:r>
      <w:r w:rsidRPr="00B01B85">
        <w:rPr>
          <w:rFonts w:ascii="Times New Roman" w:eastAsia="Times New Roman" w:hAnsi="Times New Roman" w:cs="Times New Roman"/>
          <w:spacing w:val="-1"/>
          <w:sz w:val="24"/>
          <w:szCs w:val="24"/>
        </w:rPr>
        <w:t xml:space="preserve"> </w:t>
      </w:r>
      <w:r w:rsidRPr="00B01B85">
        <w:rPr>
          <w:rFonts w:ascii="Times New Roman" w:eastAsia="Times New Roman" w:hAnsi="Times New Roman" w:cs="Times New Roman"/>
          <w:sz w:val="24"/>
          <w:szCs w:val="24"/>
        </w:rPr>
        <w:t>подавшего</w:t>
      </w:r>
      <w:r w:rsidRPr="00B01B85">
        <w:rPr>
          <w:rFonts w:ascii="Times New Roman" w:eastAsia="Times New Roman" w:hAnsi="Times New Roman" w:cs="Times New Roman"/>
          <w:spacing w:val="-2"/>
          <w:sz w:val="24"/>
          <w:szCs w:val="24"/>
        </w:rPr>
        <w:t xml:space="preserve"> </w:t>
      </w:r>
      <w:r w:rsidRPr="00B01B85">
        <w:rPr>
          <w:rFonts w:ascii="Times New Roman" w:eastAsia="Times New Roman" w:hAnsi="Times New Roman" w:cs="Times New Roman"/>
          <w:sz w:val="24"/>
          <w:szCs w:val="24"/>
        </w:rPr>
        <w:t>апелляцию,</w:t>
      </w:r>
      <w:r w:rsidRPr="00B01B85">
        <w:rPr>
          <w:rFonts w:ascii="Times New Roman" w:eastAsia="Times New Roman" w:hAnsi="Times New Roman" w:cs="Times New Roman"/>
          <w:spacing w:val="-2"/>
          <w:sz w:val="24"/>
          <w:szCs w:val="24"/>
        </w:rPr>
        <w:t xml:space="preserve"> </w:t>
      </w:r>
      <w:r w:rsidRPr="00B01B85">
        <w:rPr>
          <w:rFonts w:ascii="Times New Roman" w:eastAsia="Times New Roman" w:hAnsi="Times New Roman" w:cs="Times New Roman"/>
          <w:sz w:val="24"/>
          <w:szCs w:val="24"/>
        </w:rPr>
        <w:t>в</w:t>
      </w:r>
      <w:r w:rsidRPr="00B01B85">
        <w:rPr>
          <w:rFonts w:ascii="Times New Roman" w:eastAsia="Times New Roman" w:hAnsi="Times New Roman" w:cs="Times New Roman"/>
          <w:spacing w:val="-1"/>
          <w:sz w:val="24"/>
          <w:szCs w:val="24"/>
        </w:rPr>
        <w:t xml:space="preserve"> </w:t>
      </w:r>
      <w:r w:rsidRPr="00B01B85">
        <w:rPr>
          <w:rFonts w:ascii="Times New Roman" w:eastAsia="Times New Roman" w:hAnsi="Times New Roman" w:cs="Times New Roman"/>
          <w:sz w:val="24"/>
          <w:szCs w:val="24"/>
        </w:rPr>
        <w:t>течение</w:t>
      </w:r>
      <w:r w:rsidRPr="00B01B85">
        <w:rPr>
          <w:rFonts w:ascii="Times New Roman" w:eastAsia="Times New Roman" w:hAnsi="Times New Roman" w:cs="Times New Roman"/>
          <w:spacing w:val="-1"/>
          <w:sz w:val="24"/>
          <w:szCs w:val="24"/>
        </w:rPr>
        <w:t xml:space="preserve"> </w:t>
      </w:r>
      <w:r w:rsidRPr="00B01B85">
        <w:rPr>
          <w:rFonts w:ascii="Times New Roman" w:eastAsia="Times New Roman" w:hAnsi="Times New Roman" w:cs="Times New Roman"/>
          <w:sz w:val="24"/>
          <w:szCs w:val="24"/>
        </w:rPr>
        <w:t>3</w:t>
      </w:r>
      <w:r w:rsidRPr="00B01B85">
        <w:rPr>
          <w:rFonts w:ascii="Times New Roman" w:eastAsia="Times New Roman" w:hAnsi="Times New Roman" w:cs="Times New Roman"/>
          <w:spacing w:val="-2"/>
          <w:sz w:val="24"/>
          <w:szCs w:val="24"/>
        </w:rPr>
        <w:t xml:space="preserve"> </w:t>
      </w:r>
      <w:r w:rsidRPr="00B01B85">
        <w:rPr>
          <w:rFonts w:ascii="Times New Roman" w:eastAsia="Times New Roman" w:hAnsi="Times New Roman" w:cs="Times New Roman"/>
          <w:sz w:val="24"/>
          <w:szCs w:val="24"/>
        </w:rPr>
        <w:t>(трех)</w:t>
      </w:r>
      <w:r w:rsidRPr="00B01B85">
        <w:rPr>
          <w:rFonts w:ascii="Times New Roman" w:eastAsia="Times New Roman" w:hAnsi="Times New Roman" w:cs="Times New Roman"/>
          <w:spacing w:val="-2"/>
          <w:sz w:val="24"/>
          <w:szCs w:val="24"/>
        </w:rPr>
        <w:t xml:space="preserve"> </w:t>
      </w:r>
      <w:r w:rsidRPr="00B01B85">
        <w:rPr>
          <w:rFonts w:ascii="Times New Roman" w:eastAsia="Times New Roman" w:hAnsi="Times New Roman" w:cs="Times New Roman"/>
          <w:sz w:val="24"/>
          <w:szCs w:val="24"/>
        </w:rPr>
        <w:t>рабочих</w:t>
      </w:r>
      <w:r w:rsidRPr="00B01B85">
        <w:rPr>
          <w:rFonts w:ascii="Times New Roman" w:eastAsia="Times New Roman" w:hAnsi="Times New Roman" w:cs="Times New Roman"/>
          <w:spacing w:val="-2"/>
          <w:sz w:val="24"/>
          <w:szCs w:val="24"/>
        </w:rPr>
        <w:t xml:space="preserve"> </w:t>
      </w:r>
      <w:r w:rsidRPr="00B01B85">
        <w:rPr>
          <w:rFonts w:ascii="Times New Roman" w:eastAsia="Times New Roman" w:hAnsi="Times New Roman" w:cs="Times New Roman"/>
          <w:sz w:val="24"/>
          <w:szCs w:val="24"/>
        </w:rPr>
        <w:t>дней</w:t>
      </w:r>
      <w:r w:rsidRPr="00B01B85">
        <w:rPr>
          <w:rFonts w:ascii="Times New Roman" w:eastAsia="Times New Roman" w:hAnsi="Times New Roman" w:cs="Times New Roman"/>
          <w:spacing w:val="-2"/>
          <w:sz w:val="24"/>
          <w:szCs w:val="24"/>
        </w:rPr>
        <w:t xml:space="preserve"> </w:t>
      </w:r>
      <w:r w:rsidRPr="00B01B85">
        <w:rPr>
          <w:rFonts w:ascii="Times New Roman" w:eastAsia="Times New Roman" w:hAnsi="Times New Roman" w:cs="Times New Roman"/>
          <w:sz w:val="24"/>
          <w:szCs w:val="24"/>
        </w:rPr>
        <w:t>со</w:t>
      </w:r>
      <w:r w:rsidRPr="00B01B85">
        <w:rPr>
          <w:rFonts w:ascii="Times New Roman" w:eastAsia="Times New Roman" w:hAnsi="Times New Roman" w:cs="Times New Roman"/>
          <w:spacing w:val="-2"/>
          <w:sz w:val="24"/>
          <w:szCs w:val="24"/>
        </w:rPr>
        <w:t xml:space="preserve"> </w:t>
      </w:r>
      <w:r w:rsidRPr="00B01B85">
        <w:rPr>
          <w:rFonts w:ascii="Times New Roman" w:eastAsia="Times New Roman" w:hAnsi="Times New Roman" w:cs="Times New Roman"/>
          <w:sz w:val="24"/>
          <w:szCs w:val="24"/>
        </w:rPr>
        <w:t>дня заседания апелляционной комиссии посредством электронной почты, указанной в заявлении.</w:t>
      </w:r>
    </w:p>
    <w:p w14:paraId="3D471125" w14:textId="77777777" w:rsidR="00FC6F89" w:rsidRPr="00B01B85" w:rsidRDefault="00FC6F89" w:rsidP="00FC6F89">
      <w:pPr>
        <w:widowControl w:val="0"/>
        <w:tabs>
          <w:tab w:val="left" w:pos="1418"/>
        </w:tabs>
        <w:autoSpaceDE w:val="0"/>
        <w:autoSpaceDN w:val="0"/>
        <w:spacing w:after="0" w:line="240" w:lineRule="auto"/>
        <w:ind w:right="282"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Факт</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ознакомления</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обучающегося,</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присутствующего</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на</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заседании, с решением апелляционной комиссии удостоверяется подписью обучающегося на протоколе заседания апелляционной комиссии.</w:t>
      </w:r>
    </w:p>
    <w:p w14:paraId="0B4DA773" w14:textId="77777777" w:rsidR="00FC6F89" w:rsidRPr="00B01B85" w:rsidRDefault="00FC6F89" w:rsidP="00FC6F89">
      <w:pPr>
        <w:widowControl w:val="0"/>
        <w:tabs>
          <w:tab w:val="left" w:pos="1418"/>
        </w:tabs>
        <w:autoSpaceDE w:val="0"/>
        <w:autoSpaceDN w:val="0"/>
        <w:spacing w:after="0" w:line="240" w:lineRule="auto"/>
        <w:ind w:right="282"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При рассмотрении апелляции о несогласии с результатами государственного</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экзамена</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апелляционная</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комиссия</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выносит</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одно из следующих решений:</w:t>
      </w:r>
    </w:p>
    <w:p w14:paraId="3D1D9169" w14:textId="77777777" w:rsidR="00FC6F89" w:rsidRPr="00B01B85" w:rsidRDefault="00FC6F89" w:rsidP="00FC6F89">
      <w:pPr>
        <w:widowControl w:val="0"/>
        <w:tabs>
          <w:tab w:val="left" w:pos="1418"/>
        </w:tabs>
        <w:autoSpaceDE w:val="0"/>
        <w:autoSpaceDN w:val="0"/>
        <w:spacing w:after="0" w:line="240" w:lineRule="auto"/>
        <w:ind w:right="283"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 xml:space="preserve">об отклонении апелляции и сохранении результата государственного </w:t>
      </w:r>
      <w:r w:rsidRPr="00B01B85">
        <w:rPr>
          <w:rFonts w:ascii="Times New Roman" w:eastAsia="Times New Roman" w:hAnsi="Times New Roman" w:cs="Times New Roman"/>
          <w:spacing w:val="-2"/>
          <w:sz w:val="24"/>
          <w:szCs w:val="24"/>
        </w:rPr>
        <w:t>экзамена;</w:t>
      </w:r>
    </w:p>
    <w:p w14:paraId="3260508C" w14:textId="77777777" w:rsidR="00FC6F89" w:rsidRPr="00B01B85" w:rsidRDefault="00FC6F89" w:rsidP="00FC6F89">
      <w:pPr>
        <w:widowControl w:val="0"/>
        <w:tabs>
          <w:tab w:val="left" w:pos="1418"/>
        </w:tabs>
        <w:autoSpaceDE w:val="0"/>
        <w:autoSpaceDN w:val="0"/>
        <w:spacing w:after="0" w:line="240" w:lineRule="auto"/>
        <w:ind w:right="283"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об удовлетворении апелляции и выставлении иного результата государственного экзамена.</w:t>
      </w:r>
    </w:p>
    <w:p w14:paraId="33FED7D0" w14:textId="77777777" w:rsidR="00FC6F89" w:rsidRPr="00B01B85" w:rsidRDefault="00FC6F89" w:rsidP="00FC6F89">
      <w:pPr>
        <w:widowControl w:val="0"/>
        <w:tabs>
          <w:tab w:val="left" w:pos="1418"/>
        </w:tabs>
        <w:autoSpaceDE w:val="0"/>
        <w:autoSpaceDN w:val="0"/>
        <w:spacing w:after="0" w:line="240" w:lineRule="auto"/>
        <w:ind w:right="283"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Решение апелляционной комиссии не позднее следующего рабочего дня передается в ГЭК.</w:t>
      </w:r>
    </w:p>
    <w:p w14:paraId="52AA0EF1" w14:textId="77777777" w:rsidR="00FC6F89" w:rsidRPr="00B01B85" w:rsidRDefault="00FC6F89" w:rsidP="00FC6F89">
      <w:pPr>
        <w:widowControl w:val="0"/>
        <w:tabs>
          <w:tab w:val="left" w:pos="1418"/>
        </w:tabs>
        <w:autoSpaceDE w:val="0"/>
        <w:autoSpaceDN w:val="0"/>
        <w:spacing w:after="0" w:line="240" w:lineRule="auto"/>
        <w:ind w:right="282"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Решение</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апелляционной</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комиссии</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является</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основанием для аннулирования ранее выставленного результата государственного экзамена и выставления нового.</w:t>
      </w:r>
    </w:p>
    <w:p w14:paraId="610C1F39" w14:textId="77777777" w:rsidR="00FC6F89" w:rsidRPr="00B01B85" w:rsidRDefault="00FC6F89" w:rsidP="00FC6F89">
      <w:pPr>
        <w:widowControl w:val="0"/>
        <w:tabs>
          <w:tab w:val="left" w:pos="1418"/>
        </w:tabs>
        <w:autoSpaceDE w:val="0"/>
        <w:autoSpaceDN w:val="0"/>
        <w:spacing w:after="0" w:line="240" w:lineRule="auto"/>
        <w:ind w:right="282"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Решение</w:t>
      </w:r>
      <w:r w:rsidRPr="00B01B85">
        <w:rPr>
          <w:rFonts w:ascii="Times New Roman" w:eastAsia="Times New Roman" w:hAnsi="Times New Roman" w:cs="Times New Roman"/>
          <w:spacing w:val="80"/>
          <w:w w:val="150"/>
          <w:sz w:val="24"/>
          <w:szCs w:val="24"/>
        </w:rPr>
        <w:t xml:space="preserve"> </w:t>
      </w:r>
      <w:r w:rsidRPr="00B01B85">
        <w:rPr>
          <w:rFonts w:ascii="Times New Roman" w:eastAsia="Times New Roman" w:hAnsi="Times New Roman" w:cs="Times New Roman"/>
          <w:sz w:val="24"/>
          <w:szCs w:val="24"/>
        </w:rPr>
        <w:t>апелляционной</w:t>
      </w:r>
      <w:r w:rsidRPr="00B01B85">
        <w:rPr>
          <w:rFonts w:ascii="Times New Roman" w:eastAsia="Times New Roman" w:hAnsi="Times New Roman" w:cs="Times New Roman"/>
          <w:spacing w:val="80"/>
          <w:w w:val="150"/>
          <w:sz w:val="24"/>
          <w:szCs w:val="24"/>
        </w:rPr>
        <w:t xml:space="preserve"> </w:t>
      </w:r>
      <w:r w:rsidRPr="00B01B85">
        <w:rPr>
          <w:rFonts w:ascii="Times New Roman" w:eastAsia="Times New Roman" w:hAnsi="Times New Roman" w:cs="Times New Roman"/>
          <w:sz w:val="24"/>
          <w:szCs w:val="24"/>
        </w:rPr>
        <w:t>комиссии</w:t>
      </w:r>
      <w:r w:rsidRPr="00B01B85">
        <w:rPr>
          <w:rFonts w:ascii="Times New Roman" w:eastAsia="Times New Roman" w:hAnsi="Times New Roman" w:cs="Times New Roman"/>
          <w:spacing w:val="80"/>
          <w:w w:val="150"/>
          <w:sz w:val="24"/>
          <w:szCs w:val="24"/>
        </w:rPr>
        <w:t xml:space="preserve"> </w:t>
      </w:r>
      <w:r w:rsidRPr="00B01B85">
        <w:rPr>
          <w:rFonts w:ascii="Times New Roman" w:eastAsia="Times New Roman" w:hAnsi="Times New Roman" w:cs="Times New Roman"/>
          <w:sz w:val="24"/>
          <w:szCs w:val="24"/>
        </w:rPr>
        <w:t>является</w:t>
      </w:r>
      <w:r w:rsidRPr="00B01B85">
        <w:rPr>
          <w:rFonts w:ascii="Times New Roman" w:eastAsia="Times New Roman" w:hAnsi="Times New Roman" w:cs="Times New Roman"/>
          <w:spacing w:val="80"/>
          <w:w w:val="150"/>
          <w:sz w:val="24"/>
          <w:szCs w:val="24"/>
        </w:rPr>
        <w:t xml:space="preserve"> </w:t>
      </w:r>
      <w:r w:rsidRPr="00B01B85">
        <w:rPr>
          <w:rFonts w:ascii="Times New Roman" w:eastAsia="Times New Roman" w:hAnsi="Times New Roman" w:cs="Times New Roman"/>
          <w:sz w:val="24"/>
          <w:szCs w:val="24"/>
        </w:rPr>
        <w:t>окончательным</w:t>
      </w:r>
      <w:r w:rsidRPr="00B01B85">
        <w:rPr>
          <w:rFonts w:ascii="Times New Roman" w:eastAsia="Times New Roman" w:hAnsi="Times New Roman" w:cs="Times New Roman"/>
          <w:spacing w:val="40"/>
          <w:sz w:val="24"/>
          <w:szCs w:val="24"/>
        </w:rPr>
        <w:t xml:space="preserve"> </w:t>
      </w:r>
      <w:r w:rsidRPr="00B01B85">
        <w:rPr>
          <w:rFonts w:ascii="Times New Roman" w:eastAsia="Times New Roman" w:hAnsi="Times New Roman" w:cs="Times New Roman"/>
          <w:sz w:val="24"/>
          <w:szCs w:val="24"/>
        </w:rPr>
        <w:t>и пересмотру не подлежит.</w:t>
      </w:r>
    </w:p>
    <w:p w14:paraId="3AD3B18B" w14:textId="3AE4DE00" w:rsidR="00FC6F89" w:rsidRPr="00B01B85" w:rsidRDefault="00FC6F89" w:rsidP="00FC6F89">
      <w:pPr>
        <w:widowControl w:val="0"/>
        <w:tabs>
          <w:tab w:val="left" w:pos="1418"/>
        </w:tabs>
        <w:autoSpaceDE w:val="0"/>
        <w:autoSpaceDN w:val="0"/>
        <w:spacing w:after="0" w:line="240" w:lineRule="auto"/>
        <w:ind w:right="282" w:firstLine="709"/>
        <w:jc w:val="both"/>
        <w:rPr>
          <w:rFonts w:ascii="Times New Roman" w:eastAsia="Times New Roman" w:hAnsi="Times New Roman" w:cs="Times New Roman"/>
          <w:sz w:val="24"/>
          <w:szCs w:val="24"/>
        </w:rPr>
      </w:pPr>
      <w:r w:rsidRPr="00B01B85">
        <w:rPr>
          <w:rFonts w:ascii="Times New Roman" w:eastAsia="Times New Roman" w:hAnsi="Times New Roman" w:cs="Times New Roman"/>
          <w:sz w:val="24"/>
          <w:szCs w:val="24"/>
        </w:rPr>
        <w:t>Повторное проведение государственного аттестационного испытания</w:t>
      </w:r>
      <w:r w:rsidRPr="00B01B85">
        <w:rPr>
          <w:rFonts w:ascii="Times New Roman" w:eastAsia="Times New Roman" w:hAnsi="Times New Roman" w:cs="Times New Roman"/>
          <w:spacing w:val="80"/>
          <w:w w:val="150"/>
          <w:sz w:val="24"/>
          <w:szCs w:val="24"/>
        </w:rPr>
        <w:t xml:space="preserve">  </w:t>
      </w:r>
      <w:r w:rsidRPr="00B01B85">
        <w:rPr>
          <w:rFonts w:ascii="Times New Roman" w:eastAsia="Times New Roman" w:hAnsi="Times New Roman" w:cs="Times New Roman"/>
          <w:sz w:val="24"/>
          <w:szCs w:val="24"/>
        </w:rPr>
        <w:t>обучающегося,</w:t>
      </w:r>
      <w:r w:rsidRPr="00B01B85">
        <w:rPr>
          <w:rFonts w:ascii="Times New Roman" w:eastAsia="Times New Roman" w:hAnsi="Times New Roman" w:cs="Times New Roman"/>
          <w:spacing w:val="80"/>
          <w:w w:val="150"/>
          <w:sz w:val="24"/>
          <w:szCs w:val="24"/>
        </w:rPr>
        <w:t xml:space="preserve">  </w:t>
      </w:r>
      <w:r w:rsidRPr="00B01B85">
        <w:rPr>
          <w:rFonts w:ascii="Times New Roman" w:eastAsia="Times New Roman" w:hAnsi="Times New Roman" w:cs="Times New Roman"/>
          <w:sz w:val="24"/>
          <w:szCs w:val="24"/>
        </w:rPr>
        <w:t>подавшего</w:t>
      </w:r>
      <w:r w:rsidRPr="00B01B85">
        <w:rPr>
          <w:rFonts w:ascii="Times New Roman" w:eastAsia="Times New Roman" w:hAnsi="Times New Roman" w:cs="Times New Roman"/>
          <w:spacing w:val="80"/>
          <w:w w:val="150"/>
          <w:sz w:val="24"/>
          <w:szCs w:val="24"/>
        </w:rPr>
        <w:t xml:space="preserve">  </w:t>
      </w:r>
      <w:r w:rsidRPr="00B01B85">
        <w:rPr>
          <w:rFonts w:ascii="Times New Roman" w:eastAsia="Times New Roman" w:hAnsi="Times New Roman" w:cs="Times New Roman"/>
          <w:sz w:val="24"/>
          <w:szCs w:val="24"/>
        </w:rPr>
        <w:t>апелляцию,</w:t>
      </w:r>
      <w:r w:rsidRPr="00B01B85">
        <w:rPr>
          <w:rFonts w:ascii="Times New Roman" w:eastAsia="Times New Roman" w:hAnsi="Times New Roman" w:cs="Times New Roman"/>
          <w:spacing w:val="80"/>
          <w:w w:val="150"/>
          <w:sz w:val="24"/>
          <w:szCs w:val="24"/>
        </w:rPr>
        <w:t xml:space="preserve">  </w:t>
      </w:r>
      <w:r w:rsidRPr="00B01B85">
        <w:rPr>
          <w:rFonts w:ascii="Times New Roman" w:eastAsia="Times New Roman" w:hAnsi="Times New Roman" w:cs="Times New Roman"/>
          <w:sz w:val="24"/>
          <w:szCs w:val="24"/>
        </w:rPr>
        <w:t>осуществляется</w:t>
      </w:r>
      <w:r w:rsidRPr="00B01B85">
        <w:rPr>
          <w:rFonts w:ascii="Times New Roman" w:eastAsia="Times New Roman" w:hAnsi="Times New Roman" w:cs="Times New Roman"/>
          <w:spacing w:val="80"/>
          <w:sz w:val="24"/>
          <w:szCs w:val="24"/>
        </w:rPr>
        <w:t xml:space="preserve"> </w:t>
      </w:r>
      <w:r w:rsidRPr="00B01B85">
        <w:rPr>
          <w:rFonts w:ascii="Times New Roman" w:eastAsia="Times New Roman" w:hAnsi="Times New Roman" w:cs="Times New Roman"/>
          <w:sz w:val="24"/>
          <w:szCs w:val="24"/>
        </w:rPr>
        <w:t>в</w:t>
      </w:r>
      <w:r w:rsidRPr="00B01B85">
        <w:rPr>
          <w:rFonts w:ascii="Times New Roman" w:eastAsia="Times New Roman" w:hAnsi="Times New Roman" w:cs="Times New Roman"/>
          <w:spacing w:val="-17"/>
          <w:sz w:val="24"/>
          <w:szCs w:val="24"/>
        </w:rPr>
        <w:t xml:space="preserve"> </w:t>
      </w:r>
      <w:r w:rsidRPr="00B01B85">
        <w:rPr>
          <w:rFonts w:ascii="Times New Roman" w:eastAsia="Times New Roman" w:hAnsi="Times New Roman" w:cs="Times New Roman"/>
          <w:sz w:val="24"/>
          <w:szCs w:val="24"/>
        </w:rPr>
        <w:t>присутствии</w:t>
      </w:r>
      <w:r w:rsidRPr="00B01B85">
        <w:rPr>
          <w:rFonts w:ascii="Times New Roman" w:eastAsia="Times New Roman" w:hAnsi="Times New Roman" w:cs="Times New Roman"/>
          <w:spacing w:val="-17"/>
          <w:sz w:val="24"/>
          <w:szCs w:val="24"/>
        </w:rPr>
        <w:t xml:space="preserve"> </w:t>
      </w:r>
      <w:r w:rsidRPr="00B01B85">
        <w:rPr>
          <w:rFonts w:ascii="Times New Roman" w:eastAsia="Times New Roman" w:hAnsi="Times New Roman" w:cs="Times New Roman"/>
          <w:sz w:val="24"/>
          <w:szCs w:val="24"/>
        </w:rPr>
        <w:t>председателя</w:t>
      </w:r>
      <w:r w:rsidRPr="00B01B85">
        <w:rPr>
          <w:rFonts w:ascii="Times New Roman" w:eastAsia="Times New Roman" w:hAnsi="Times New Roman" w:cs="Times New Roman"/>
          <w:spacing w:val="-17"/>
          <w:sz w:val="24"/>
          <w:szCs w:val="24"/>
        </w:rPr>
        <w:t xml:space="preserve"> </w:t>
      </w:r>
      <w:r w:rsidRPr="00B01B85">
        <w:rPr>
          <w:rFonts w:ascii="Times New Roman" w:eastAsia="Times New Roman" w:hAnsi="Times New Roman" w:cs="Times New Roman"/>
          <w:sz w:val="24"/>
          <w:szCs w:val="24"/>
        </w:rPr>
        <w:t>или</w:t>
      </w:r>
      <w:r w:rsidRPr="00B01B85">
        <w:rPr>
          <w:rFonts w:ascii="Times New Roman" w:eastAsia="Times New Roman" w:hAnsi="Times New Roman" w:cs="Times New Roman"/>
          <w:spacing w:val="-17"/>
          <w:sz w:val="24"/>
          <w:szCs w:val="24"/>
        </w:rPr>
        <w:t xml:space="preserve"> </w:t>
      </w:r>
      <w:r w:rsidRPr="00B01B85">
        <w:rPr>
          <w:rFonts w:ascii="Times New Roman" w:eastAsia="Times New Roman" w:hAnsi="Times New Roman" w:cs="Times New Roman"/>
          <w:sz w:val="24"/>
          <w:szCs w:val="24"/>
        </w:rPr>
        <w:t>одного</w:t>
      </w:r>
      <w:r w:rsidRPr="00B01B85">
        <w:rPr>
          <w:rFonts w:ascii="Times New Roman" w:eastAsia="Times New Roman" w:hAnsi="Times New Roman" w:cs="Times New Roman"/>
          <w:spacing w:val="-17"/>
          <w:sz w:val="24"/>
          <w:szCs w:val="24"/>
        </w:rPr>
        <w:t xml:space="preserve"> </w:t>
      </w:r>
      <w:r w:rsidRPr="00B01B85">
        <w:rPr>
          <w:rFonts w:ascii="Times New Roman" w:eastAsia="Times New Roman" w:hAnsi="Times New Roman" w:cs="Times New Roman"/>
          <w:sz w:val="24"/>
          <w:szCs w:val="24"/>
        </w:rPr>
        <w:t>из</w:t>
      </w:r>
      <w:r w:rsidRPr="00B01B85">
        <w:rPr>
          <w:rFonts w:ascii="Times New Roman" w:eastAsia="Times New Roman" w:hAnsi="Times New Roman" w:cs="Times New Roman"/>
          <w:spacing w:val="-17"/>
          <w:sz w:val="24"/>
          <w:szCs w:val="24"/>
        </w:rPr>
        <w:t xml:space="preserve"> </w:t>
      </w:r>
      <w:r w:rsidRPr="00B01B85">
        <w:rPr>
          <w:rFonts w:ascii="Times New Roman" w:eastAsia="Times New Roman" w:hAnsi="Times New Roman" w:cs="Times New Roman"/>
          <w:sz w:val="24"/>
          <w:szCs w:val="24"/>
        </w:rPr>
        <w:t>членов</w:t>
      </w:r>
      <w:r w:rsidRPr="00B01B85">
        <w:rPr>
          <w:rFonts w:ascii="Times New Roman" w:eastAsia="Times New Roman" w:hAnsi="Times New Roman" w:cs="Times New Roman"/>
          <w:spacing w:val="-17"/>
          <w:sz w:val="24"/>
          <w:szCs w:val="24"/>
        </w:rPr>
        <w:t xml:space="preserve"> </w:t>
      </w:r>
      <w:r w:rsidRPr="00B01B85">
        <w:rPr>
          <w:rFonts w:ascii="Times New Roman" w:eastAsia="Times New Roman" w:hAnsi="Times New Roman" w:cs="Times New Roman"/>
          <w:sz w:val="24"/>
          <w:szCs w:val="24"/>
        </w:rPr>
        <w:t>апелляционной</w:t>
      </w:r>
      <w:r w:rsidRPr="00B01B85">
        <w:rPr>
          <w:rFonts w:ascii="Times New Roman" w:eastAsia="Times New Roman" w:hAnsi="Times New Roman" w:cs="Times New Roman"/>
          <w:spacing w:val="-17"/>
          <w:sz w:val="24"/>
          <w:szCs w:val="24"/>
        </w:rPr>
        <w:t xml:space="preserve"> </w:t>
      </w:r>
      <w:r w:rsidRPr="00B01B85">
        <w:rPr>
          <w:rFonts w:ascii="Times New Roman" w:eastAsia="Times New Roman" w:hAnsi="Times New Roman" w:cs="Times New Roman"/>
          <w:sz w:val="24"/>
          <w:szCs w:val="24"/>
        </w:rPr>
        <w:t>комиссии</w:t>
      </w:r>
      <w:r w:rsidRPr="00B01B85">
        <w:rPr>
          <w:rFonts w:ascii="Times New Roman" w:eastAsia="Times New Roman" w:hAnsi="Times New Roman" w:cs="Times New Roman"/>
          <w:spacing w:val="-17"/>
          <w:sz w:val="24"/>
          <w:szCs w:val="24"/>
        </w:rPr>
        <w:t xml:space="preserve"> </w:t>
      </w:r>
      <w:r w:rsidRPr="00B01B85">
        <w:rPr>
          <w:rFonts w:ascii="Times New Roman" w:eastAsia="Times New Roman" w:hAnsi="Times New Roman" w:cs="Times New Roman"/>
          <w:sz w:val="24"/>
          <w:szCs w:val="24"/>
        </w:rPr>
        <w:t>не позднее даты завершения обучения в Академии. Апелляция на повторное проведение государственного аттестационного испытания не принимается.</w:t>
      </w:r>
    </w:p>
    <w:p w14:paraId="0454589A" w14:textId="1D615A58" w:rsidR="008D48E1" w:rsidRPr="00B01B85" w:rsidRDefault="008D48E1" w:rsidP="00FC6F89">
      <w:pPr>
        <w:pStyle w:val="a6"/>
        <w:pageBreakBefore/>
        <w:suppressAutoHyphens/>
        <w:jc w:val="right"/>
        <w:rPr>
          <w:rFonts w:ascii="Times New Roman" w:eastAsia="Times New Roman" w:hAnsi="Times New Roman" w:cs="Times New Roman"/>
          <w:bCs/>
          <w:color w:val="000000"/>
          <w:sz w:val="24"/>
          <w:szCs w:val="24"/>
          <w:lang w:eastAsia="ru-RU"/>
        </w:rPr>
      </w:pPr>
      <w:r w:rsidRPr="00B01B85">
        <w:rPr>
          <w:rFonts w:ascii="Times New Roman" w:eastAsia="Times New Roman" w:hAnsi="Times New Roman" w:cs="Times New Roman"/>
          <w:bCs/>
          <w:color w:val="000000"/>
          <w:sz w:val="24"/>
          <w:szCs w:val="24"/>
          <w:lang w:eastAsia="ru-RU"/>
        </w:rPr>
        <w:t>Приложение 1</w:t>
      </w:r>
    </w:p>
    <w:p w14:paraId="32D7CE08" w14:textId="2019EF28" w:rsidR="008D48E1" w:rsidRPr="00B01B85" w:rsidRDefault="008D48E1" w:rsidP="008D4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Times New Roman" w:eastAsia="Times New Roman" w:hAnsi="Times New Roman" w:cs="Times New Roman"/>
          <w:i/>
          <w:color w:val="000000"/>
          <w:szCs w:val="20"/>
        </w:rPr>
      </w:pPr>
      <w:r w:rsidRPr="00B01B85">
        <w:rPr>
          <w:rFonts w:ascii="Times New Roman" w:eastAsia="Times New Roman" w:hAnsi="Times New Roman" w:cs="Times New Roman"/>
          <w:i/>
          <w:color w:val="000000"/>
          <w:szCs w:val="20"/>
        </w:rPr>
        <w:t xml:space="preserve">Форма титульного листа </w:t>
      </w:r>
      <w:r w:rsidR="00FC6F89" w:rsidRPr="00B01B85">
        <w:rPr>
          <w:rFonts w:ascii="Times New Roman" w:eastAsia="Times New Roman" w:hAnsi="Times New Roman" w:cs="Times New Roman"/>
          <w:i/>
          <w:color w:val="000000"/>
          <w:szCs w:val="20"/>
        </w:rPr>
        <w:t>выпускной квалификационной работы (дипломной работы)</w:t>
      </w:r>
    </w:p>
    <w:p w14:paraId="1C07EAB1" w14:textId="77777777" w:rsidR="008D48E1" w:rsidRPr="00B01B85" w:rsidRDefault="008D48E1" w:rsidP="008D4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Times New Roman" w:eastAsia="Times New Roman" w:hAnsi="Times New Roman" w:cs="Times New Roman"/>
          <w:b/>
          <w:bCs/>
          <w:color w:val="000000"/>
          <w:szCs w:val="20"/>
        </w:rPr>
      </w:pPr>
    </w:p>
    <w:p w14:paraId="76C33D59" w14:textId="77777777" w:rsidR="00BC66B8" w:rsidRPr="00B01B85" w:rsidRDefault="00BC66B8" w:rsidP="00BC66B8">
      <w:pPr>
        <w:suppressAutoHyphens/>
        <w:spacing w:after="0" w:line="100" w:lineRule="atLeast"/>
        <w:ind w:firstLine="709"/>
        <w:contextualSpacing/>
        <w:jc w:val="center"/>
        <w:rPr>
          <w:rFonts w:ascii="Times New Roman" w:eastAsia="Times New Roman" w:hAnsi="Times New Roman" w:cs="Times New Roman"/>
          <w:bCs/>
          <w:lang w:eastAsia="ar-SA"/>
        </w:rPr>
      </w:pPr>
      <w:r w:rsidRPr="00B01B85">
        <w:rPr>
          <w:rFonts w:ascii="Times New Roman" w:eastAsia="Times New Roman" w:hAnsi="Times New Roman" w:cs="Times New Roman"/>
          <w:bCs/>
          <w:lang w:eastAsia="ar-SA"/>
        </w:rPr>
        <w:t>Федеральное государственное бюджетное образовательное учреждение</w:t>
      </w:r>
    </w:p>
    <w:p w14:paraId="3B157040" w14:textId="77777777" w:rsidR="00BC66B8" w:rsidRPr="00B01B85" w:rsidRDefault="00BC66B8" w:rsidP="00BC66B8">
      <w:pPr>
        <w:suppressAutoHyphens/>
        <w:spacing w:after="0" w:line="100" w:lineRule="atLeast"/>
        <w:ind w:firstLine="709"/>
        <w:contextualSpacing/>
        <w:jc w:val="center"/>
        <w:rPr>
          <w:rFonts w:ascii="Times New Roman" w:eastAsia="Times New Roman" w:hAnsi="Times New Roman" w:cs="Times New Roman"/>
          <w:bCs/>
          <w:lang w:eastAsia="ar-SA"/>
        </w:rPr>
      </w:pPr>
      <w:r w:rsidRPr="00B01B85">
        <w:rPr>
          <w:rFonts w:ascii="Times New Roman" w:eastAsia="Times New Roman" w:hAnsi="Times New Roman" w:cs="Times New Roman"/>
          <w:bCs/>
          <w:lang w:eastAsia="ar-SA"/>
        </w:rPr>
        <w:t>высшего образования</w:t>
      </w:r>
    </w:p>
    <w:p w14:paraId="408016E6" w14:textId="77777777" w:rsidR="00BC66B8" w:rsidRPr="00B01B85" w:rsidRDefault="00BC66B8" w:rsidP="00BC66B8">
      <w:pPr>
        <w:suppressAutoHyphens/>
        <w:spacing w:after="0" w:line="100" w:lineRule="atLeast"/>
        <w:ind w:firstLine="709"/>
        <w:contextualSpacing/>
        <w:jc w:val="center"/>
        <w:rPr>
          <w:rFonts w:ascii="Times New Roman" w:eastAsia="Times New Roman" w:hAnsi="Times New Roman" w:cs="Times New Roman"/>
          <w:bCs/>
          <w:sz w:val="6"/>
          <w:szCs w:val="6"/>
          <w:lang w:eastAsia="ar-SA"/>
        </w:rPr>
      </w:pPr>
    </w:p>
    <w:p w14:paraId="0CFB529E" w14:textId="77777777" w:rsidR="00BC66B8" w:rsidRPr="00B01B85" w:rsidRDefault="00BC66B8" w:rsidP="00BC66B8">
      <w:pPr>
        <w:suppressAutoHyphens/>
        <w:spacing w:after="0" w:line="100" w:lineRule="atLeast"/>
        <w:ind w:firstLine="709"/>
        <w:contextualSpacing/>
        <w:jc w:val="center"/>
        <w:rPr>
          <w:rFonts w:ascii="Times New Roman" w:eastAsia="Times New Roman" w:hAnsi="Times New Roman" w:cs="Times New Roman"/>
          <w:b/>
          <w:bCs/>
          <w:color w:val="000000"/>
          <w:sz w:val="20"/>
          <w:szCs w:val="20"/>
          <w:lang w:eastAsia="ar-SA"/>
        </w:rPr>
      </w:pPr>
      <w:r w:rsidRPr="00B01B85">
        <w:rPr>
          <w:rFonts w:ascii="Times New Roman" w:eastAsia="Times New Roman" w:hAnsi="Times New Roman" w:cs="Times New Roman"/>
          <w:b/>
          <w:bCs/>
          <w:sz w:val="20"/>
          <w:szCs w:val="16"/>
          <w:lang w:eastAsia="ar-SA"/>
        </w:rPr>
        <w:t>РОССИЙСКАЯ АКАДЕМИЯ НАРОДНОГО ХОЗЯЙСТВА и ГОСУДАРСТВЕННОЙ СЛУЖБЫ</w:t>
      </w:r>
      <w:r w:rsidRPr="00B01B85">
        <w:rPr>
          <w:rFonts w:ascii="Times New Roman" w:eastAsia="Times New Roman" w:hAnsi="Times New Roman" w:cs="Times New Roman"/>
          <w:b/>
          <w:bCs/>
          <w:color w:val="000000"/>
          <w:sz w:val="20"/>
          <w:szCs w:val="20"/>
          <w:lang w:eastAsia="ar-SA"/>
        </w:rPr>
        <w:t xml:space="preserve"> </w:t>
      </w:r>
    </w:p>
    <w:p w14:paraId="209D41CE" w14:textId="77777777" w:rsidR="00BC66B8" w:rsidRPr="00B01B85" w:rsidRDefault="00BC66B8" w:rsidP="00BC66B8">
      <w:pPr>
        <w:suppressAutoHyphens/>
        <w:spacing w:after="0" w:line="240" w:lineRule="auto"/>
        <w:ind w:firstLine="709"/>
        <w:contextualSpacing/>
        <w:jc w:val="center"/>
        <w:rPr>
          <w:rFonts w:ascii="Times New Roman" w:eastAsia="Times New Roman" w:hAnsi="Times New Roman" w:cs="Times New Roman"/>
          <w:b/>
          <w:bCs/>
          <w:sz w:val="24"/>
          <w:szCs w:val="24"/>
          <w:lang w:eastAsia="ar-SA"/>
        </w:rPr>
      </w:pPr>
      <w:r w:rsidRPr="00B01B85">
        <w:rPr>
          <w:rFonts w:ascii="Times New Roman" w:eastAsia="Times New Roman" w:hAnsi="Times New Roman" w:cs="Times New Roman"/>
          <w:b/>
          <w:bCs/>
          <w:sz w:val="24"/>
          <w:szCs w:val="24"/>
          <w:lang w:eastAsia="ar-SA"/>
        </w:rPr>
        <w:t>при ПРЕЗИДЕНТЕ РОССИЙСКОЙ ФЕДЕРАЦИИ</w:t>
      </w:r>
    </w:p>
    <w:p w14:paraId="4BF23D79" w14:textId="77777777" w:rsidR="00BC66B8" w:rsidRPr="00B01B85" w:rsidRDefault="00BC66B8" w:rsidP="00BC66B8">
      <w:pPr>
        <w:suppressAutoHyphens/>
        <w:spacing w:after="0" w:line="240" w:lineRule="auto"/>
        <w:ind w:firstLine="709"/>
        <w:contextualSpacing/>
        <w:jc w:val="center"/>
        <w:rPr>
          <w:rFonts w:ascii="Times New Roman" w:eastAsia="Times New Roman" w:hAnsi="Times New Roman" w:cs="Times New Roman"/>
          <w:b/>
          <w:bCs/>
          <w:sz w:val="24"/>
          <w:szCs w:val="24"/>
          <w:lang w:eastAsia="ar-SA"/>
        </w:rPr>
      </w:pPr>
    </w:p>
    <w:p w14:paraId="272D294B" w14:textId="77777777" w:rsidR="00BC66B8" w:rsidRPr="00B01B85" w:rsidRDefault="00BC66B8" w:rsidP="00BC66B8">
      <w:pPr>
        <w:suppressAutoHyphens/>
        <w:spacing w:after="0" w:line="240" w:lineRule="auto"/>
        <w:ind w:firstLine="709"/>
        <w:contextualSpacing/>
        <w:jc w:val="center"/>
        <w:rPr>
          <w:rFonts w:ascii="Times New Roman" w:eastAsia="Times New Roman" w:hAnsi="Times New Roman" w:cs="Times New Roman"/>
          <w:b/>
          <w:bCs/>
          <w:sz w:val="24"/>
          <w:szCs w:val="24"/>
          <w:lang w:eastAsia="ar-SA"/>
        </w:rPr>
      </w:pPr>
      <w:r w:rsidRPr="00B01B85">
        <w:rPr>
          <w:rFonts w:ascii="Times New Roman" w:eastAsia="Times New Roman" w:hAnsi="Times New Roman" w:cs="Times New Roman"/>
          <w:b/>
          <w:bCs/>
          <w:sz w:val="24"/>
          <w:szCs w:val="24"/>
          <w:lang w:eastAsia="ar-SA"/>
        </w:rPr>
        <w:t xml:space="preserve">ВОЛГОГРАДСКИЙ ИНСТИТУТ УПРАВЛЕНИЯ </w:t>
      </w:r>
    </w:p>
    <w:p w14:paraId="0A95F006" w14:textId="77777777" w:rsidR="00BC66B8" w:rsidRPr="00B01B85" w:rsidRDefault="00BC66B8" w:rsidP="00BC66B8">
      <w:pPr>
        <w:suppressAutoHyphens/>
        <w:spacing w:after="0" w:line="240" w:lineRule="auto"/>
        <w:ind w:firstLine="709"/>
        <w:jc w:val="center"/>
        <w:rPr>
          <w:rFonts w:ascii="Times New Roman" w:eastAsia="Times New Roman" w:hAnsi="Times New Roman" w:cs="Times New Roman"/>
          <w:b/>
          <w:sz w:val="24"/>
          <w:szCs w:val="24"/>
          <w:lang w:eastAsia="ar-SA"/>
        </w:rPr>
      </w:pPr>
    </w:p>
    <w:p w14:paraId="3525DE7D" w14:textId="77777777" w:rsidR="00BC66B8" w:rsidRPr="00B01B85" w:rsidRDefault="00BC66B8" w:rsidP="00BC66B8">
      <w:pPr>
        <w:spacing w:after="0" w:line="240" w:lineRule="auto"/>
        <w:jc w:val="both"/>
        <w:rPr>
          <w:rFonts w:ascii="Times New Roman" w:eastAsia="Times New Roman" w:hAnsi="Times New Roman" w:cs="Times New Roman"/>
          <w:sz w:val="24"/>
          <w:szCs w:val="24"/>
          <w:lang w:eastAsia="ru-RU"/>
        </w:rPr>
      </w:pPr>
    </w:p>
    <w:p w14:paraId="08D51FC1" w14:textId="77777777" w:rsidR="00BC66B8" w:rsidRPr="00B01B85" w:rsidRDefault="00BC66B8" w:rsidP="00BC66B8">
      <w:pPr>
        <w:spacing w:after="0" w:line="360" w:lineRule="auto"/>
        <w:ind w:left="426"/>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 xml:space="preserve">Экономический факультет </w:t>
      </w:r>
    </w:p>
    <w:p w14:paraId="732FE762" w14:textId="77777777" w:rsidR="00BC66B8" w:rsidRPr="00B01B85" w:rsidRDefault="00BC66B8" w:rsidP="00BC66B8">
      <w:pPr>
        <w:spacing w:after="0" w:line="360" w:lineRule="auto"/>
        <w:ind w:left="426"/>
        <w:jc w:val="both"/>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Выпускающая кафедра экономики и финансов</w:t>
      </w:r>
    </w:p>
    <w:p w14:paraId="0FCC8441" w14:textId="55CEE101" w:rsidR="00BC66B8" w:rsidRPr="00B01B85" w:rsidRDefault="00BC66B8" w:rsidP="00BC66B8">
      <w:pPr>
        <w:suppressAutoHyphens/>
        <w:spacing w:after="0" w:line="360" w:lineRule="auto"/>
        <w:ind w:left="426"/>
        <w:jc w:val="both"/>
        <w:rPr>
          <w:rFonts w:ascii="Times New Roman" w:eastAsia="Times New Roman" w:hAnsi="Times New Roman" w:cs="Times New Roman"/>
          <w:sz w:val="24"/>
          <w:szCs w:val="24"/>
          <w:lang w:eastAsia="ar-SA"/>
        </w:rPr>
      </w:pPr>
      <w:r w:rsidRPr="00B01B85">
        <w:rPr>
          <w:rFonts w:ascii="Times New Roman" w:eastAsia="Times New Roman" w:hAnsi="Times New Roman" w:cs="Times New Roman"/>
          <w:sz w:val="24"/>
          <w:szCs w:val="24"/>
          <w:lang w:eastAsia="ar-SA"/>
        </w:rPr>
        <w:t xml:space="preserve">Направление подготовки </w:t>
      </w:r>
      <w:r w:rsidR="00FC6F89" w:rsidRPr="00B01B85">
        <w:rPr>
          <w:rFonts w:ascii="Times New Roman" w:eastAsia="Times New Roman" w:hAnsi="Times New Roman" w:cs="Times New Roman"/>
          <w:sz w:val="24"/>
          <w:szCs w:val="24"/>
          <w:lang w:eastAsia="ru-RU"/>
        </w:rPr>
        <w:t>38.05.01</w:t>
      </w:r>
      <w:r w:rsidR="00FC6F89" w:rsidRPr="00B01B85">
        <w:rPr>
          <w:rFonts w:ascii="Times New Roman" w:eastAsia="Times New Roman" w:hAnsi="Times New Roman" w:cs="Times New Roman"/>
          <w:color w:val="000000"/>
          <w:sz w:val="24"/>
          <w:szCs w:val="24"/>
          <w:lang w:eastAsia="ru-RU"/>
        </w:rPr>
        <w:t>Экономическая безопасность</w:t>
      </w:r>
    </w:p>
    <w:p w14:paraId="33FA6996" w14:textId="1AB0ACEB" w:rsidR="00BC66B8" w:rsidRPr="00B01B85" w:rsidRDefault="00BC66B8" w:rsidP="00BC66B8">
      <w:pPr>
        <w:suppressAutoHyphens/>
        <w:spacing w:after="0" w:line="360" w:lineRule="auto"/>
        <w:ind w:left="426"/>
        <w:jc w:val="both"/>
        <w:rPr>
          <w:rFonts w:ascii="Times New Roman" w:eastAsia="Times New Roman" w:hAnsi="Times New Roman" w:cs="Times New Roman"/>
          <w:sz w:val="24"/>
          <w:szCs w:val="24"/>
          <w:lang w:eastAsia="ar-SA"/>
        </w:rPr>
      </w:pPr>
      <w:r w:rsidRPr="00B01B85">
        <w:rPr>
          <w:rFonts w:ascii="Times New Roman" w:eastAsia="Times New Roman" w:hAnsi="Times New Roman" w:cs="Times New Roman"/>
          <w:sz w:val="24"/>
          <w:szCs w:val="24"/>
          <w:lang w:eastAsia="ar-SA"/>
        </w:rPr>
        <w:t xml:space="preserve">Образовательная программа </w:t>
      </w:r>
      <w:r w:rsidR="00FC6F89" w:rsidRPr="00B01B85">
        <w:rPr>
          <w:rFonts w:ascii="Times New Roman" w:eastAsia="Times New Roman" w:hAnsi="Times New Roman" w:cs="Times New Roman"/>
          <w:color w:val="000000"/>
          <w:sz w:val="24"/>
          <w:szCs w:val="24"/>
          <w:lang w:eastAsia="ru-RU"/>
        </w:rPr>
        <w:t>Экономико-правовое обеспечение экономической безопасности</w:t>
      </w:r>
    </w:p>
    <w:p w14:paraId="28B16D45" w14:textId="77777777" w:rsidR="00BC66B8" w:rsidRPr="00B01B85" w:rsidRDefault="00BC66B8" w:rsidP="00BC66B8">
      <w:pPr>
        <w:suppressAutoHyphens/>
        <w:spacing w:after="0" w:line="240" w:lineRule="auto"/>
        <w:ind w:firstLine="709"/>
        <w:jc w:val="center"/>
        <w:rPr>
          <w:rFonts w:ascii="Times New Roman" w:eastAsia="Times New Roman" w:hAnsi="Times New Roman" w:cs="Times New Roman"/>
          <w:b/>
          <w:sz w:val="24"/>
          <w:szCs w:val="24"/>
          <w:lang w:eastAsia="ar-SA"/>
        </w:rPr>
      </w:pPr>
    </w:p>
    <w:p w14:paraId="39B9B85F" w14:textId="77777777" w:rsidR="00BC66B8" w:rsidRPr="00B01B85" w:rsidRDefault="00BC66B8" w:rsidP="00BC66B8">
      <w:pPr>
        <w:suppressAutoHyphens/>
        <w:spacing w:after="0" w:line="240" w:lineRule="auto"/>
        <w:ind w:firstLine="709"/>
        <w:jc w:val="center"/>
        <w:rPr>
          <w:rFonts w:ascii="Times New Roman" w:eastAsia="Times New Roman" w:hAnsi="Times New Roman" w:cs="Times New Roman"/>
          <w:b/>
          <w:sz w:val="24"/>
          <w:szCs w:val="24"/>
          <w:lang w:eastAsia="ar-SA"/>
        </w:rPr>
      </w:pPr>
    </w:p>
    <w:p w14:paraId="24E2F938" w14:textId="77777777" w:rsidR="00BC66B8" w:rsidRPr="00B01B85" w:rsidRDefault="00BC66B8" w:rsidP="00BC66B8">
      <w:pPr>
        <w:widowControl w:val="0"/>
        <w:suppressAutoHyphen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4"/>
          <w:szCs w:val="24"/>
          <w:lang w:eastAsia="ar-SA"/>
        </w:rPr>
      </w:pPr>
    </w:p>
    <w:p w14:paraId="327F919E" w14:textId="77777777" w:rsidR="00BC66B8" w:rsidRPr="00B01B85" w:rsidRDefault="00BC66B8" w:rsidP="00BC66B8">
      <w:pPr>
        <w:widowControl w:val="0"/>
        <w:suppressAutoHyphen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24"/>
          <w:szCs w:val="24"/>
          <w:lang w:eastAsia="ar-SA"/>
        </w:rPr>
      </w:pPr>
      <w:r w:rsidRPr="00B01B85">
        <w:rPr>
          <w:rFonts w:ascii="Times New Roman" w:eastAsia="Times New Roman" w:hAnsi="Times New Roman" w:cs="Times New Roman"/>
          <w:b/>
          <w:sz w:val="24"/>
          <w:szCs w:val="24"/>
          <w:lang w:eastAsia="ar-SA"/>
        </w:rPr>
        <w:t>ВЫПУСКНАЯ КВАЛИФИКАЦИОННАЯ</w:t>
      </w:r>
      <w:r w:rsidRPr="00B01B85">
        <w:rPr>
          <w:rFonts w:ascii="Times New Roman" w:eastAsia="Times New Roman" w:hAnsi="Times New Roman" w:cs="Times New Roman"/>
          <w:b/>
          <w:caps/>
          <w:sz w:val="24"/>
          <w:szCs w:val="24"/>
          <w:lang w:eastAsia="ar-SA"/>
        </w:rPr>
        <w:t xml:space="preserve"> </w:t>
      </w:r>
      <w:r w:rsidRPr="00B01B85">
        <w:rPr>
          <w:rFonts w:ascii="Times New Roman" w:eastAsia="Times New Roman" w:hAnsi="Times New Roman" w:cs="Times New Roman"/>
          <w:b/>
          <w:sz w:val="24"/>
          <w:szCs w:val="24"/>
          <w:lang w:eastAsia="ar-SA"/>
        </w:rPr>
        <w:t>РАБОТА</w:t>
      </w:r>
    </w:p>
    <w:p w14:paraId="7C98DD49" w14:textId="77777777" w:rsidR="00646D54" w:rsidRPr="00EC2418" w:rsidRDefault="00646D54" w:rsidP="00646D54">
      <w:pPr>
        <w:widowControl w:val="0"/>
        <w:suppressAutoHyphen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4"/>
          <w:szCs w:val="24"/>
          <w:lang w:eastAsia="ar-SA"/>
        </w:rPr>
      </w:pPr>
      <w:r w:rsidRPr="00EC2418">
        <w:rPr>
          <w:rFonts w:ascii="Times New Roman" w:eastAsia="Times New Roman" w:hAnsi="Times New Roman" w:cs="Times New Roman"/>
          <w:sz w:val="24"/>
          <w:szCs w:val="24"/>
          <w:lang w:eastAsia="ar-SA"/>
        </w:rPr>
        <w:t>(</w:t>
      </w:r>
      <w:r w:rsidRPr="00D500C2">
        <w:rPr>
          <w:rFonts w:ascii="Times New Roman" w:eastAsia="Times New Roman" w:hAnsi="Times New Roman" w:cs="Times New Roman"/>
          <w:sz w:val="24"/>
          <w:szCs w:val="24"/>
          <w:lang w:eastAsia="ar-SA"/>
        </w:rPr>
        <w:t>НАУЧНО-ИССЛЕДОВАТЕЛЬСКАЯ РАБОТА</w:t>
      </w:r>
      <w:r w:rsidRPr="00EC2418">
        <w:rPr>
          <w:rFonts w:ascii="Times New Roman" w:eastAsia="Times New Roman" w:hAnsi="Times New Roman" w:cs="Times New Roman"/>
          <w:sz w:val="24"/>
          <w:szCs w:val="24"/>
          <w:lang w:eastAsia="ar-SA"/>
        </w:rPr>
        <w:t>)</w:t>
      </w:r>
    </w:p>
    <w:p w14:paraId="6339A0C2" w14:textId="77777777" w:rsidR="00BC66B8" w:rsidRPr="00B01B85" w:rsidRDefault="00BC66B8" w:rsidP="00BC66B8">
      <w:pPr>
        <w:widowControl w:val="0"/>
        <w:suppressAutoHyphen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ar-SA"/>
        </w:rPr>
      </w:pPr>
      <w:r w:rsidRPr="00B01B85">
        <w:rPr>
          <w:rFonts w:ascii="Times New Roman" w:eastAsia="Times New Roman" w:hAnsi="Times New Roman" w:cs="Times New Roman"/>
          <w:sz w:val="24"/>
          <w:szCs w:val="24"/>
          <w:lang w:eastAsia="ar-SA"/>
        </w:rPr>
        <w:t>на тему: ______________________________________________________________________</w:t>
      </w:r>
    </w:p>
    <w:p w14:paraId="34D918AE" w14:textId="77777777" w:rsidR="00BC66B8" w:rsidRPr="00B01B85" w:rsidRDefault="00BC66B8" w:rsidP="00BC66B8">
      <w:pPr>
        <w:widowControl w:val="0"/>
        <w:suppressAutoHyphen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ar-SA"/>
        </w:rPr>
      </w:pPr>
      <w:r w:rsidRPr="00B01B85">
        <w:rPr>
          <w:rFonts w:ascii="Times New Roman" w:eastAsia="Times New Roman" w:hAnsi="Times New Roman" w:cs="Times New Roman"/>
          <w:sz w:val="24"/>
          <w:szCs w:val="24"/>
          <w:lang w:eastAsia="ar-SA"/>
        </w:rPr>
        <w:t>_____________________________________________________________________________</w:t>
      </w:r>
    </w:p>
    <w:p w14:paraId="07949BC3" w14:textId="77777777" w:rsidR="00BC66B8" w:rsidRPr="00B01B85" w:rsidRDefault="00BC66B8" w:rsidP="00BC66B8">
      <w:pPr>
        <w:widowControl w:val="0"/>
        <w:suppressAutoHyphens/>
        <w:overflowPunct w:val="0"/>
        <w:autoSpaceDE w:val="0"/>
        <w:autoSpaceDN w:val="0"/>
        <w:adjustRightInd w:val="0"/>
        <w:spacing w:after="0" w:line="240" w:lineRule="auto"/>
        <w:ind w:left="5529" w:firstLine="709"/>
        <w:jc w:val="both"/>
        <w:textAlignment w:val="baseline"/>
        <w:rPr>
          <w:rFonts w:ascii="Times New Roman" w:eastAsia="Times New Roman" w:hAnsi="Times New Roman" w:cs="Times New Roman"/>
          <w:b/>
          <w:sz w:val="24"/>
          <w:szCs w:val="24"/>
          <w:lang w:eastAsia="ar-SA"/>
        </w:rPr>
      </w:pPr>
    </w:p>
    <w:p w14:paraId="6B28456E" w14:textId="77777777" w:rsidR="00BC66B8" w:rsidRPr="00B01B85" w:rsidRDefault="00BC66B8" w:rsidP="00BC66B8">
      <w:pPr>
        <w:widowControl w:val="0"/>
        <w:suppressAutoHyphens/>
        <w:overflowPunct w:val="0"/>
        <w:autoSpaceDE w:val="0"/>
        <w:autoSpaceDN w:val="0"/>
        <w:adjustRightInd w:val="0"/>
        <w:spacing w:after="0" w:line="240" w:lineRule="auto"/>
        <w:ind w:left="5529" w:firstLine="709"/>
        <w:jc w:val="both"/>
        <w:textAlignment w:val="baseline"/>
        <w:rPr>
          <w:rFonts w:ascii="Times New Roman" w:eastAsia="Times New Roman" w:hAnsi="Times New Roman" w:cs="Times New Roman"/>
          <w:b/>
          <w:sz w:val="24"/>
          <w:szCs w:val="24"/>
          <w:lang w:eastAsia="ar-SA"/>
        </w:rPr>
      </w:pPr>
    </w:p>
    <w:p w14:paraId="02FC72A5" w14:textId="77777777" w:rsidR="00BC66B8" w:rsidRPr="00B01B85" w:rsidRDefault="00BC66B8" w:rsidP="00BC66B8">
      <w:pPr>
        <w:widowControl w:val="0"/>
        <w:suppressAutoHyphens/>
        <w:overflowPunct w:val="0"/>
        <w:autoSpaceDE w:val="0"/>
        <w:autoSpaceDN w:val="0"/>
        <w:adjustRightInd w:val="0"/>
        <w:spacing w:after="0" w:line="240" w:lineRule="auto"/>
        <w:ind w:left="5812"/>
        <w:jc w:val="both"/>
        <w:textAlignment w:val="baseline"/>
        <w:rPr>
          <w:rFonts w:ascii="Times New Roman" w:eastAsia="Times New Roman" w:hAnsi="Times New Roman" w:cs="Times New Roman"/>
          <w:b/>
          <w:sz w:val="24"/>
          <w:szCs w:val="24"/>
          <w:lang w:eastAsia="ar-SA"/>
        </w:rPr>
      </w:pPr>
      <w:r w:rsidRPr="00B01B85">
        <w:rPr>
          <w:rFonts w:ascii="Times New Roman" w:eastAsia="Times New Roman" w:hAnsi="Times New Roman" w:cs="Times New Roman"/>
          <w:b/>
          <w:sz w:val="24"/>
          <w:szCs w:val="24"/>
          <w:lang w:eastAsia="ar-SA"/>
        </w:rPr>
        <w:t xml:space="preserve">Автор: </w:t>
      </w:r>
    </w:p>
    <w:p w14:paraId="29C6C3CA" w14:textId="77777777" w:rsidR="00BC66B8" w:rsidRPr="00B01B85" w:rsidRDefault="00BC66B8" w:rsidP="00BC66B8">
      <w:pPr>
        <w:widowControl w:val="0"/>
        <w:suppressAutoHyphens/>
        <w:overflowPunct w:val="0"/>
        <w:autoSpaceDE w:val="0"/>
        <w:autoSpaceDN w:val="0"/>
        <w:adjustRightInd w:val="0"/>
        <w:spacing w:after="0" w:line="240" w:lineRule="auto"/>
        <w:ind w:left="5812"/>
        <w:jc w:val="both"/>
        <w:textAlignment w:val="baseline"/>
        <w:rPr>
          <w:rFonts w:ascii="Times New Roman" w:eastAsia="Times New Roman" w:hAnsi="Times New Roman" w:cs="Times New Roman"/>
          <w:sz w:val="24"/>
          <w:szCs w:val="24"/>
          <w:lang w:eastAsia="ar-SA"/>
        </w:rPr>
      </w:pPr>
      <w:r w:rsidRPr="00B01B85">
        <w:rPr>
          <w:rFonts w:ascii="Times New Roman" w:eastAsia="Times New Roman" w:hAnsi="Times New Roman" w:cs="Times New Roman"/>
          <w:sz w:val="24"/>
          <w:szCs w:val="24"/>
          <w:lang w:eastAsia="ar-SA"/>
        </w:rPr>
        <w:t>обучающийся группы ________________</w:t>
      </w:r>
    </w:p>
    <w:p w14:paraId="4951D76E" w14:textId="77777777" w:rsidR="00BC66B8" w:rsidRPr="00B01B85" w:rsidRDefault="00BC66B8" w:rsidP="00BC66B8">
      <w:pPr>
        <w:widowControl w:val="0"/>
        <w:suppressAutoHyphens/>
        <w:overflowPunct w:val="0"/>
        <w:autoSpaceDE w:val="0"/>
        <w:autoSpaceDN w:val="0"/>
        <w:adjustRightInd w:val="0"/>
        <w:spacing w:after="0" w:line="240" w:lineRule="auto"/>
        <w:ind w:left="5812"/>
        <w:jc w:val="both"/>
        <w:textAlignment w:val="baseline"/>
        <w:rPr>
          <w:rFonts w:ascii="Times New Roman" w:eastAsia="Times New Roman" w:hAnsi="Times New Roman" w:cs="Times New Roman"/>
          <w:sz w:val="24"/>
          <w:szCs w:val="24"/>
          <w:lang w:eastAsia="ar-SA"/>
        </w:rPr>
      </w:pPr>
      <w:r w:rsidRPr="00B01B85">
        <w:rPr>
          <w:rFonts w:ascii="Times New Roman" w:eastAsia="Times New Roman" w:hAnsi="Times New Roman" w:cs="Times New Roman"/>
          <w:sz w:val="24"/>
          <w:szCs w:val="24"/>
          <w:lang w:eastAsia="ar-SA"/>
        </w:rPr>
        <w:t>_________________ формы обучения</w:t>
      </w:r>
    </w:p>
    <w:p w14:paraId="63C26688" w14:textId="77777777" w:rsidR="00BC66B8" w:rsidRPr="00B01B85" w:rsidRDefault="00BC66B8" w:rsidP="00BC66B8">
      <w:pPr>
        <w:spacing w:after="0" w:line="240" w:lineRule="auto"/>
        <w:ind w:left="5812"/>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Ф.И.О. ____________________________</w:t>
      </w:r>
    </w:p>
    <w:p w14:paraId="33E46BDD" w14:textId="77777777" w:rsidR="00BC66B8" w:rsidRPr="00B01B85" w:rsidRDefault="00BC66B8" w:rsidP="00BC66B8">
      <w:pPr>
        <w:spacing w:after="0" w:line="240" w:lineRule="auto"/>
        <w:ind w:left="5812"/>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подпись___________________________</w:t>
      </w:r>
    </w:p>
    <w:p w14:paraId="5D0ACBCF" w14:textId="77777777" w:rsidR="00BC66B8" w:rsidRPr="00B01B85" w:rsidRDefault="00BC66B8" w:rsidP="00BC66B8">
      <w:pPr>
        <w:widowControl w:val="0"/>
        <w:suppressAutoHyphens/>
        <w:overflowPunct w:val="0"/>
        <w:autoSpaceDE w:val="0"/>
        <w:autoSpaceDN w:val="0"/>
        <w:adjustRightInd w:val="0"/>
        <w:spacing w:after="0" w:line="240" w:lineRule="auto"/>
        <w:ind w:left="5812"/>
        <w:jc w:val="both"/>
        <w:textAlignment w:val="baseline"/>
        <w:rPr>
          <w:rFonts w:ascii="Times New Roman" w:eastAsia="Times New Roman" w:hAnsi="Times New Roman" w:cs="Times New Roman"/>
          <w:b/>
          <w:sz w:val="24"/>
          <w:szCs w:val="24"/>
          <w:lang w:eastAsia="ar-SA"/>
        </w:rPr>
      </w:pPr>
    </w:p>
    <w:p w14:paraId="0239ABD4" w14:textId="77777777" w:rsidR="00BC66B8" w:rsidRPr="00B01B85" w:rsidRDefault="00BC66B8" w:rsidP="00BC66B8">
      <w:pPr>
        <w:widowControl w:val="0"/>
        <w:tabs>
          <w:tab w:val="left" w:pos="9000"/>
        </w:tabs>
        <w:suppressAutoHyphens/>
        <w:overflowPunct w:val="0"/>
        <w:autoSpaceDE w:val="0"/>
        <w:autoSpaceDN w:val="0"/>
        <w:adjustRightInd w:val="0"/>
        <w:spacing w:after="0" w:line="240" w:lineRule="auto"/>
        <w:ind w:left="5812"/>
        <w:jc w:val="both"/>
        <w:textAlignment w:val="baseline"/>
        <w:rPr>
          <w:rFonts w:ascii="Times New Roman" w:eastAsia="Times New Roman" w:hAnsi="Times New Roman" w:cs="Times New Roman"/>
          <w:b/>
          <w:sz w:val="24"/>
          <w:szCs w:val="24"/>
          <w:lang w:eastAsia="ar-SA"/>
        </w:rPr>
      </w:pPr>
      <w:r w:rsidRPr="00B01B85">
        <w:rPr>
          <w:rFonts w:ascii="Times New Roman" w:eastAsia="Times New Roman" w:hAnsi="Times New Roman" w:cs="Times New Roman"/>
          <w:b/>
          <w:sz w:val="24"/>
          <w:szCs w:val="24"/>
          <w:lang w:eastAsia="ar-SA"/>
        </w:rPr>
        <w:t>Руководитель:</w:t>
      </w:r>
    </w:p>
    <w:p w14:paraId="79819F81" w14:textId="77777777" w:rsidR="00BC66B8" w:rsidRPr="00B01B85" w:rsidRDefault="00BC66B8" w:rsidP="00BC66B8">
      <w:pPr>
        <w:spacing w:after="0" w:line="240" w:lineRule="auto"/>
        <w:ind w:left="5812"/>
        <w:jc w:val="both"/>
        <w:rPr>
          <w:rFonts w:ascii="Times New Roman" w:eastAsia="Times New Roman" w:hAnsi="Times New Roman" w:cs="Times New Roman"/>
          <w:b/>
          <w:bCs/>
          <w:iCs/>
          <w:sz w:val="24"/>
          <w:szCs w:val="24"/>
          <w:lang w:eastAsia="ru-RU"/>
        </w:rPr>
      </w:pPr>
      <w:r w:rsidRPr="00B01B85">
        <w:rPr>
          <w:rFonts w:ascii="Times New Roman" w:eastAsia="Times New Roman" w:hAnsi="Times New Roman" w:cs="Times New Roman"/>
          <w:bCs/>
          <w:iCs/>
          <w:sz w:val="24"/>
          <w:szCs w:val="24"/>
          <w:lang w:eastAsia="ru-RU"/>
        </w:rPr>
        <w:t>должность, ученая степень, ученое звание</w:t>
      </w:r>
      <w:r w:rsidRPr="00B01B85">
        <w:rPr>
          <w:rFonts w:ascii="Times New Roman" w:eastAsia="Times New Roman" w:hAnsi="Times New Roman" w:cs="Times New Roman"/>
          <w:b/>
          <w:bCs/>
          <w:iCs/>
          <w:sz w:val="24"/>
          <w:szCs w:val="24"/>
          <w:lang w:eastAsia="ru-RU"/>
        </w:rPr>
        <w:t>_____________________________</w:t>
      </w:r>
    </w:p>
    <w:p w14:paraId="7CD1209B" w14:textId="77777777" w:rsidR="00BC66B8" w:rsidRPr="00B01B85" w:rsidRDefault="00BC66B8" w:rsidP="00BC66B8">
      <w:pPr>
        <w:spacing w:after="0" w:line="240" w:lineRule="auto"/>
        <w:ind w:left="5812"/>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Ф.И.О. ____________________________</w:t>
      </w:r>
    </w:p>
    <w:p w14:paraId="7DDCDE1B" w14:textId="77777777" w:rsidR="00BC66B8" w:rsidRPr="00B01B85" w:rsidRDefault="00BC66B8" w:rsidP="00BC66B8">
      <w:pPr>
        <w:spacing w:after="0" w:line="240" w:lineRule="auto"/>
        <w:ind w:left="5812"/>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подпись ___________________________</w:t>
      </w:r>
    </w:p>
    <w:p w14:paraId="1D419F22" w14:textId="77777777" w:rsidR="00BC66B8" w:rsidRPr="00B01B85" w:rsidRDefault="00BC66B8" w:rsidP="00BC66B8">
      <w:pPr>
        <w:spacing w:after="0" w:line="240" w:lineRule="auto"/>
        <w:ind w:left="5812"/>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«___» _____________________20__ г.</w:t>
      </w:r>
    </w:p>
    <w:p w14:paraId="79828F6C" w14:textId="77777777" w:rsidR="00BC66B8" w:rsidRPr="00B01B85" w:rsidRDefault="00BC66B8" w:rsidP="00BC66B8">
      <w:pPr>
        <w:widowControl w:val="0"/>
        <w:suppressAutoHyphens/>
        <w:overflowPunct w:val="0"/>
        <w:autoSpaceDE w:val="0"/>
        <w:autoSpaceDN w:val="0"/>
        <w:adjustRightInd w:val="0"/>
        <w:spacing w:after="0" w:line="240" w:lineRule="auto"/>
        <w:ind w:left="5812"/>
        <w:jc w:val="both"/>
        <w:textAlignment w:val="baseline"/>
        <w:rPr>
          <w:rFonts w:ascii="Times New Roman" w:eastAsia="Times New Roman" w:hAnsi="Times New Roman" w:cs="Times New Roman"/>
          <w:b/>
          <w:sz w:val="24"/>
          <w:szCs w:val="24"/>
          <w:lang w:eastAsia="ar-SA"/>
        </w:rPr>
      </w:pPr>
    </w:p>
    <w:p w14:paraId="20C52BA8" w14:textId="77777777" w:rsidR="00BC66B8" w:rsidRPr="00B01B85" w:rsidRDefault="00BC66B8" w:rsidP="00BC66B8">
      <w:pPr>
        <w:widowControl w:val="0"/>
        <w:suppressAutoHyphens/>
        <w:overflowPunct w:val="0"/>
        <w:autoSpaceDE w:val="0"/>
        <w:autoSpaceDN w:val="0"/>
        <w:adjustRightInd w:val="0"/>
        <w:spacing w:after="0" w:line="240" w:lineRule="auto"/>
        <w:ind w:left="5812"/>
        <w:jc w:val="both"/>
        <w:textAlignment w:val="baseline"/>
        <w:rPr>
          <w:rFonts w:ascii="Times New Roman" w:eastAsia="Times New Roman" w:hAnsi="Times New Roman" w:cs="Times New Roman"/>
          <w:b/>
          <w:sz w:val="24"/>
          <w:szCs w:val="24"/>
          <w:u w:val="single"/>
          <w:lang w:eastAsia="ar-SA"/>
        </w:rPr>
      </w:pPr>
      <w:r w:rsidRPr="00B01B85">
        <w:rPr>
          <w:rFonts w:ascii="Times New Roman" w:eastAsia="Times New Roman" w:hAnsi="Times New Roman" w:cs="Times New Roman"/>
          <w:b/>
          <w:sz w:val="24"/>
          <w:szCs w:val="24"/>
          <w:lang w:eastAsia="ar-SA"/>
        </w:rPr>
        <w:t>Заведующий выпускающей кафедрой:</w:t>
      </w:r>
    </w:p>
    <w:p w14:paraId="4728849A" w14:textId="77777777" w:rsidR="00BC66B8" w:rsidRPr="00B01B85" w:rsidRDefault="00BC66B8" w:rsidP="00BC66B8">
      <w:pPr>
        <w:spacing w:after="0" w:line="240" w:lineRule="auto"/>
        <w:ind w:left="5812"/>
        <w:jc w:val="both"/>
        <w:rPr>
          <w:rFonts w:ascii="Times New Roman" w:eastAsia="Times New Roman" w:hAnsi="Times New Roman" w:cs="Times New Roman"/>
          <w:b/>
          <w:bCs/>
          <w:iCs/>
          <w:sz w:val="24"/>
          <w:szCs w:val="24"/>
          <w:lang w:eastAsia="ru-RU"/>
        </w:rPr>
      </w:pPr>
      <w:r w:rsidRPr="00B01B85">
        <w:rPr>
          <w:rFonts w:ascii="Times New Roman" w:eastAsia="Times New Roman" w:hAnsi="Times New Roman" w:cs="Times New Roman"/>
          <w:bCs/>
          <w:iCs/>
          <w:sz w:val="24"/>
          <w:szCs w:val="24"/>
          <w:lang w:eastAsia="ru-RU"/>
        </w:rPr>
        <w:t>должность, ученая степень, ученое звание</w:t>
      </w:r>
      <w:r w:rsidRPr="00B01B85">
        <w:rPr>
          <w:rFonts w:ascii="Times New Roman" w:eastAsia="Times New Roman" w:hAnsi="Times New Roman" w:cs="Times New Roman"/>
          <w:b/>
          <w:bCs/>
          <w:iCs/>
          <w:sz w:val="24"/>
          <w:szCs w:val="24"/>
          <w:lang w:eastAsia="ru-RU"/>
        </w:rPr>
        <w:t>_____________________________</w:t>
      </w:r>
    </w:p>
    <w:p w14:paraId="7873E71A" w14:textId="77777777" w:rsidR="00BC66B8" w:rsidRPr="00B01B85" w:rsidRDefault="00BC66B8" w:rsidP="00BC66B8">
      <w:pPr>
        <w:spacing w:after="0" w:line="240" w:lineRule="auto"/>
        <w:ind w:left="5812"/>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Ф.И.О. ____________________________</w:t>
      </w:r>
    </w:p>
    <w:p w14:paraId="1175C483" w14:textId="77777777" w:rsidR="00BC66B8" w:rsidRPr="00B01B85" w:rsidRDefault="00BC66B8" w:rsidP="00BC66B8">
      <w:pPr>
        <w:spacing w:after="0" w:line="240" w:lineRule="auto"/>
        <w:ind w:left="5812"/>
        <w:rPr>
          <w:rFonts w:ascii="Times New Roman" w:eastAsia="Times New Roman" w:hAnsi="Times New Roman" w:cs="Times New Roman"/>
          <w:sz w:val="24"/>
          <w:szCs w:val="24"/>
          <w:lang w:eastAsia="ru-RU"/>
        </w:rPr>
      </w:pPr>
      <w:r w:rsidRPr="00B01B85">
        <w:rPr>
          <w:rFonts w:ascii="Times New Roman" w:eastAsia="Times New Roman" w:hAnsi="Times New Roman" w:cs="Times New Roman"/>
          <w:sz w:val="24"/>
          <w:szCs w:val="24"/>
          <w:lang w:eastAsia="ru-RU"/>
        </w:rPr>
        <w:t>подпись ___________________________</w:t>
      </w:r>
    </w:p>
    <w:p w14:paraId="6E009700" w14:textId="77777777" w:rsidR="00BC66B8" w:rsidRPr="00B01B85" w:rsidRDefault="00BC66B8" w:rsidP="00BC66B8">
      <w:pPr>
        <w:suppressAutoHyphens/>
        <w:spacing w:after="0" w:line="240" w:lineRule="auto"/>
        <w:ind w:left="5812"/>
        <w:jc w:val="both"/>
        <w:rPr>
          <w:rFonts w:ascii="Times New Roman" w:eastAsia="Times New Roman" w:hAnsi="Times New Roman" w:cs="Times New Roman"/>
          <w:sz w:val="24"/>
          <w:szCs w:val="24"/>
          <w:lang w:eastAsia="ar-SA"/>
        </w:rPr>
      </w:pPr>
      <w:r w:rsidRPr="00B01B85">
        <w:rPr>
          <w:rFonts w:ascii="Times New Roman" w:eastAsia="Times New Roman" w:hAnsi="Times New Roman" w:cs="Times New Roman"/>
          <w:sz w:val="24"/>
          <w:szCs w:val="24"/>
          <w:lang w:eastAsia="ar-SA"/>
        </w:rPr>
        <w:t>«___» _____________________20__ г.</w:t>
      </w:r>
    </w:p>
    <w:p w14:paraId="27ADCACB" w14:textId="77777777" w:rsidR="00BC66B8" w:rsidRPr="00B01B85" w:rsidRDefault="00BC66B8" w:rsidP="00BC66B8">
      <w:pPr>
        <w:suppressAutoHyphens/>
        <w:spacing w:after="0" w:line="240" w:lineRule="auto"/>
        <w:ind w:firstLine="709"/>
        <w:jc w:val="center"/>
        <w:rPr>
          <w:rFonts w:ascii="Times New Roman" w:eastAsia="Times New Roman" w:hAnsi="Times New Roman" w:cs="Times New Roman"/>
          <w:sz w:val="24"/>
          <w:szCs w:val="24"/>
          <w:lang w:eastAsia="ar-SA"/>
        </w:rPr>
      </w:pPr>
    </w:p>
    <w:p w14:paraId="5149A7E2" w14:textId="77777777" w:rsidR="00BC66B8" w:rsidRPr="00B01B85" w:rsidRDefault="00BC66B8" w:rsidP="00BC66B8">
      <w:pPr>
        <w:suppressAutoHyphens/>
        <w:spacing w:after="0" w:line="240" w:lineRule="auto"/>
        <w:ind w:firstLine="709"/>
        <w:jc w:val="center"/>
        <w:rPr>
          <w:rFonts w:ascii="Times New Roman" w:eastAsia="Times New Roman" w:hAnsi="Times New Roman" w:cs="Times New Roman"/>
          <w:sz w:val="24"/>
          <w:szCs w:val="24"/>
          <w:lang w:eastAsia="ar-SA"/>
        </w:rPr>
      </w:pPr>
    </w:p>
    <w:p w14:paraId="11BA76A6" w14:textId="77777777" w:rsidR="00BC66B8" w:rsidRPr="00B01B85" w:rsidRDefault="00BC66B8" w:rsidP="00BC66B8">
      <w:pPr>
        <w:suppressAutoHyphens/>
        <w:spacing w:after="0" w:line="240" w:lineRule="auto"/>
        <w:ind w:firstLine="709"/>
        <w:jc w:val="center"/>
        <w:rPr>
          <w:rFonts w:ascii="Times New Roman" w:eastAsia="Times New Roman" w:hAnsi="Times New Roman" w:cs="Times New Roman"/>
          <w:sz w:val="24"/>
          <w:szCs w:val="24"/>
          <w:lang w:eastAsia="ar-SA"/>
        </w:rPr>
      </w:pPr>
    </w:p>
    <w:p w14:paraId="39668736" w14:textId="77777777" w:rsidR="00BC66B8" w:rsidRPr="00B01B85" w:rsidRDefault="00BC66B8" w:rsidP="00BC66B8">
      <w:pPr>
        <w:suppressAutoHyphens/>
        <w:spacing w:after="0" w:line="240" w:lineRule="auto"/>
        <w:ind w:firstLine="709"/>
        <w:jc w:val="center"/>
        <w:rPr>
          <w:rFonts w:ascii="Times New Roman" w:eastAsia="Times New Roman" w:hAnsi="Times New Roman" w:cs="Times New Roman"/>
          <w:sz w:val="24"/>
          <w:szCs w:val="24"/>
          <w:lang w:eastAsia="ar-SA"/>
        </w:rPr>
      </w:pPr>
    </w:p>
    <w:p w14:paraId="2D5DF258" w14:textId="77777777" w:rsidR="00BC66B8" w:rsidRPr="00B01B85" w:rsidRDefault="00BC66B8" w:rsidP="00BC66B8">
      <w:pPr>
        <w:suppressAutoHyphens/>
        <w:spacing w:after="0" w:line="240" w:lineRule="auto"/>
        <w:jc w:val="center"/>
        <w:rPr>
          <w:rFonts w:ascii="Times New Roman" w:eastAsia="Times New Roman" w:hAnsi="Times New Roman" w:cs="Times New Roman"/>
          <w:sz w:val="24"/>
          <w:szCs w:val="24"/>
          <w:lang w:eastAsia="ar-SA"/>
        </w:rPr>
      </w:pPr>
      <w:r w:rsidRPr="00B01B85">
        <w:rPr>
          <w:rFonts w:ascii="Times New Roman" w:eastAsia="Times New Roman" w:hAnsi="Times New Roman" w:cs="Times New Roman"/>
          <w:sz w:val="24"/>
          <w:szCs w:val="24"/>
          <w:lang w:eastAsia="ar-SA"/>
        </w:rPr>
        <w:t>Волгоград 20__ г.</w:t>
      </w:r>
    </w:p>
    <w:p w14:paraId="0826D7A3" w14:textId="77777777" w:rsidR="008D48E1" w:rsidRPr="00B01B85" w:rsidRDefault="009827E1" w:rsidP="009827E1">
      <w:pPr>
        <w:pageBreakBefore/>
        <w:suppressAutoHyphens/>
        <w:autoSpaceDE w:val="0"/>
        <w:autoSpaceDN w:val="0"/>
        <w:spacing w:after="0" w:line="240" w:lineRule="auto"/>
        <w:jc w:val="right"/>
        <w:rPr>
          <w:rFonts w:ascii="Times New Roman" w:eastAsia="Times New Roman" w:hAnsi="Times New Roman" w:cs="Times New Roman"/>
          <w:bCs/>
          <w:color w:val="000000"/>
          <w:sz w:val="24"/>
          <w:szCs w:val="24"/>
          <w:lang w:eastAsia="ru-RU"/>
        </w:rPr>
      </w:pPr>
      <w:r w:rsidRPr="00B01B85">
        <w:rPr>
          <w:rFonts w:ascii="Times New Roman" w:eastAsia="Times New Roman" w:hAnsi="Times New Roman" w:cs="Times New Roman"/>
          <w:bCs/>
          <w:color w:val="000000"/>
          <w:sz w:val="24"/>
          <w:szCs w:val="24"/>
          <w:lang w:eastAsia="ru-RU"/>
        </w:rPr>
        <w:t>Пр</w:t>
      </w:r>
      <w:r w:rsidR="008D48E1" w:rsidRPr="00B01B85">
        <w:rPr>
          <w:rFonts w:ascii="Times New Roman" w:eastAsia="Times New Roman" w:hAnsi="Times New Roman" w:cs="Times New Roman"/>
          <w:bCs/>
          <w:color w:val="000000"/>
          <w:sz w:val="24"/>
          <w:szCs w:val="24"/>
          <w:lang w:eastAsia="ru-RU"/>
        </w:rPr>
        <w:t xml:space="preserve">иложение </w:t>
      </w:r>
      <w:r w:rsidRPr="00B01B85">
        <w:rPr>
          <w:rFonts w:ascii="Times New Roman" w:eastAsia="Times New Roman" w:hAnsi="Times New Roman" w:cs="Times New Roman"/>
          <w:bCs/>
          <w:color w:val="000000"/>
          <w:sz w:val="24"/>
          <w:szCs w:val="24"/>
          <w:lang w:eastAsia="ru-RU"/>
        </w:rPr>
        <w:t>2</w:t>
      </w:r>
    </w:p>
    <w:p w14:paraId="552B4E7F" w14:textId="77777777" w:rsidR="008D48E1" w:rsidRPr="00B01B85" w:rsidRDefault="008D48E1" w:rsidP="006618E3">
      <w:pPr>
        <w:autoSpaceDE w:val="0"/>
        <w:autoSpaceDN w:val="0"/>
        <w:adjustRightInd w:val="0"/>
        <w:spacing w:after="0" w:line="240" w:lineRule="auto"/>
        <w:ind w:right="350" w:firstLine="709"/>
        <w:jc w:val="center"/>
        <w:rPr>
          <w:rFonts w:ascii="Times New Roman" w:eastAsia="Times New Roman" w:hAnsi="Times New Roman" w:cs="Times New Roman"/>
          <w:i/>
          <w:iCs/>
          <w:color w:val="000000"/>
          <w:szCs w:val="20"/>
        </w:rPr>
      </w:pPr>
      <w:r w:rsidRPr="00B01B85">
        <w:rPr>
          <w:rFonts w:ascii="Times New Roman" w:eastAsia="Times New Roman" w:hAnsi="Times New Roman" w:cs="Times New Roman"/>
          <w:i/>
          <w:iCs/>
          <w:color w:val="000000"/>
          <w:szCs w:val="20"/>
        </w:rPr>
        <w:t>Форма заявления студента о выборе темы и назначении научного руководителя</w:t>
      </w:r>
    </w:p>
    <w:p w14:paraId="796F4682" w14:textId="77777777" w:rsidR="008D48E1" w:rsidRPr="00B01B85" w:rsidRDefault="008D48E1" w:rsidP="006618E3">
      <w:pPr>
        <w:autoSpaceDE w:val="0"/>
        <w:autoSpaceDN w:val="0"/>
        <w:adjustRightInd w:val="0"/>
        <w:spacing w:after="0" w:line="240" w:lineRule="auto"/>
        <w:ind w:right="350" w:firstLine="709"/>
        <w:jc w:val="center"/>
        <w:rPr>
          <w:rFonts w:ascii="Times New Roman" w:eastAsia="Times New Roman" w:hAnsi="Times New Roman" w:cs="Times New Roman"/>
          <w:i/>
          <w:iCs/>
          <w:color w:val="000000"/>
          <w:szCs w:val="20"/>
        </w:rPr>
      </w:pPr>
      <w:r w:rsidRPr="00B01B85">
        <w:rPr>
          <w:rFonts w:ascii="Times New Roman" w:eastAsia="Times New Roman" w:hAnsi="Times New Roman" w:cs="Times New Roman"/>
          <w:i/>
          <w:iCs/>
          <w:color w:val="000000"/>
          <w:szCs w:val="20"/>
        </w:rPr>
        <w:t>выпускной квалификационной работы</w:t>
      </w:r>
    </w:p>
    <w:p w14:paraId="3CF0EA67" w14:textId="77777777" w:rsidR="008D48E1" w:rsidRPr="00B01B85" w:rsidRDefault="008D48E1" w:rsidP="006618E3">
      <w:pPr>
        <w:autoSpaceDE w:val="0"/>
        <w:autoSpaceDN w:val="0"/>
        <w:adjustRightInd w:val="0"/>
        <w:spacing w:after="0" w:line="240" w:lineRule="auto"/>
        <w:ind w:right="350" w:firstLine="709"/>
        <w:jc w:val="right"/>
        <w:rPr>
          <w:rFonts w:ascii="Times New Roman" w:eastAsia="Times New Roman" w:hAnsi="Times New Roman" w:cs="Times New Roman"/>
          <w:color w:val="000000"/>
          <w:szCs w:val="20"/>
        </w:rPr>
      </w:pPr>
    </w:p>
    <w:p w14:paraId="015D50F5" w14:textId="77777777" w:rsidR="008D48E1" w:rsidRPr="00B01B85" w:rsidRDefault="00303985" w:rsidP="006618E3">
      <w:pPr>
        <w:autoSpaceDE w:val="0"/>
        <w:autoSpaceDN w:val="0"/>
        <w:adjustRightInd w:val="0"/>
        <w:spacing w:after="0" w:line="240" w:lineRule="auto"/>
        <w:ind w:left="5529" w:right="422"/>
        <w:rPr>
          <w:rFonts w:ascii="Times New Roman" w:eastAsia="Times New Roman" w:hAnsi="Times New Roman" w:cs="Times New Roman"/>
          <w:color w:val="000000"/>
          <w:szCs w:val="20"/>
        </w:rPr>
      </w:pPr>
      <w:r w:rsidRPr="00B01B85">
        <w:rPr>
          <w:rFonts w:ascii="Times New Roman" w:eastAsia="Times New Roman" w:hAnsi="Times New Roman" w:cs="Times New Roman"/>
          <w:color w:val="000000"/>
          <w:szCs w:val="20"/>
        </w:rPr>
        <w:t>Д</w:t>
      </w:r>
      <w:r w:rsidR="002164F1" w:rsidRPr="00B01B85">
        <w:rPr>
          <w:rFonts w:ascii="Times New Roman" w:eastAsia="Times New Roman" w:hAnsi="Times New Roman" w:cs="Times New Roman"/>
          <w:color w:val="000000"/>
          <w:szCs w:val="20"/>
        </w:rPr>
        <w:t>иректор</w:t>
      </w:r>
      <w:r w:rsidRPr="00B01B85">
        <w:rPr>
          <w:rFonts w:ascii="Times New Roman" w:eastAsia="Times New Roman" w:hAnsi="Times New Roman" w:cs="Times New Roman"/>
          <w:color w:val="000000"/>
          <w:szCs w:val="20"/>
        </w:rPr>
        <w:t>у</w:t>
      </w:r>
      <w:r w:rsidR="002164F1" w:rsidRPr="00B01B85">
        <w:rPr>
          <w:rFonts w:ascii="Times New Roman" w:eastAsia="Times New Roman" w:hAnsi="Times New Roman" w:cs="Times New Roman"/>
          <w:color w:val="000000"/>
          <w:szCs w:val="20"/>
        </w:rPr>
        <w:t xml:space="preserve"> Института </w:t>
      </w:r>
      <w:r w:rsidRPr="00B01B85">
        <w:rPr>
          <w:rFonts w:ascii="Times New Roman" w:eastAsia="Times New Roman" w:hAnsi="Times New Roman" w:cs="Times New Roman"/>
          <w:color w:val="000000"/>
          <w:szCs w:val="20"/>
        </w:rPr>
        <w:t>Ф.И.О.</w:t>
      </w:r>
    </w:p>
    <w:p w14:paraId="73F76AD1" w14:textId="77777777" w:rsidR="008D48E1" w:rsidRPr="00B01B85" w:rsidRDefault="002164F1" w:rsidP="006618E3">
      <w:pPr>
        <w:autoSpaceDE w:val="0"/>
        <w:autoSpaceDN w:val="0"/>
        <w:adjustRightInd w:val="0"/>
        <w:spacing w:after="0" w:line="240" w:lineRule="auto"/>
        <w:ind w:left="5529" w:right="350"/>
        <w:rPr>
          <w:rFonts w:ascii="Times New Roman" w:eastAsia="Times New Roman" w:hAnsi="Times New Roman" w:cs="Times New Roman"/>
          <w:i/>
          <w:iCs/>
          <w:color w:val="000000"/>
          <w:sz w:val="18"/>
          <w:szCs w:val="18"/>
        </w:rPr>
      </w:pPr>
      <w:r w:rsidRPr="00B01B85">
        <w:rPr>
          <w:rFonts w:ascii="Times New Roman" w:eastAsia="Times New Roman" w:hAnsi="Times New Roman" w:cs="Times New Roman"/>
          <w:color w:val="000000"/>
          <w:szCs w:val="20"/>
        </w:rPr>
        <w:t xml:space="preserve">от </w:t>
      </w:r>
      <w:r w:rsidR="008D48E1" w:rsidRPr="00B01B85">
        <w:rPr>
          <w:rFonts w:ascii="Times New Roman" w:eastAsia="Times New Roman" w:hAnsi="Times New Roman" w:cs="Times New Roman"/>
          <w:i/>
          <w:iCs/>
          <w:color w:val="000000"/>
          <w:sz w:val="18"/>
          <w:szCs w:val="18"/>
        </w:rPr>
        <w:t>______________________________________</w:t>
      </w:r>
    </w:p>
    <w:p w14:paraId="75C9CD62" w14:textId="77777777" w:rsidR="008D48E1" w:rsidRPr="00B01B85" w:rsidRDefault="008D48E1" w:rsidP="006618E3">
      <w:pPr>
        <w:autoSpaceDE w:val="0"/>
        <w:autoSpaceDN w:val="0"/>
        <w:adjustRightInd w:val="0"/>
        <w:spacing w:after="0" w:line="240" w:lineRule="auto"/>
        <w:ind w:left="5529" w:right="350"/>
        <w:jc w:val="center"/>
        <w:rPr>
          <w:rFonts w:ascii="Times New Roman" w:eastAsia="Times New Roman" w:hAnsi="Times New Roman" w:cs="Times New Roman"/>
          <w:i/>
          <w:iCs/>
          <w:color w:val="000000"/>
          <w:sz w:val="18"/>
          <w:szCs w:val="18"/>
        </w:rPr>
      </w:pPr>
      <w:r w:rsidRPr="00B01B85">
        <w:rPr>
          <w:rFonts w:ascii="Times New Roman" w:eastAsia="Times New Roman" w:hAnsi="Times New Roman" w:cs="Times New Roman"/>
          <w:i/>
          <w:iCs/>
          <w:color w:val="000000"/>
          <w:sz w:val="18"/>
          <w:szCs w:val="18"/>
        </w:rPr>
        <w:t>(Ф.И.О</w:t>
      </w:r>
      <w:r w:rsidR="002164F1" w:rsidRPr="00B01B85">
        <w:rPr>
          <w:rFonts w:ascii="Times New Roman" w:eastAsia="Times New Roman" w:hAnsi="Times New Roman" w:cs="Times New Roman"/>
          <w:i/>
          <w:iCs/>
          <w:color w:val="000000"/>
          <w:sz w:val="18"/>
          <w:szCs w:val="18"/>
        </w:rPr>
        <w:t xml:space="preserve"> студента</w:t>
      </w:r>
      <w:r w:rsidRPr="00B01B85">
        <w:rPr>
          <w:rFonts w:ascii="Times New Roman" w:eastAsia="Times New Roman" w:hAnsi="Times New Roman" w:cs="Times New Roman"/>
          <w:i/>
          <w:iCs/>
          <w:color w:val="000000"/>
          <w:sz w:val="18"/>
          <w:szCs w:val="18"/>
        </w:rPr>
        <w:t>)</w:t>
      </w:r>
    </w:p>
    <w:p w14:paraId="59D91EE9" w14:textId="77777777" w:rsidR="008D48E1" w:rsidRPr="00B01B85" w:rsidRDefault="002164F1" w:rsidP="006618E3">
      <w:pPr>
        <w:tabs>
          <w:tab w:val="left" w:leader="underscore" w:pos="7090"/>
          <w:tab w:val="left" w:leader="underscore" w:pos="9062"/>
        </w:tabs>
        <w:autoSpaceDE w:val="0"/>
        <w:autoSpaceDN w:val="0"/>
        <w:adjustRightInd w:val="0"/>
        <w:spacing w:after="0" w:line="240" w:lineRule="auto"/>
        <w:ind w:left="5529" w:right="350"/>
        <w:rPr>
          <w:rFonts w:ascii="Times New Roman" w:eastAsia="Times New Roman" w:hAnsi="Times New Roman" w:cs="Times New Roman"/>
          <w:color w:val="000000"/>
          <w:szCs w:val="20"/>
        </w:rPr>
      </w:pPr>
      <w:r w:rsidRPr="00B01B85">
        <w:rPr>
          <w:rFonts w:ascii="Times New Roman" w:eastAsia="Times New Roman" w:hAnsi="Times New Roman" w:cs="Times New Roman"/>
          <w:color w:val="000000"/>
          <w:szCs w:val="20"/>
        </w:rPr>
        <w:t>обучающегося(-ихся) ____курса,________ группы</w:t>
      </w:r>
      <w:r w:rsidR="008D48E1" w:rsidRPr="00B01B85">
        <w:rPr>
          <w:rFonts w:ascii="Times New Roman" w:eastAsia="Times New Roman" w:hAnsi="Times New Roman" w:cs="Times New Roman"/>
          <w:color w:val="000000"/>
          <w:szCs w:val="20"/>
        </w:rPr>
        <w:t>_________ формы обучения</w:t>
      </w:r>
    </w:p>
    <w:p w14:paraId="7983C9A7" w14:textId="77777777" w:rsidR="002164F1" w:rsidRPr="00B01B85" w:rsidRDefault="002164F1" w:rsidP="006618E3">
      <w:pPr>
        <w:tabs>
          <w:tab w:val="left" w:leader="underscore" w:pos="9214"/>
        </w:tabs>
        <w:autoSpaceDE w:val="0"/>
        <w:autoSpaceDN w:val="0"/>
        <w:adjustRightInd w:val="0"/>
        <w:spacing w:after="0" w:line="240" w:lineRule="auto"/>
        <w:ind w:left="5529" w:right="350"/>
        <w:rPr>
          <w:rFonts w:ascii="Times New Roman" w:eastAsia="Times New Roman" w:hAnsi="Times New Roman" w:cs="Times New Roman"/>
          <w:color w:val="000000"/>
          <w:szCs w:val="20"/>
        </w:rPr>
      </w:pPr>
      <w:r w:rsidRPr="00B01B85">
        <w:rPr>
          <w:rFonts w:ascii="Times New Roman" w:eastAsia="Times New Roman" w:hAnsi="Times New Roman" w:cs="Times New Roman"/>
          <w:color w:val="000000"/>
          <w:szCs w:val="20"/>
        </w:rPr>
        <w:t xml:space="preserve">по направлению подготовки </w:t>
      </w:r>
    </w:p>
    <w:p w14:paraId="4FDBF2EB" w14:textId="6078CBE4" w:rsidR="002164F1" w:rsidRPr="00D407B3" w:rsidRDefault="00D407B3" w:rsidP="006618E3">
      <w:pPr>
        <w:tabs>
          <w:tab w:val="left" w:leader="underscore" w:pos="9214"/>
        </w:tabs>
        <w:autoSpaceDE w:val="0"/>
        <w:autoSpaceDN w:val="0"/>
        <w:adjustRightInd w:val="0"/>
        <w:spacing w:after="0" w:line="240" w:lineRule="auto"/>
        <w:ind w:left="5529" w:right="350"/>
        <w:rPr>
          <w:rFonts w:ascii="Times New Roman" w:eastAsia="Times New Roman" w:hAnsi="Times New Roman" w:cs="Times New Roman"/>
          <w:bCs/>
          <w:color w:val="000000"/>
        </w:rPr>
      </w:pPr>
      <w:r w:rsidRPr="00D407B3">
        <w:rPr>
          <w:rFonts w:ascii="Times New Roman" w:eastAsia="Times New Roman" w:hAnsi="Times New Roman" w:cs="Times New Roman"/>
          <w:bCs/>
          <w:lang w:eastAsia="ru-RU"/>
        </w:rPr>
        <w:t>38.05.01 Экономическая безопасность</w:t>
      </w:r>
      <w:r w:rsidR="008D48E1" w:rsidRPr="00D407B3">
        <w:rPr>
          <w:rFonts w:ascii="Times New Roman" w:eastAsia="Times New Roman" w:hAnsi="Times New Roman" w:cs="Times New Roman"/>
          <w:bCs/>
          <w:color w:val="000000"/>
        </w:rPr>
        <w:t xml:space="preserve"> </w:t>
      </w:r>
    </w:p>
    <w:p w14:paraId="440306E6" w14:textId="77777777" w:rsidR="002164F1" w:rsidRPr="00D407B3" w:rsidRDefault="002164F1" w:rsidP="006618E3">
      <w:pPr>
        <w:tabs>
          <w:tab w:val="left" w:leader="underscore" w:pos="9214"/>
        </w:tabs>
        <w:autoSpaceDE w:val="0"/>
        <w:autoSpaceDN w:val="0"/>
        <w:adjustRightInd w:val="0"/>
        <w:spacing w:after="0" w:line="240" w:lineRule="auto"/>
        <w:ind w:left="5529" w:right="350"/>
        <w:rPr>
          <w:rFonts w:ascii="Times New Roman" w:eastAsia="Times New Roman" w:hAnsi="Times New Roman" w:cs="Times New Roman"/>
          <w:bCs/>
          <w:color w:val="000000"/>
        </w:rPr>
      </w:pPr>
      <w:r w:rsidRPr="00D407B3">
        <w:rPr>
          <w:rFonts w:ascii="Times New Roman" w:eastAsia="Times New Roman" w:hAnsi="Times New Roman" w:cs="Times New Roman"/>
          <w:bCs/>
          <w:color w:val="000000"/>
        </w:rPr>
        <w:t xml:space="preserve">по образовательной программе </w:t>
      </w:r>
    </w:p>
    <w:p w14:paraId="432C841D" w14:textId="25F0815B" w:rsidR="008D48E1" w:rsidRPr="00D407B3" w:rsidRDefault="00D407B3" w:rsidP="006618E3">
      <w:pPr>
        <w:tabs>
          <w:tab w:val="left" w:leader="underscore" w:pos="9214"/>
        </w:tabs>
        <w:autoSpaceDE w:val="0"/>
        <w:autoSpaceDN w:val="0"/>
        <w:adjustRightInd w:val="0"/>
        <w:spacing w:after="0" w:line="240" w:lineRule="auto"/>
        <w:ind w:left="5529" w:right="350"/>
        <w:rPr>
          <w:rFonts w:ascii="Times New Roman" w:eastAsia="Times New Roman" w:hAnsi="Times New Roman" w:cs="Times New Roman"/>
          <w:bCs/>
          <w:i/>
          <w:iCs/>
          <w:color w:val="000000"/>
        </w:rPr>
      </w:pPr>
      <w:r w:rsidRPr="00D407B3">
        <w:rPr>
          <w:rFonts w:ascii="Times New Roman" w:eastAsia="Times New Roman" w:hAnsi="Times New Roman" w:cs="Times New Roman"/>
          <w:bCs/>
          <w:lang w:eastAsia="ru-RU"/>
        </w:rPr>
        <w:t>Экономико-правовое обеспечение экономической безопасности</w:t>
      </w:r>
    </w:p>
    <w:p w14:paraId="1DD52F38" w14:textId="77777777" w:rsidR="008D48E1" w:rsidRPr="00B01B85" w:rsidRDefault="008D48E1" w:rsidP="006618E3">
      <w:pPr>
        <w:autoSpaceDE w:val="0"/>
        <w:autoSpaceDN w:val="0"/>
        <w:adjustRightInd w:val="0"/>
        <w:spacing w:after="0" w:line="240" w:lineRule="exact"/>
        <w:ind w:left="5529" w:right="350" w:hanging="307"/>
        <w:jc w:val="both"/>
        <w:rPr>
          <w:rFonts w:ascii="Times New Roman" w:eastAsia="Times New Roman" w:hAnsi="Times New Roman" w:cs="Times New Roman"/>
          <w:color w:val="000000"/>
          <w:sz w:val="20"/>
          <w:szCs w:val="20"/>
        </w:rPr>
      </w:pPr>
    </w:p>
    <w:p w14:paraId="1681334A" w14:textId="77777777" w:rsidR="008D48E1" w:rsidRPr="00B01B85" w:rsidRDefault="008D48E1" w:rsidP="006618E3">
      <w:pPr>
        <w:autoSpaceDE w:val="0"/>
        <w:autoSpaceDN w:val="0"/>
        <w:adjustRightInd w:val="0"/>
        <w:spacing w:after="0" w:line="240" w:lineRule="exact"/>
        <w:ind w:right="24" w:hanging="307"/>
        <w:jc w:val="both"/>
        <w:rPr>
          <w:rFonts w:ascii="Times New Roman" w:eastAsia="Times New Roman" w:hAnsi="Times New Roman" w:cs="Times New Roman"/>
          <w:color w:val="000000"/>
          <w:sz w:val="20"/>
          <w:szCs w:val="20"/>
        </w:rPr>
      </w:pPr>
    </w:p>
    <w:p w14:paraId="75995D58" w14:textId="77777777" w:rsidR="008D48E1" w:rsidRPr="00B01B85" w:rsidRDefault="008D48E1" w:rsidP="006618E3">
      <w:pPr>
        <w:autoSpaceDE w:val="0"/>
        <w:autoSpaceDN w:val="0"/>
        <w:adjustRightInd w:val="0"/>
        <w:spacing w:after="0" w:line="240" w:lineRule="exact"/>
        <w:ind w:right="24" w:hanging="307"/>
        <w:jc w:val="both"/>
        <w:rPr>
          <w:rFonts w:ascii="Times New Roman" w:eastAsia="Times New Roman" w:hAnsi="Times New Roman" w:cs="Times New Roman"/>
          <w:color w:val="000000"/>
          <w:sz w:val="20"/>
          <w:szCs w:val="20"/>
        </w:rPr>
      </w:pPr>
    </w:p>
    <w:p w14:paraId="179EF368" w14:textId="77777777" w:rsidR="008D48E1" w:rsidRPr="00B01B85" w:rsidRDefault="009827E1" w:rsidP="006618E3">
      <w:pPr>
        <w:autoSpaceDE w:val="0"/>
        <w:autoSpaceDN w:val="0"/>
        <w:adjustRightInd w:val="0"/>
        <w:spacing w:after="0" w:line="240" w:lineRule="auto"/>
        <w:ind w:right="24" w:hanging="307"/>
        <w:jc w:val="center"/>
        <w:rPr>
          <w:rFonts w:ascii="Times New Roman" w:eastAsia="Times New Roman" w:hAnsi="Times New Roman" w:cs="Times New Roman"/>
          <w:b/>
          <w:bCs/>
          <w:color w:val="000000"/>
          <w:spacing w:val="60"/>
          <w:szCs w:val="20"/>
        </w:rPr>
      </w:pPr>
      <w:r w:rsidRPr="00B01B85">
        <w:rPr>
          <w:rFonts w:ascii="Times New Roman" w:eastAsia="Times New Roman" w:hAnsi="Times New Roman" w:cs="Times New Roman"/>
          <w:b/>
          <w:spacing w:val="-2"/>
          <w:sz w:val="28"/>
        </w:rPr>
        <w:t>Заявление</w:t>
      </w:r>
    </w:p>
    <w:p w14:paraId="47EC88C4" w14:textId="77777777" w:rsidR="006618E3" w:rsidRPr="00B01B85" w:rsidRDefault="002164F1" w:rsidP="006618E3">
      <w:pPr>
        <w:tabs>
          <w:tab w:val="left" w:leader="underscore" w:pos="9096"/>
        </w:tabs>
        <w:autoSpaceDE w:val="0"/>
        <w:autoSpaceDN w:val="0"/>
        <w:adjustRightInd w:val="0"/>
        <w:spacing w:after="0" w:line="422" w:lineRule="exact"/>
        <w:ind w:firstLine="854"/>
        <w:jc w:val="both"/>
        <w:rPr>
          <w:rFonts w:ascii="Times New Roman" w:eastAsia="Times New Roman" w:hAnsi="Times New Roman" w:cs="Times New Roman"/>
          <w:color w:val="000000"/>
          <w:szCs w:val="20"/>
        </w:rPr>
      </w:pPr>
      <w:r w:rsidRPr="00B01B85">
        <w:rPr>
          <w:rFonts w:ascii="Times New Roman" w:eastAsia="Times New Roman" w:hAnsi="Times New Roman" w:cs="Times New Roman"/>
          <w:color w:val="000000"/>
          <w:szCs w:val="20"/>
        </w:rPr>
        <w:t>Прошу/</w:t>
      </w:r>
      <w:r w:rsidRPr="00B01B85">
        <w:rPr>
          <w:rFonts w:ascii="Times New Roman" w:eastAsia="Times New Roman" w:hAnsi="Times New Roman" w:cs="Times New Roman"/>
          <w:i/>
          <w:color w:val="000000"/>
          <w:szCs w:val="20"/>
        </w:rPr>
        <w:t xml:space="preserve">просим </w:t>
      </w:r>
      <w:r w:rsidRPr="00B01B85">
        <w:rPr>
          <w:rFonts w:ascii="Times New Roman" w:eastAsia="Times New Roman" w:hAnsi="Times New Roman" w:cs="Times New Roman"/>
          <w:color w:val="000000"/>
          <w:szCs w:val="20"/>
        </w:rPr>
        <w:t xml:space="preserve">разрешить выполнение выпускной квалификационной работы (ВКР) по следующей теме: </w:t>
      </w:r>
    </w:p>
    <w:p w14:paraId="58479294" w14:textId="77777777" w:rsidR="002C4C4C" w:rsidRPr="00B01B85" w:rsidRDefault="006618E3" w:rsidP="006618E3">
      <w:pPr>
        <w:tabs>
          <w:tab w:val="left" w:leader="underscore" w:pos="9096"/>
        </w:tabs>
        <w:autoSpaceDE w:val="0"/>
        <w:autoSpaceDN w:val="0"/>
        <w:adjustRightInd w:val="0"/>
        <w:spacing w:after="0" w:line="422" w:lineRule="exact"/>
        <w:jc w:val="both"/>
        <w:rPr>
          <w:rFonts w:ascii="Times New Roman" w:eastAsia="Times New Roman" w:hAnsi="Times New Roman" w:cs="Times New Roman"/>
          <w:color w:val="000000"/>
          <w:szCs w:val="20"/>
        </w:rPr>
      </w:pPr>
      <w:r w:rsidRPr="00B01B85">
        <w:rPr>
          <w:rFonts w:ascii="Times New Roman" w:eastAsia="Times New Roman" w:hAnsi="Times New Roman" w:cs="Times New Roman"/>
          <w:color w:val="000000"/>
          <w:szCs w:val="20"/>
        </w:rPr>
        <w:t>___________________</w:t>
      </w:r>
      <w:r w:rsidR="002C4C4C" w:rsidRPr="00B01B85">
        <w:rPr>
          <w:rFonts w:ascii="Times New Roman" w:eastAsia="Times New Roman" w:hAnsi="Times New Roman" w:cs="Times New Roman"/>
          <w:color w:val="000000"/>
          <w:szCs w:val="20"/>
        </w:rPr>
        <w:t>________________________________________</w:t>
      </w:r>
      <w:r w:rsidRPr="00B01B85">
        <w:rPr>
          <w:rFonts w:ascii="Times New Roman" w:eastAsia="Times New Roman" w:hAnsi="Times New Roman" w:cs="Times New Roman"/>
          <w:color w:val="000000"/>
          <w:szCs w:val="20"/>
        </w:rPr>
        <w:t>________________________________</w:t>
      </w:r>
      <w:r w:rsidR="002C4C4C" w:rsidRPr="00B01B85">
        <w:rPr>
          <w:rFonts w:ascii="Times New Roman" w:eastAsia="Times New Roman" w:hAnsi="Times New Roman" w:cs="Times New Roman"/>
          <w:color w:val="000000"/>
          <w:szCs w:val="20"/>
        </w:rPr>
        <w:t>__________________________________________________________________________________</w:t>
      </w:r>
      <w:r w:rsidRPr="00B01B85">
        <w:rPr>
          <w:rFonts w:ascii="Times New Roman" w:eastAsia="Times New Roman" w:hAnsi="Times New Roman" w:cs="Times New Roman"/>
          <w:color w:val="000000"/>
          <w:szCs w:val="20"/>
        </w:rPr>
        <w:t>_____</w:t>
      </w:r>
      <w:r w:rsidR="002C4C4C" w:rsidRPr="00B01B85">
        <w:rPr>
          <w:rFonts w:ascii="Times New Roman" w:eastAsia="Times New Roman" w:hAnsi="Times New Roman" w:cs="Times New Roman"/>
          <w:color w:val="000000"/>
          <w:szCs w:val="20"/>
        </w:rPr>
        <w:t>___</w:t>
      </w:r>
    </w:p>
    <w:p w14:paraId="4CCF2DA1" w14:textId="77777777" w:rsidR="006618E3" w:rsidRPr="00B01B85" w:rsidRDefault="006618E3" w:rsidP="006618E3">
      <w:pPr>
        <w:tabs>
          <w:tab w:val="left" w:leader="underscore" w:pos="9096"/>
        </w:tabs>
        <w:autoSpaceDE w:val="0"/>
        <w:autoSpaceDN w:val="0"/>
        <w:adjustRightInd w:val="0"/>
        <w:spacing w:after="0" w:line="422" w:lineRule="exact"/>
        <w:jc w:val="both"/>
        <w:rPr>
          <w:rFonts w:ascii="Times New Roman" w:eastAsia="Times New Roman" w:hAnsi="Times New Roman" w:cs="Times New Roman"/>
          <w:color w:val="000000"/>
          <w:szCs w:val="20"/>
        </w:rPr>
      </w:pPr>
      <w:r w:rsidRPr="00B01B85">
        <w:rPr>
          <w:rFonts w:ascii="Times New Roman" w:eastAsia="Times New Roman" w:hAnsi="Times New Roman" w:cs="Times New Roman"/>
          <w:color w:val="000000"/>
          <w:szCs w:val="20"/>
        </w:rPr>
        <w:t>Обоснование целесообразности разработки темы:</w:t>
      </w:r>
    </w:p>
    <w:p w14:paraId="4316489D" w14:textId="77777777" w:rsidR="006618E3" w:rsidRPr="00B01B85" w:rsidRDefault="006618E3" w:rsidP="006618E3">
      <w:pPr>
        <w:tabs>
          <w:tab w:val="left" w:leader="underscore" w:pos="9096"/>
        </w:tabs>
        <w:autoSpaceDE w:val="0"/>
        <w:autoSpaceDN w:val="0"/>
        <w:adjustRightInd w:val="0"/>
        <w:spacing w:after="0" w:line="422" w:lineRule="exact"/>
        <w:jc w:val="both"/>
        <w:rPr>
          <w:rFonts w:ascii="Times New Roman" w:eastAsia="Times New Roman" w:hAnsi="Times New Roman" w:cs="Times New Roman"/>
          <w:color w:val="000000"/>
          <w:szCs w:val="20"/>
        </w:rPr>
      </w:pPr>
      <w:r w:rsidRPr="00B01B85">
        <w:rPr>
          <w:rFonts w:ascii="Times New Roman" w:eastAsia="Times New Roman" w:hAnsi="Times New Roman" w:cs="Times New Roman"/>
          <w:color w:val="000000"/>
          <w:szCs w:val="20"/>
        </w:rPr>
        <w:t>Указанная тема ВКР утверждена на заседании кафедры, что подтверждает ее значимость и актуальность изучения данного вопроса.</w:t>
      </w:r>
    </w:p>
    <w:p w14:paraId="48EC81AE" w14:textId="77777777" w:rsidR="002C4C4C" w:rsidRPr="00B01B85" w:rsidRDefault="006618E3" w:rsidP="006618E3">
      <w:pPr>
        <w:tabs>
          <w:tab w:val="left" w:leader="underscore" w:pos="9096"/>
        </w:tabs>
        <w:autoSpaceDE w:val="0"/>
        <w:autoSpaceDN w:val="0"/>
        <w:adjustRightInd w:val="0"/>
        <w:spacing w:after="0" w:line="422" w:lineRule="exact"/>
        <w:jc w:val="both"/>
        <w:rPr>
          <w:rFonts w:ascii="Times New Roman" w:eastAsia="Times New Roman" w:hAnsi="Times New Roman" w:cs="Times New Roman"/>
          <w:color w:val="000000"/>
          <w:szCs w:val="20"/>
        </w:rPr>
      </w:pPr>
      <w:r w:rsidRPr="00B01B85">
        <w:rPr>
          <w:rFonts w:ascii="Times New Roman" w:eastAsia="Times New Roman" w:hAnsi="Times New Roman" w:cs="Times New Roman"/>
          <w:color w:val="000000"/>
          <w:szCs w:val="20"/>
        </w:rPr>
        <w:t>Прошу/</w:t>
      </w:r>
      <w:r w:rsidRPr="00B01B85">
        <w:rPr>
          <w:rFonts w:ascii="Times New Roman" w:eastAsia="Times New Roman" w:hAnsi="Times New Roman" w:cs="Times New Roman"/>
          <w:i/>
          <w:color w:val="000000"/>
          <w:szCs w:val="20"/>
        </w:rPr>
        <w:t xml:space="preserve">просим </w:t>
      </w:r>
      <w:r w:rsidRPr="00B01B85">
        <w:rPr>
          <w:rFonts w:ascii="Times New Roman" w:eastAsia="Times New Roman" w:hAnsi="Times New Roman" w:cs="Times New Roman"/>
          <w:color w:val="000000"/>
          <w:szCs w:val="20"/>
        </w:rPr>
        <w:t>назначить руководителем ВКР:</w:t>
      </w:r>
      <w:r w:rsidR="002C4C4C" w:rsidRPr="00B01B85">
        <w:rPr>
          <w:rFonts w:ascii="Times New Roman" w:eastAsia="Times New Roman" w:hAnsi="Times New Roman" w:cs="Times New Roman"/>
          <w:color w:val="000000"/>
          <w:szCs w:val="20"/>
        </w:rPr>
        <w:t>__________________________________________</w:t>
      </w:r>
    </w:p>
    <w:p w14:paraId="3437D777" w14:textId="77777777" w:rsidR="006618E3" w:rsidRPr="00B01B85" w:rsidRDefault="006618E3" w:rsidP="006618E3">
      <w:pPr>
        <w:autoSpaceDE w:val="0"/>
        <w:autoSpaceDN w:val="0"/>
        <w:adjustRightInd w:val="0"/>
        <w:spacing w:after="0" w:line="240" w:lineRule="exact"/>
        <w:ind w:left="2977" w:firstLine="2268"/>
        <w:jc w:val="both"/>
        <w:rPr>
          <w:rFonts w:ascii="Times New Roman" w:eastAsia="Times New Roman" w:hAnsi="Times New Roman" w:cs="Times New Roman"/>
          <w:i/>
          <w:color w:val="000000"/>
          <w:sz w:val="20"/>
          <w:szCs w:val="20"/>
        </w:rPr>
      </w:pPr>
      <w:r w:rsidRPr="00B01B85">
        <w:rPr>
          <w:rFonts w:ascii="Times New Roman" w:eastAsia="Times New Roman" w:hAnsi="Times New Roman" w:cs="Times New Roman"/>
          <w:i/>
          <w:color w:val="000000"/>
          <w:sz w:val="20"/>
          <w:szCs w:val="20"/>
        </w:rPr>
        <w:t>указать Ф.И.О., должность</w:t>
      </w:r>
    </w:p>
    <w:p w14:paraId="5D51AF3E" w14:textId="77777777" w:rsidR="008D48E1" w:rsidRPr="00B01B85" w:rsidRDefault="008D48E1" w:rsidP="006618E3">
      <w:pPr>
        <w:autoSpaceDE w:val="0"/>
        <w:autoSpaceDN w:val="0"/>
        <w:adjustRightInd w:val="0"/>
        <w:spacing w:after="0" w:line="240" w:lineRule="exact"/>
        <w:ind w:firstLine="709"/>
        <w:jc w:val="both"/>
        <w:rPr>
          <w:rFonts w:ascii="Times New Roman" w:eastAsia="Times New Roman" w:hAnsi="Times New Roman" w:cs="Times New Roman"/>
          <w:color w:val="000000"/>
          <w:sz w:val="20"/>
          <w:szCs w:val="20"/>
        </w:rPr>
      </w:pPr>
    </w:p>
    <w:p w14:paraId="21BCD483" w14:textId="77777777" w:rsidR="006618E3" w:rsidRPr="00B01B85" w:rsidRDefault="006618E3" w:rsidP="006618E3">
      <w:pPr>
        <w:tabs>
          <w:tab w:val="left" w:leader="underscore" w:pos="9096"/>
        </w:tabs>
        <w:autoSpaceDE w:val="0"/>
        <w:autoSpaceDN w:val="0"/>
        <w:adjustRightInd w:val="0"/>
        <w:spacing w:after="0" w:line="422" w:lineRule="exact"/>
        <w:jc w:val="both"/>
        <w:rPr>
          <w:rFonts w:ascii="Times New Roman" w:eastAsia="Times New Roman" w:hAnsi="Times New Roman" w:cs="Times New Roman"/>
          <w:color w:val="000000"/>
          <w:szCs w:val="20"/>
        </w:rPr>
      </w:pPr>
      <w:r w:rsidRPr="00B01B85">
        <w:rPr>
          <w:rFonts w:ascii="Times New Roman" w:eastAsia="Times New Roman" w:hAnsi="Times New Roman" w:cs="Times New Roman"/>
          <w:color w:val="000000"/>
          <w:szCs w:val="20"/>
        </w:rPr>
        <w:t>Прошу/</w:t>
      </w:r>
      <w:r w:rsidRPr="00B01B85">
        <w:rPr>
          <w:rFonts w:ascii="Times New Roman" w:eastAsia="Times New Roman" w:hAnsi="Times New Roman" w:cs="Times New Roman"/>
          <w:i/>
          <w:color w:val="000000"/>
          <w:szCs w:val="20"/>
        </w:rPr>
        <w:t xml:space="preserve">просим </w:t>
      </w:r>
      <w:r w:rsidRPr="00B01B85">
        <w:rPr>
          <w:rFonts w:ascii="Times New Roman" w:eastAsia="Times New Roman" w:hAnsi="Times New Roman" w:cs="Times New Roman"/>
          <w:color w:val="000000"/>
          <w:szCs w:val="20"/>
        </w:rPr>
        <w:t>назначить консультантом ВКР:__________________________________________</w:t>
      </w:r>
    </w:p>
    <w:p w14:paraId="64316A26" w14:textId="77777777" w:rsidR="006618E3" w:rsidRPr="00B01B85" w:rsidRDefault="006618E3" w:rsidP="006618E3">
      <w:pPr>
        <w:autoSpaceDE w:val="0"/>
        <w:autoSpaceDN w:val="0"/>
        <w:adjustRightInd w:val="0"/>
        <w:spacing w:after="0" w:line="240" w:lineRule="exact"/>
        <w:ind w:left="2977" w:firstLine="2268"/>
        <w:jc w:val="both"/>
        <w:rPr>
          <w:rFonts w:ascii="Times New Roman" w:eastAsia="Times New Roman" w:hAnsi="Times New Roman" w:cs="Times New Roman"/>
          <w:i/>
          <w:color w:val="000000"/>
          <w:sz w:val="20"/>
          <w:szCs w:val="20"/>
        </w:rPr>
      </w:pPr>
      <w:r w:rsidRPr="00B01B85">
        <w:rPr>
          <w:rFonts w:ascii="Times New Roman" w:eastAsia="Times New Roman" w:hAnsi="Times New Roman" w:cs="Times New Roman"/>
          <w:i/>
          <w:color w:val="000000"/>
          <w:sz w:val="20"/>
          <w:szCs w:val="20"/>
        </w:rPr>
        <w:t>указать Ф.И.О., должность</w:t>
      </w:r>
    </w:p>
    <w:p w14:paraId="56C2155C" w14:textId="77777777" w:rsidR="008D48E1" w:rsidRPr="00B01B85" w:rsidRDefault="008D48E1" w:rsidP="006618E3">
      <w:pPr>
        <w:autoSpaceDE w:val="0"/>
        <w:autoSpaceDN w:val="0"/>
        <w:adjustRightInd w:val="0"/>
        <w:spacing w:after="0" w:line="240" w:lineRule="exact"/>
        <w:ind w:firstLine="709"/>
        <w:jc w:val="both"/>
        <w:rPr>
          <w:rFonts w:ascii="Times New Roman" w:eastAsia="Times New Roman" w:hAnsi="Times New Roman" w:cs="Times New Roman"/>
          <w:color w:val="000000"/>
          <w:sz w:val="20"/>
          <w:szCs w:val="20"/>
        </w:rPr>
      </w:pPr>
    </w:p>
    <w:p w14:paraId="6EBA574A" w14:textId="77777777" w:rsidR="006618E3" w:rsidRPr="00B01B85" w:rsidRDefault="006618E3" w:rsidP="006618E3">
      <w:pPr>
        <w:autoSpaceDE w:val="0"/>
        <w:autoSpaceDN w:val="0"/>
        <w:adjustRightInd w:val="0"/>
        <w:spacing w:after="0" w:line="240" w:lineRule="auto"/>
        <w:ind w:firstLine="709"/>
        <w:jc w:val="both"/>
        <w:rPr>
          <w:rFonts w:ascii="Times New Roman" w:eastAsia="Times New Roman" w:hAnsi="Times New Roman" w:cs="Times New Roman"/>
          <w:i/>
          <w:color w:val="000000"/>
          <w:szCs w:val="20"/>
        </w:rPr>
      </w:pPr>
      <w:r w:rsidRPr="00B01B85">
        <w:rPr>
          <w:rFonts w:ascii="Times New Roman" w:eastAsia="Times New Roman" w:hAnsi="Times New Roman" w:cs="Times New Roman"/>
          <w:i/>
          <w:color w:val="000000"/>
          <w:szCs w:val="20"/>
        </w:rPr>
        <w:t>___________________               _______________        __________________________</w:t>
      </w:r>
    </w:p>
    <w:p w14:paraId="7DB3AF29" w14:textId="77777777" w:rsidR="006618E3" w:rsidRPr="00B01B85" w:rsidRDefault="006618E3" w:rsidP="006618E3">
      <w:pPr>
        <w:autoSpaceDE w:val="0"/>
        <w:autoSpaceDN w:val="0"/>
        <w:adjustRightInd w:val="0"/>
        <w:spacing w:after="0" w:line="240" w:lineRule="auto"/>
        <w:ind w:firstLine="709"/>
        <w:jc w:val="both"/>
        <w:rPr>
          <w:rFonts w:ascii="Times New Roman" w:eastAsia="Times New Roman" w:hAnsi="Times New Roman" w:cs="Times New Roman"/>
          <w:color w:val="000000"/>
          <w:szCs w:val="20"/>
        </w:rPr>
      </w:pPr>
      <w:r w:rsidRPr="00B01B85">
        <w:rPr>
          <w:rFonts w:ascii="Times New Roman" w:eastAsia="Times New Roman" w:hAnsi="Times New Roman" w:cs="Times New Roman"/>
          <w:color w:val="000000"/>
          <w:szCs w:val="20"/>
        </w:rPr>
        <w:t xml:space="preserve">              дата </w:t>
      </w:r>
      <w:r w:rsidRPr="00B01B85">
        <w:rPr>
          <w:rFonts w:ascii="Times New Roman" w:eastAsia="Times New Roman" w:hAnsi="Times New Roman" w:cs="Times New Roman"/>
          <w:color w:val="000000"/>
          <w:szCs w:val="20"/>
        </w:rPr>
        <w:tab/>
        <w:t xml:space="preserve">                                      подпись</w:t>
      </w:r>
      <w:r w:rsidRPr="00B01B85">
        <w:rPr>
          <w:rFonts w:ascii="Times New Roman" w:eastAsia="Times New Roman" w:hAnsi="Times New Roman" w:cs="Times New Roman"/>
          <w:color w:val="000000"/>
          <w:szCs w:val="20"/>
        </w:rPr>
        <w:tab/>
        <w:t xml:space="preserve">           Ф.И.О. обучающегося</w:t>
      </w:r>
    </w:p>
    <w:p w14:paraId="7153ACB4" w14:textId="77777777" w:rsidR="006618E3" w:rsidRPr="00B01B85" w:rsidRDefault="006618E3" w:rsidP="006618E3">
      <w:pPr>
        <w:autoSpaceDE w:val="0"/>
        <w:autoSpaceDN w:val="0"/>
        <w:adjustRightInd w:val="0"/>
        <w:spacing w:after="0" w:line="240" w:lineRule="auto"/>
        <w:ind w:firstLine="709"/>
        <w:jc w:val="both"/>
        <w:rPr>
          <w:rFonts w:ascii="Times New Roman" w:eastAsia="Times New Roman" w:hAnsi="Times New Roman" w:cs="Times New Roman"/>
          <w:color w:val="000000"/>
          <w:szCs w:val="20"/>
        </w:rPr>
      </w:pPr>
    </w:p>
    <w:p w14:paraId="32157C7D" w14:textId="77777777" w:rsidR="006618E3" w:rsidRPr="00B01B85" w:rsidRDefault="006618E3" w:rsidP="006618E3">
      <w:pPr>
        <w:autoSpaceDE w:val="0"/>
        <w:autoSpaceDN w:val="0"/>
        <w:adjustRightInd w:val="0"/>
        <w:spacing w:after="0" w:line="240" w:lineRule="auto"/>
        <w:ind w:firstLine="709"/>
        <w:jc w:val="both"/>
        <w:rPr>
          <w:rFonts w:ascii="Times New Roman" w:eastAsia="Times New Roman" w:hAnsi="Times New Roman" w:cs="Times New Roman"/>
          <w:i/>
          <w:color w:val="000000"/>
          <w:szCs w:val="20"/>
        </w:rPr>
      </w:pPr>
      <w:r w:rsidRPr="00B01B85">
        <w:rPr>
          <w:rFonts w:ascii="Times New Roman" w:eastAsia="Times New Roman" w:hAnsi="Times New Roman" w:cs="Times New Roman"/>
          <w:i/>
          <w:color w:val="000000"/>
          <w:szCs w:val="20"/>
        </w:rPr>
        <w:t>___________________               _______________        __________________________</w:t>
      </w:r>
    </w:p>
    <w:p w14:paraId="7D558E10" w14:textId="77777777" w:rsidR="006618E3" w:rsidRPr="00B01B85" w:rsidRDefault="006618E3" w:rsidP="006618E3">
      <w:pPr>
        <w:autoSpaceDE w:val="0"/>
        <w:autoSpaceDN w:val="0"/>
        <w:adjustRightInd w:val="0"/>
        <w:spacing w:after="0" w:line="240" w:lineRule="auto"/>
        <w:ind w:firstLine="709"/>
        <w:jc w:val="both"/>
        <w:rPr>
          <w:rFonts w:ascii="Times New Roman" w:eastAsia="Times New Roman" w:hAnsi="Times New Roman" w:cs="Times New Roman"/>
          <w:color w:val="000000"/>
          <w:szCs w:val="20"/>
        </w:rPr>
      </w:pPr>
      <w:r w:rsidRPr="00B01B85">
        <w:rPr>
          <w:rFonts w:ascii="Times New Roman" w:eastAsia="Times New Roman" w:hAnsi="Times New Roman" w:cs="Times New Roman"/>
          <w:color w:val="000000"/>
          <w:szCs w:val="20"/>
        </w:rPr>
        <w:t xml:space="preserve">              дата </w:t>
      </w:r>
      <w:r w:rsidRPr="00B01B85">
        <w:rPr>
          <w:rFonts w:ascii="Times New Roman" w:eastAsia="Times New Roman" w:hAnsi="Times New Roman" w:cs="Times New Roman"/>
          <w:color w:val="000000"/>
          <w:szCs w:val="20"/>
        </w:rPr>
        <w:tab/>
        <w:t xml:space="preserve">                                      подпись</w:t>
      </w:r>
      <w:r w:rsidRPr="00B01B85">
        <w:rPr>
          <w:rFonts w:ascii="Times New Roman" w:eastAsia="Times New Roman" w:hAnsi="Times New Roman" w:cs="Times New Roman"/>
          <w:color w:val="000000"/>
          <w:szCs w:val="20"/>
        </w:rPr>
        <w:tab/>
        <w:t xml:space="preserve">           Ф.И.О. научного руководителя</w:t>
      </w:r>
    </w:p>
    <w:p w14:paraId="56380707" w14:textId="77777777" w:rsidR="006618E3" w:rsidRPr="00B01B85" w:rsidRDefault="006618E3" w:rsidP="006618E3">
      <w:pPr>
        <w:autoSpaceDE w:val="0"/>
        <w:autoSpaceDN w:val="0"/>
        <w:adjustRightInd w:val="0"/>
        <w:spacing w:after="0" w:line="240" w:lineRule="auto"/>
        <w:ind w:firstLine="709"/>
        <w:jc w:val="both"/>
        <w:rPr>
          <w:rFonts w:ascii="Times New Roman" w:eastAsia="Times New Roman" w:hAnsi="Times New Roman" w:cs="Times New Roman"/>
          <w:color w:val="000000"/>
          <w:szCs w:val="20"/>
        </w:rPr>
      </w:pPr>
    </w:p>
    <w:p w14:paraId="3E728444" w14:textId="77777777" w:rsidR="006618E3" w:rsidRPr="00B01B85" w:rsidRDefault="006618E3" w:rsidP="006618E3">
      <w:pPr>
        <w:autoSpaceDE w:val="0"/>
        <w:autoSpaceDN w:val="0"/>
        <w:adjustRightInd w:val="0"/>
        <w:spacing w:after="0" w:line="240" w:lineRule="auto"/>
        <w:ind w:firstLine="709"/>
        <w:jc w:val="both"/>
        <w:rPr>
          <w:rFonts w:ascii="Times New Roman" w:eastAsia="Times New Roman" w:hAnsi="Times New Roman" w:cs="Times New Roman"/>
          <w:i/>
          <w:color w:val="000000"/>
          <w:szCs w:val="20"/>
        </w:rPr>
      </w:pPr>
      <w:r w:rsidRPr="00B01B85">
        <w:rPr>
          <w:rFonts w:ascii="Times New Roman" w:eastAsia="Times New Roman" w:hAnsi="Times New Roman" w:cs="Times New Roman"/>
          <w:i/>
          <w:color w:val="000000"/>
          <w:szCs w:val="20"/>
        </w:rPr>
        <w:t>___________________               _______________        __________________________</w:t>
      </w:r>
    </w:p>
    <w:p w14:paraId="4A48EDAF" w14:textId="77777777" w:rsidR="006618E3" w:rsidRPr="00B01B85" w:rsidRDefault="006618E3" w:rsidP="006618E3">
      <w:pPr>
        <w:autoSpaceDE w:val="0"/>
        <w:autoSpaceDN w:val="0"/>
        <w:adjustRightInd w:val="0"/>
        <w:spacing w:after="0" w:line="240" w:lineRule="auto"/>
        <w:ind w:firstLine="709"/>
        <w:jc w:val="both"/>
        <w:rPr>
          <w:rFonts w:ascii="Times New Roman" w:eastAsia="Times New Roman" w:hAnsi="Times New Roman" w:cs="Times New Roman"/>
          <w:color w:val="000000"/>
          <w:szCs w:val="20"/>
        </w:rPr>
      </w:pPr>
      <w:r w:rsidRPr="00B01B85">
        <w:rPr>
          <w:rFonts w:ascii="Times New Roman" w:eastAsia="Times New Roman" w:hAnsi="Times New Roman" w:cs="Times New Roman"/>
          <w:color w:val="000000"/>
          <w:szCs w:val="20"/>
        </w:rPr>
        <w:t xml:space="preserve">              дата </w:t>
      </w:r>
      <w:r w:rsidRPr="00B01B85">
        <w:rPr>
          <w:rFonts w:ascii="Times New Roman" w:eastAsia="Times New Roman" w:hAnsi="Times New Roman" w:cs="Times New Roman"/>
          <w:color w:val="000000"/>
          <w:szCs w:val="20"/>
        </w:rPr>
        <w:tab/>
        <w:t xml:space="preserve">                                      подпись</w:t>
      </w:r>
      <w:r w:rsidRPr="00B01B85">
        <w:rPr>
          <w:rFonts w:ascii="Times New Roman" w:eastAsia="Times New Roman" w:hAnsi="Times New Roman" w:cs="Times New Roman"/>
          <w:color w:val="000000"/>
          <w:szCs w:val="20"/>
        </w:rPr>
        <w:tab/>
        <w:t xml:space="preserve">           Ф.И.О. консультанта (при наличии)</w:t>
      </w:r>
    </w:p>
    <w:p w14:paraId="6AD32944" w14:textId="77777777" w:rsidR="006618E3" w:rsidRPr="00B01B85" w:rsidRDefault="006618E3" w:rsidP="006618E3">
      <w:pPr>
        <w:autoSpaceDE w:val="0"/>
        <w:autoSpaceDN w:val="0"/>
        <w:adjustRightInd w:val="0"/>
        <w:spacing w:after="0" w:line="240" w:lineRule="auto"/>
        <w:ind w:firstLine="709"/>
        <w:jc w:val="both"/>
        <w:rPr>
          <w:rFonts w:ascii="Times New Roman" w:eastAsia="Times New Roman" w:hAnsi="Times New Roman" w:cs="Times New Roman"/>
          <w:color w:val="000000"/>
          <w:szCs w:val="20"/>
        </w:rPr>
      </w:pPr>
    </w:p>
    <w:p w14:paraId="41E2F59D" w14:textId="77777777" w:rsidR="008D48E1" w:rsidRPr="00B01B85" w:rsidRDefault="008D48E1" w:rsidP="008D48E1">
      <w:pPr>
        <w:autoSpaceDE w:val="0"/>
        <w:autoSpaceDN w:val="0"/>
        <w:adjustRightInd w:val="0"/>
        <w:spacing w:before="14" w:after="0" w:line="240" w:lineRule="auto"/>
        <w:ind w:left="1838" w:firstLine="709"/>
        <w:jc w:val="both"/>
        <w:rPr>
          <w:rFonts w:ascii="Times New Roman" w:eastAsia="Times New Roman" w:hAnsi="Times New Roman" w:cs="Times New Roman"/>
          <w:i/>
          <w:iCs/>
          <w:color w:val="000000"/>
          <w:sz w:val="18"/>
          <w:szCs w:val="18"/>
        </w:rPr>
      </w:pPr>
    </w:p>
    <w:p w14:paraId="3AF54EB1" w14:textId="77777777" w:rsidR="006618E3" w:rsidRPr="00B01B85" w:rsidRDefault="006618E3" w:rsidP="008D48E1">
      <w:pPr>
        <w:autoSpaceDE w:val="0"/>
        <w:autoSpaceDN w:val="0"/>
        <w:adjustRightInd w:val="0"/>
        <w:spacing w:before="14" w:after="0" w:line="240" w:lineRule="auto"/>
        <w:ind w:left="1838" w:firstLine="709"/>
        <w:jc w:val="both"/>
        <w:rPr>
          <w:rFonts w:ascii="Times New Roman" w:eastAsia="Times New Roman" w:hAnsi="Times New Roman" w:cs="Times New Roman"/>
          <w:i/>
          <w:iCs/>
          <w:color w:val="000000"/>
          <w:sz w:val="18"/>
          <w:szCs w:val="18"/>
        </w:rPr>
        <w:sectPr w:rsidR="006618E3" w:rsidRPr="00B01B85" w:rsidSect="008D48E1">
          <w:headerReference w:type="default" r:id="rId15"/>
          <w:footerReference w:type="default" r:id="rId16"/>
          <w:pgSz w:w="11905" w:h="16837"/>
          <w:pgMar w:top="851" w:right="851" w:bottom="851" w:left="993" w:header="720" w:footer="720" w:gutter="0"/>
          <w:cols w:space="60"/>
          <w:noEndnote/>
        </w:sectPr>
      </w:pPr>
    </w:p>
    <w:p w14:paraId="6FD8C127" w14:textId="77777777" w:rsidR="008D48E1" w:rsidRPr="00B01B85" w:rsidRDefault="008D48E1" w:rsidP="00386567">
      <w:pPr>
        <w:pageBreakBefore/>
        <w:suppressAutoHyphens/>
        <w:autoSpaceDE w:val="0"/>
        <w:autoSpaceDN w:val="0"/>
        <w:spacing w:after="0" w:line="240" w:lineRule="auto"/>
        <w:jc w:val="right"/>
        <w:rPr>
          <w:rFonts w:ascii="Times New Roman" w:eastAsia="Times New Roman" w:hAnsi="Times New Roman" w:cs="Times New Roman"/>
          <w:bCs/>
          <w:color w:val="000000"/>
          <w:sz w:val="24"/>
          <w:szCs w:val="24"/>
          <w:lang w:eastAsia="ru-RU"/>
        </w:rPr>
      </w:pPr>
      <w:r w:rsidRPr="00B01B85">
        <w:rPr>
          <w:rFonts w:ascii="Times New Roman" w:eastAsia="Times New Roman" w:hAnsi="Times New Roman" w:cs="Times New Roman"/>
          <w:bCs/>
          <w:color w:val="000000"/>
          <w:sz w:val="24"/>
          <w:szCs w:val="24"/>
          <w:lang w:eastAsia="ru-RU"/>
        </w:rPr>
        <w:t xml:space="preserve">Приложение </w:t>
      </w:r>
      <w:r w:rsidR="009827E1" w:rsidRPr="00B01B85">
        <w:rPr>
          <w:rFonts w:ascii="Times New Roman" w:eastAsia="Times New Roman" w:hAnsi="Times New Roman" w:cs="Times New Roman"/>
          <w:bCs/>
          <w:color w:val="000000"/>
          <w:sz w:val="24"/>
          <w:szCs w:val="24"/>
          <w:lang w:eastAsia="ru-RU"/>
        </w:rPr>
        <w:t>3</w:t>
      </w:r>
    </w:p>
    <w:p w14:paraId="6976E1BD" w14:textId="77777777" w:rsidR="008D48E1" w:rsidRPr="00B01B85" w:rsidRDefault="008D48E1" w:rsidP="008D48E1">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i/>
          <w:iCs/>
          <w:color w:val="000000"/>
          <w:sz w:val="20"/>
          <w:szCs w:val="20"/>
        </w:rPr>
      </w:pPr>
      <w:r w:rsidRPr="00B01B85">
        <w:rPr>
          <w:rFonts w:ascii="Times New Roman" w:eastAsia="Times New Roman" w:hAnsi="Times New Roman" w:cs="Times New Roman"/>
          <w:i/>
          <w:iCs/>
          <w:color w:val="000000"/>
          <w:sz w:val="20"/>
          <w:szCs w:val="20"/>
        </w:rPr>
        <w:t>Форма справки о внедрении результатов выпускной квалификационной работы</w:t>
      </w:r>
    </w:p>
    <w:p w14:paraId="10BEF125" w14:textId="77777777" w:rsidR="008D48E1" w:rsidRPr="00B01B85" w:rsidRDefault="008D48E1" w:rsidP="008D48E1">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i/>
          <w:iCs/>
          <w:color w:val="000000"/>
          <w:sz w:val="20"/>
          <w:szCs w:val="20"/>
        </w:rPr>
      </w:pPr>
    </w:p>
    <w:p w14:paraId="0835D7FC" w14:textId="77777777" w:rsidR="008D48E1" w:rsidRPr="00B01B85" w:rsidRDefault="008D48E1" w:rsidP="008D48E1">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
          <w:bCs/>
          <w:i/>
          <w:iCs/>
          <w:color w:val="000000"/>
          <w:sz w:val="20"/>
          <w:szCs w:val="20"/>
        </w:rPr>
      </w:pPr>
      <w:r w:rsidRPr="00B01B85">
        <w:rPr>
          <w:rFonts w:ascii="Times New Roman" w:eastAsia="Times New Roman" w:hAnsi="Times New Roman" w:cs="Times New Roman"/>
          <w:b/>
          <w:bCs/>
          <w:i/>
          <w:iCs/>
          <w:color w:val="000000"/>
          <w:sz w:val="20"/>
          <w:szCs w:val="20"/>
        </w:rPr>
        <w:t xml:space="preserve">Желательно напечатать на бланке организации и проставить </w:t>
      </w:r>
    </w:p>
    <w:p w14:paraId="14AB9339" w14:textId="77777777" w:rsidR="008D48E1" w:rsidRPr="00B01B85" w:rsidRDefault="008D48E1" w:rsidP="008D48E1">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
          <w:bCs/>
          <w:i/>
          <w:iCs/>
          <w:color w:val="000000"/>
          <w:sz w:val="20"/>
          <w:szCs w:val="20"/>
        </w:rPr>
      </w:pPr>
      <w:r w:rsidRPr="00B01B85">
        <w:rPr>
          <w:rFonts w:ascii="Times New Roman" w:eastAsia="Times New Roman" w:hAnsi="Times New Roman" w:cs="Times New Roman"/>
          <w:b/>
          <w:bCs/>
          <w:i/>
          <w:iCs/>
          <w:color w:val="000000"/>
          <w:sz w:val="20"/>
          <w:szCs w:val="20"/>
        </w:rPr>
        <w:t xml:space="preserve">исходящий регистрационный номер </w:t>
      </w:r>
    </w:p>
    <w:p w14:paraId="153BBFC9" w14:textId="77777777" w:rsidR="008D48E1" w:rsidRPr="00B01B85" w:rsidRDefault="008D48E1" w:rsidP="008D48E1">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
          <w:bCs/>
          <w:i/>
          <w:iCs/>
          <w:color w:val="000000"/>
          <w:sz w:val="20"/>
          <w:szCs w:val="20"/>
        </w:rPr>
      </w:pPr>
    </w:p>
    <w:p w14:paraId="30393FD6" w14:textId="77777777" w:rsidR="005E2B38" w:rsidRPr="00B01B85" w:rsidRDefault="005E2B38" w:rsidP="005E2B38">
      <w:pPr>
        <w:widowControl w:val="0"/>
        <w:autoSpaceDE w:val="0"/>
        <w:autoSpaceDN w:val="0"/>
        <w:spacing w:after="0" w:line="240" w:lineRule="auto"/>
        <w:ind w:left="-1" w:right="141"/>
        <w:jc w:val="center"/>
        <w:rPr>
          <w:rFonts w:ascii="Times New Roman" w:eastAsia="Times New Roman" w:hAnsi="Times New Roman" w:cs="Times New Roman"/>
          <w:b/>
          <w:sz w:val="28"/>
        </w:rPr>
      </w:pPr>
      <w:r w:rsidRPr="00B01B85">
        <w:rPr>
          <w:rFonts w:ascii="Times New Roman" w:eastAsia="Times New Roman" w:hAnsi="Times New Roman" w:cs="Times New Roman"/>
          <w:b/>
          <w:spacing w:val="-5"/>
          <w:sz w:val="28"/>
        </w:rPr>
        <w:t>АКТ</w:t>
      </w:r>
    </w:p>
    <w:p w14:paraId="1F52C8F7" w14:textId="77777777" w:rsidR="008D48E1" w:rsidRPr="00B01B85" w:rsidRDefault="005E2B38" w:rsidP="005E2B38">
      <w:pPr>
        <w:widowControl w:val="0"/>
        <w:shd w:val="clear" w:color="auto" w:fill="FFFFFF"/>
        <w:autoSpaceDE w:val="0"/>
        <w:autoSpaceDN w:val="0"/>
        <w:adjustRightInd w:val="0"/>
        <w:spacing w:after="0" w:line="360" w:lineRule="auto"/>
        <w:ind w:left="-1"/>
        <w:jc w:val="center"/>
        <w:rPr>
          <w:rFonts w:ascii="Times New Roman" w:eastAsia="Times New Roman" w:hAnsi="Times New Roman" w:cs="Times New Roman"/>
          <w:b/>
          <w:spacing w:val="-2"/>
          <w:sz w:val="28"/>
        </w:rPr>
      </w:pPr>
      <w:r w:rsidRPr="00B01B85">
        <w:rPr>
          <w:rFonts w:ascii="Times New Roman" w:eastAsia="Times New Roman" w:hAnsi="Times New Roman" w:cs="Times New Roman"/>
          <w:b/>
          <w:sz w:val="28"/>
        </w:rPr>
        <w:t>о</w:t>
      </w:r>
      <w:r w:rsidRPr="00B01B85">
        <w:rPr>
          <w:rFonts w:ascii="Times New Roman" w:eastAsia="Times New Roman" w:hAnsi="Times New Roman" w:cs="Times New Roman"/>
          <w:b/>
          <w:spacing w:val="-7"/>
          <w:sz w:val="28"/>
        </w:rPr>
        <w:t xml:space="preserve"> </w:t>
      </w:r>
      <w:r w:rsidRPr="00B01B85">
        <w:rPr>
          <w:rFonts w:ascii="Times New Roman" w:eastAsia="Times New Roman" w:hAnsi="Times New Roman" w:cs="Times New Roman"/>
          <w:b/>
          <w:sz w:val="28"/>
        </w:rPr>
        <w:t>внедрении</w:t>
      </w:r>
      <w:r w:rsidRPr="00B01B85">
        <w:rPr>
          <w:rFonts w:ascii="Times New Roman" w:eastAsia="Times New Roman" w:hAnsi="Times New Roman" w:cs="Times New Roman"/>
          <w:b/>
          <w:spacing w:val="-8"/>
          <w:sz w:val="28"/>
        </w:rPr>
        <w:t xml:space="preserve"> </w:t>
      </w:r>
      <w:r w:rsidRPr="00B01B85">
        <w:rPr>
          <w:rFonts w:ascii="Times New Roman" w:eastAsia="Times New Roman" w:hAnsi="Times New Roman" w:cs="Times New Roman"/>
          <w:b/>
          <w:sz w:val="28"/>
        </w:rPr>
        <w:t>результатов</w:t>
      </w:r>
      <w:r w:rsidRPr="00B01B85">
        <w:rPr>
          <w:rFonts w:ascii="Times New Roman" w:eastAsia="Times New Roman" w:hAnsi="Times New Roman" w:cs="Times New Roman"/>
          <w:b/>
          <w:spacing w:val="-8"/>
          <w:sz w:val="28"/>
        </w:rPr>
        <w:t xml:space="preserve"> </w:t>
      </w:r>
      <w:r w:rsidRPr="00B01B85">
        <w:rPr>
          <w:rFonts w:ascii="Times New Roman" w:eastAsia="Times New Roman" w:hAnsi="Times New Roman" w:cs="Times New Roman"/>
          <w:b/>
          <w:sz w:val="28"/>
        </w:rPr>
        <w:t>выпускной</w:t>
      </w:r>
      <w:r w:rsidRPr="00B01B85">
        <w:rPr>
          <w:rFonts w:ascii="Times New Roman" w:eastAsia="Times New Roman" w:hAnsi="Times New Roman" w:cs="Times New Roman"/>
          <w:b/>
          <w:spacing w:val="-8"/>
          <w:sz w:val="28"/>
        </w:rPr>
        <w:t xml:space="preserve"> </w:t>
      </w:r>
      <w:r w:rsidRPr="00B01B85">
        <w:rPr>
          <w:rFonts w:ascii="Times New Roman" w:eastAsia="Times New Roman" w:hAnsi="Times New Roman" w:cs="Times New Roman"/>
          <w:b/>
          <w:sz w:val="28"/>
        </w:rPr>
        <w:t>квалификационной</w:t>
      </w:r>
      <w:r w:rsidRPr="00B01B85">
        <w:rPr>
          <w:rFonts w:ascii="Times New Roman" w:eastAsia="Times New Roman" w:hAnsi="Times New Roman" w:cs="Times New Roman"/>
          <w:b/>
          <w:spacing w:val="-7"/>
          <w:sz w:val="28"/>
        </w:rPr>
        <w:t xml:space="preserve"> </w:t>
      </w:r>
      <w:r w:rsidRPr="00B01B85">
        <w:rPr>
          <w:rFonts w:ascii="Times New Roman" w:eastAsia="Times New Roman" w:hAnsi="Times New Roman" w:cs="Times New Roman"/>
          <w:b/>
          <w:spacing w:val="-2"/>
          <w:sz w:val="28"/>
        </w:rPr>
        <w:t>работы</w:t>
      </w:r>
    </w:p>
    <w:p w14:paraId="45F46580" w14:textId="77777777" w:rsidR="005E2B38" w:rsidRPr="00B01B85" w:rsidRDefault="005E2B38" w:rsidP="005E2B38">
      <w:pPr>
        <w:widowControl w:val="0"/>
        <w:shd w:val="clear" w:color="auto" w:fill="FFFFFF"/>
        <w:autoSpaceDE w:val="0"/>
        <w:autoSpaceDN w:val="0"/>
        <w:adjustRightInd w:val="0"/>
        <w:spacing w:after="0" w:line="240" w:lineRule="auto"/>
        <w:ind w:left="-1" w:firstLine="568"/>
        <w:jc w:val="both"/>
        <w:rPr>
          <w:rFonts w:ascii="Times New Roman" w:eastAsia="Times New Roman" w:hAnsi="Times New Roman" w:cs="Times New Roman"/>
          <w:sz w:val="28"/>
          <w:szCs w:val="28"/>
        </w:rPr>
      </w:pPr>
      <w:r w:rsidRPr="00B01B85">
        <w:rPr>
          <w:rFonts w:ascii="Times New Roman" w:eastAsia="Times New Roman" w:hAnsi="Times New Roman" w:cs="Times New Roman"/>
          <w:spacing w:val="-2"/>
          <w:sz w:val="28"/>
          <w:szCs w:val="28"/>
        </w:rPr>
        <w:t>Настоящим</w:t>
      </w:r>
      <w:r w:rsidRPr="00B01B85">
        <w:rPr>
          <w:rFonts w:ascii="Times New Roman" w:eastAsia="Times New Roman" w:hAnsi="Times New Roman" w:cs="Times New Roman"/>
          <w:sz w:val="28"/>
          <w:szCs w:val="28"/>
        </w:rPr>
        <w:tab/>
      </w:r>
      <w:r w:rsidRPr="00B01B85">
        <w:rPr>
          <w:rFonts w:ascii="Times New Roman" w:eastAsia="Times New Roman" w:hAnsi="Times New Roman" w:cs="Times New Roman"/>
          <w:spacing w:val="-2"/>
          <w:sz w:val="28"/>
          <w:szCs w:val="28"/>
        </w:rPr>
        <w:t>подтверждается,</w:t>
      </w:r>
      <w:r w:rsidRPr="00B01B85">
        <w:rPr>
          <w:rFonts w:ascii="Times New Roman" w:eastAsia="Times New Roman" w:hAnsi="Times New Roman" w:cs="Times New Roman"/>
          <w:sz w:val="28"/>
          <w:szCs w:val="28"/>
        </w:rPr>
        <w:tab/>
      </w:r>
      <w:r w:rsidRPr="00B01B85">
        <w:rPr>
          <w:rFonts w:ascii="Times New Roman" w:eastAsia="Times New Roman" w:hAnsi="Times New Roman" w:cs="Times New Roman"/>
          <w:spacing w:val="-4"/>
          <w:sz w:val="28"/>
          <w:szCs w:val="28"/>
        </w:rPr>
        <w:t>что</w:t>
      </w:r>
      <w:r w:rsidRPr="00B01B85">
        <w:rPr>
          <w:rFonts w:ascii="Times New Roman" w:eastAsia="Times New Roman" w:hAnsi="Times New Roman" w:cs="Times New Roman"/>
          <w:sz w:val="28"/>
          <w:szCs w:val="28"/>
        </w:rPr>
        <w:tab/>
      </w:r>
      <w:r w:rsidRPr="00B01B85">
        <w:rPr>
          <w:rFonts w:ascii="Times New Roman" w:eastAsia="Times New Roman" w:hAnsi="Times New Roman" w:cs="Times New Roman"/>
          <w:spacing w:val="-2"/>
          <w:sz w:val="28"/>
          <w:szCs w:val="28"/>
        </w:rPr>
        <w:t>результаты</w:t>
      </w:r>
      <w:r w:rsidRPr="00B01B85">
        <w:rPr>
          <w:rFonts w:ascii="Times New Roman" w:eastAsia="Times New Roman" w:hAnsi="Times New Roman" w:cs="Times New Roman"/>
          <w:sz w:val="28"/>
          <w:szCs w:val="28"/>
        </w:rPr>
        <w:tab/>
      </w:r>
      <w:r w:rsidRPr="00B01B85">
        <w:rPr>
          <w:rFonts w:ascii="Times New Roman" w:eastAsia="Times New Roman" w:hAnsi="Times New Roman" w:cs="Times New Roman"/>
          <w:spacing w:val="-2"/>
          <w:sz w:val="28"/>
          <w:szCs w:val="28"/>
        </w:rPr>
        <w:t xml:space="preserve">выпускной </w:t>
      </w:r>
      <w:r w:rsidRPr="00B01B85">
        <w:rPr>
          <w:rFonts w:ascii="Times New Roman" w:eastAsia="Times New Roman" w:hAnsi="Times New Roman" w:cs="Times New Roman"/>
          <w:sz w:val="28"/>
          <w:szCs w:val="28"/>
        </w:rPr>
        <w:t>квалификационной работы на тему:</w:t>
      </w:r>
    </w:p>
    <w:p w14:paraId="4BE6BB10" w14:textId="77777777" w:rsidR="005E2B38" w:rsidRPr="00B01B85" w:rsidRDefault="005E2B38" w:rsidP="005E2B38">
      <w:pPr>
        <w:spacing w:after="0" w:line="240" w:lineRule="auto"/>
      </w:pPr>
      <w:r w:rsidRPr="00B01B85">
        <w:rPr>
          <w:rFonts w:ascii="Times New Roman" w:eastAsia="Times New Roman" w:hAnsi="Times New Roman" w:cs="Times New Roman"/>
          <w:sz w:val="28"/>
          <w:szCs w:val="28"/>
        </w:rPr>
        <w:t>______________________________________________________________________</w:t>
      </w:r>
    </w:p>
    <w:p w14:paraId="6DA32D4D" w14:textId="77777777" w:rsidR="005E2B38" w:rsidRPr="00B01B85" w:rsidRDefault="005E2B38" w:rsidP="005E2B38">
      <w:pPr>
        <w:widowControl w:val="0"/>
        <w:shd w:val="clear" w:color="auto" w:fill="FFFFFF"/>
        <w:autoSpaceDE w:val="0"/>
        <w:autoSpaceDN w:val="0"/>
        <w:adjustRightInd w:val="0"/>
        <w:spacing w:after="0" w:line="240" w:lineRule="auto"/>
        <w:ind w:left="-1" w:firstLine="1"/>
        <w:jc w:val="both"/>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_______________________________________________________________________</w:t>
      </w:r>
    </w:p>
    <w:p w14:paraId="280DD0AB" w14:textId="77777777" w:rsidR="009827E1" w:rsidRPr="00B01B85" w:rsidRDefault="009827E1" w:rsidP="009827E1">
      <w:pPr>
        <w:pStyle w:val="ae"/>
        <w:ind w:left="709"/>
      </w:pPr>
      <w:r w:rsidRPr="00B01B85">
        <w:rPr>
          <w:spacing w:val="-2"/>
        </w:rPr>
        <w:t>выполненной</w:t>
      </w:r>
    </w:p>
    <w:p w14:paraId="350B06F7" w14:textId="77777777" w:rsidR="009827E1" w:rsidRPr="00B01B85" w:rsidRDefault="009827E1" w:rsidP="009827E1">
      <w:pPr>
        <w:widowControl w:val="0"/>
        <w:shd w:val="clear" w:color="auto" w:fill="FFFFFF"/>
        <w:autoSpaceDE w:val="0"/>
        <w:autoSpaceDN w:val="0"/>
        <w:adjustRightInd w:val="0"/>
        <w:spacing w:after="0" w:line="240" w:lineRule="auto"/>
        <w:ind w:left="-1" w:firstLine="1"/>
        <w:jc w:val="both"/>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_______________________________________________________________________</w:t>
      </w:r>
    </w:p>
    <w:p w14:paraId="0316F937" w14:textId="77777777" w:rsidR="009827E1" w:rsidRPr="00B01B85" w:rsidRDefault="009827E1" w:rsidP="009827E1">
      <w:pPr>
        <w:widowControl w:val="0"/>
        <w:shd w:val="clear" w:color="auto" w:fill="FFFFFF"/>
        <w:autoSpaceDE w:val="0"/>
        <w:autoSpaceDN w:val="0"/>
        <w:adjustRightInd w:val="0"/>
        <w:spacing w:after="0" w:line="360" w:lineRule="auto"/>
        <w:ind w:firstLine="720"/>
        <w:jc w:val="center"/>
        <w:rPr>
          <w:rFonts w:ascii="Times New Roman" w:eastAsia="Times New Roman" w:hAnsi="Times New Roman" w:cs="Times New Roman"/>
          <w:i/>
          <w:szCs w:val="20"/>
        </w:rPr>
      </w:pPr>
      <w:r w:rsidRPr="00B01B85">
        <w:rPr>
          <w:rFonts w:ascii="Times New Roman" w:eastAsia="Times New Roman" w:hAnsi="Times New Roman" w:cs="Times New Roman"/>
          <w:i/>
          <w:szCs w:val="20"/>
        </w:rPr>
        <w:t>Ф.И.О. обучающегося</w:t>
      </w:r>
    </w:p>
    <w:p w14:paraId="23637166" w14:textId="77777777" w:rsidR="009827E1" w:rsidRPr="00B01B85" w:rsidRDefault="009827E1" w:rsidP="009827E1">
      <w:pPr>
        <w:widowControl w:val="0"/>
        <w:shd w:val="clear" w:color="auto" w:fill="FFFFFF"/>
        <w:autoSpaceDE w:val="0"/>
        <w:autoSpaceDN w:val="0"/>
        <w:adjustRightInd w:val="0"/>
        <w:spacing w:after="0" w:line="240" w:lineRule="auto"/>
        <w:ind w:left="-1" w:firstLine="568"/>
        <w:jc w:val="both"/>
        <w:rPr>
          <w:rFonts w:ascii="Times New Roman" w:eastAsia="Times New Roman" w:hAnsi="Times New Roman" w:cs="Times New Roman"/>
          <w:spacing w:val="-2"/>
          <w:sz w:val="28"/>
          <w:szCs w:val="28"/>
        </w:rPr>
      </w:pPr>
      <w:r w:rsidRPr="00B01B85">
        <w:rPr>
          <w:rFonts w:ascii="Times New Roman" w:eastAsia="Times New Roman" w:hAnsi="Times New Roman" w:cs="Times New Roman"/>
          <w:spacing w:val="-2"/>
          <w:sz w:val="28"/>
          <w:szCs w:val="28"/>
        </w:rPr>
        <w:t xml:space="preserve">обучающимся в ФГБОУ ВО «Российская академия народного хозяйства и государственной службы при Президенте Российской Федерации» </w:t>
      </w:r>
    </w:p>
    <w:p w14:paraId="3902154C" w14:textId="59735E58" w:rsidR="009827E1" w:rsidRPr="00B01B85" w:rsidRDefault="009827E1" w:rsidP="009827E1">
      <w:pPr>
        <w:widowControl w:val="0"/>
        <w:shd w:val="clear" w:color="auto" w:fill="FFFFFF"/>
        <w:autoSpaceDE w:val="0"/>
        <w:autoSpaceDN w:val="0"/>
        <w:adjustRightInd w:val="0"/>
        <w:spacing w:after="0" w:line="240" w:lineRule="auto"/>
        <w:ind w:left="-1" w:firstLine="568"/>
        <w:jc w:val="both"/>
        <w:rPr>
          <w:rFonts w:ascii="Times New Roman" w:eastAsia="Times New Roman" w:hAnsi="Times New Roman" w:cs="Times New Roman"/>
          <w:spacing w:val="-2"/>
          <w:sz w:val="28"/>
          <w:szCs w:val="28"/>
        </w:rPr>
      </w:pPr>
      <w:r w:rsidRPr="00B01B85">
        <w:rPr>
          <w:rFonts w:ascii="Times New Roman" w:eastAsia="Times New Roman" w:hAnsi="Times New Roman" w:cs="Times New Roman"/>
          <w:spacing w:val="-2"/>
          <w:sz w:val="28"/>
          <w:szCs w:val="28"/>
        </w:rPr>
        <w:t xml:space="preserve">по направлению подготовки </w:t>
      </w:r>
      <w:r w:rsidR="004C1170" w:rsidRPr="00B01B85">
        <w:rPr>
          <w:rFonts w:ascii="Times New Roman" w:eastAsia="Times New Roman" w:hAnsi="Times New Roman" w:cs="Times New Roman"/>
          <w:sz w:val="28"/>
          <w:szCs w:val="28"/>
          <w:lang w:eastAsia="ru-RU"/>
        </w:rPr>
        <w:t>38.05.01</w:t>
      </w:r>
      <w:r w:rsidR="004C1170" w:rsidRPr="00B01B85">
        <w:rPr>
          <w:rFonts w:ascii="Times New Roman" w:eastAsia="Times New Roman" w:hAnsi="Times New Roman" w:cs="Times New Roman"/>
          <w:color w:val="000000"/>
          <w:sz w:val="28"/>
          <w:szCs w:val="28"/>
          <w:lang w:eastAsia="ru-RU"/>
        </w:rPr>
        <w:t>Экономическая безопасность</w:t>
      </w:r>
    </w:p>
    <w:p w14:paraId="1FF7DAC7" w14:textId="47DA2BA5" w:rsidR="008D48E1" w:rsidRPr="00B01B85" w:rsidRDefault="009827E1" w:rsidP="009827E1">
      <w:pPr>
        <w:widowControl w:val="0"/>
        <w:shd w:val="clear" w:color="auto" w:fill="FFFFFF"/>
        <w:autoSpaceDE w:val="0"/>
        <w:autoSpaceDN w:val="0"/>
        <w:adjustRightInd w:val="0"/>
        <w:spacing w:after="0" w:line="240" w:lineRule="auto"/>
        <w:ind w:left="-1" w:firstLine="568"/>
        <w:jc w:val="both"/>
        <w:rPr>
          <w:rFonts w:ascii="Times New Roman" w:eastAsia="Times New Roman" w:hAnsi="Times New Roman" w:cs="Times New Roman"/>
          <w:spacing w:val="-2"/>
          <w:sz w:val="28"/>
          <w:szCs w:val="28"/>
        </w:rPr>
      </w:pPr>
      <w:r w:rsidRPr="00B01B85">
        <w:rPr>
          <w:rFonts w:ascii="Times New Roman" w:eastAsia="Times New Roman" w:hAnsi="Times New Roman" w:cs="Times New Roman"/>
          <w:spacing w:val="-2"/>
          <w:sz w:val="28"/>
          <w:szCs w:val="28"/>
        </w:rPr>
        <w:t xml:space="preserve">образовательная программа </w:t>
      </w:r>
      <w:r w:rsidR="004C1170" w:rsidRPr="00B01B85">
        <w:rPr>
          <w:rFonts w:ascii="Times New Roman" w:eastAsia="Times New Roman" w:hAnsi="Times New Roman" w:cs="Times New Roman"/>
          <w:color w:val="000000"/>
          <w:sz w:val="28"/>
          <w:szCs w:val="28"/>
          <w:lang w:eastAsia="ru-RU"/>
        </w:rPr>
        <w:t>Экономико-правовое обеспечение экономической безопасности</w:t>
      </w:r>
    </w:p>
    <w:p w14:paraId="0290D9CA" w14:textId="77777777" w:rsidR="009827E1" w:rsidRPr="00B01B85" w:rsidRDefault="009827E1" w:rsidP="009827E1">
      <w:pPr>
        <w:widowControl w:val="0"/>
        <w:shd w:val="clear" w:color="auto" w:fill="FFFFFF"/>
        <w:autoSpaceDE w:val="0"/>
        <w:autoSpaceDN w:val="0"/>
        <w:adjustRightInd w:val="0"/>
        <w:spacing w:after="0" w:line="240" w:lineRule="auto"/>
        <w:ind w:left="-1" w:firstLine="568"/>
        <w:jc w:val="both"/>
        <w:rPr>
          <w:rFonts w:ascii="Times New Roman" w:eastAsia="Times New Roman" w:hAnsi="Times New Roman" w:cs="Times New Roman"/>
          <w:spacing w:val="-2"/>
          <w:sz w:val="28"/>
          <w:szCs w:val="28"/>
        </w:rPr>
      </w:pPr>
      <w:r w:rsidRPr="00B01B85">
        <w:rPr>
          <w:rFonts w:ascii="Times New Roman" w:eastAsia="Times New Roman" w:hAnsi="Times New Roman" w:cs="Times New Roman"/>
          <w:spacing w:val="-2"/>
          <w:sz w:val="28"/>
          <w:szCs w:val="28"/>
        </w:rPr>
        <w:t>внедрены в практическую деятельность</w:t>
      </w:r>
    </w:p>
    <w:p w14:paraId="09FFD787" w14:textId="77777777" w:rsidR="009827E1" w:rsidRPr="00B01B85" w:rsidRDefault="009827E1" w:rsidP="009827E1">
      <w:pPr>
        <w:widowControl w:val="0"/>
        <w:shd w:val="clear" w:color="auto" w:fill="FFFFFF"/>
        <w:autoSpaceDE w:val="0"/>
        <w:autoSpaceDN w:val="0"/>
        <w:adjustRightInd w:val="0"/>
        <w:spacing w:after="0" w:line="240" w:lineRule="auto"/>
        <w:ind w:left="-1" w:firstLine="1"/>
        <w:jc w:val="both"/>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_______________________________________________________________________</w:t>
      </w:r>
    </w:p>
    <w:p w14:paraId="36FC11EA" w14:textId="77777777" w:rsidR="008D48E1" w:rsidRPr="00B01B85" w:rsidRDefault="009827E1" w:rsidP="009827E1">
      <w:pPr>
        <w:widowControl w:val="0"/>
        <w:shd w:val="clear" w:color="auto" w:fill="FFFFFF"/>
        <w:autoSpaceDE w:val="0"/>
        <w:autoSpaceDN w:val="0"/>
        <w:adjustRightInd w:val="0"/>
        <w:spacing w:after="0" w:line="360" w:lineRule="auto"/>
        <w:ind w:firstLine="720"/>
        <w:jc w:val="center"/>
        <w:rPr>
          <w:rFonts w:ascii="Times New Roman" w:eastAsia="Times New Roman" w:hAnsi="Times New Roman" w:cs="Times New Roman"/>
          <w:i/>
          <w:szCs w:val="20"/>
        </w:rPr>
      </w:pPr>
      <w:r w:rsidRPr="00B01B85">
        <w:rPr>
          <w:rFonts w:ascii="Times New Roman" w:eastAsia="Times New Roman" w:hAnsi="Times New Roman" w:cs="Times New Roman"/>
          <w:i/>
          <w:szCs w:val="20"/>
        </w:rPr>
        <w:t>указать структурное подразделение учреждения, государственного органа, организации</w:t>
      </w:r>
    </w:p>
    <w:p w14:paraId="7F480D7E" w14:textId="77777777" w:rsidR="009827E1" w:rsidRPr="00B01B85" w:rsidRDefault="009827E1" w:rsidP="009827E1">
      <w:pPr>
        <w:widowControl w:val="0"/>
        <w:shd w:val="clear" w:color="auto" w:fill="FFFFFF"/>
        <w:autoSpaceDE w:val="0"/>
        <w:autoSpaceDN w:val="0"/>
        <w:adjustRightInd w:val="0"/>
        <w:spacing w:after="0" w:line="240" w:lineRule="auto"/>
        <w:ind w:left="-1" w:firstLine="1"/>
        <w:jc w:val="both"/>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_______________________________________________________________________</w:t>
      </w:r>
    </w:p>
    <w:p w14:paraId="0A3AA758" w14:textId="77777777" w:rsidR="008D48E1" w:rsidRPr="00B01B85" w:rsidRDefault="009827E1" w:rsidP="009827E1">
      <w:pPr>
        <w:widowControl w:val="0"/>
        <w:shd w:val="clear" w:color="auto" w:fill="FFFFFF"/>
        <w:autoSpaceDE w:val="0"/>
        <w:autoSpaceDN w:val="0"/>
        <w:adjustRightInd w:val="0"/>
        <w:spacing w:after="0" w:line="240" w:lineRule="auto"/>
        <w:ind w:left="-1" w:firstLine="568"/>
        <w:jc w:val="both"/>
        <w:rPr>
          <w:rFonts w:ascii="Times New Roman" w:eastAsia="Times New Roman" w:hAnsi="Times New Roman" w:cs="Times New Roman"/>
          <w:spacing w:val="-2"/>
          <w:sz w:val="28"/>
          <w:szCs w:val="28"/>
        </w:rPr>
      </w:pPr>
      <w:r w:rsidRPr="00B01B85">
        <w:rPr>
          <w:rFonts w:ascii="Times New Roman" w:eastAsia="Times New Roman" w:hAnsi="Times New Roman" w:cs="Times New Roman"/>
          <w:spacing w:val="-2"/>
          <w:sz w:val="28"/>
          <w:szCs w:val="28"/>
        </w:rPr>
        <w:t>и используются</w:t>
      </w:r>
    </w:p>
    <w:p w14:paraId="07328528" w14:textId="77777777" w:rsidR="009827E1" w:rsidRPr="00B01B85" w:rsidRDefault="009827E1" w:rsidP="009827E1">
      <w:pPr>
        <w:widowControl w:val="0"/>
        <w:shd w:val="clear" w:color="auto" w:fill="FFFFFF"/>
        <w:autoSpaceDE w:val="0"/>
        <w:autoSpaceDN w:val="0"/>
        <w:adjustRightInd w:val="0"/>
        <w:spacing w:after="0" w:line="240" w:lineRule="auto"/>
        <w:ind w:left="-1" w:firstLine="1"/>
        <w:jc w:val="both"/>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_______________________________________________________________________</w:t>
      </w:r>
    </w:p>
    <w:p w14:paraId="382B0D20" w14:textId="77777777" w:rsidR="008D48E1" w:rsidRPr="00B01B85" w:rsidRDefault="009827E1" w:rsidP="009827E1">
      <w:pPr>
        <w:widowControl w:val="0"/>
        <w:shd w:val="clear" w:color="auto" w:fill="FFFFFF"/>
        <w:autoSpaceDE w:val="0"/>
        <w:autoSpaceDN w:val="0"/>
        <w:adjustRightInd w:val="0"/>
        <w:spacing w:after="0" w:line="360" w:lineRule="auto"/>
        <w:ind w:firstLine="720"/>
        <w:jc w:val="center"/>
        <w:rPr>
          <w:rFonts w:ascii="Times New Roman" w:eastAsia="Times New Roman" w:hAnsi="Times New Roman" w:cs="Times New Roman"/>
          <w:i/>
          <w:szCs w:val="20"/>
        </w:rPr>
      </w:pPr>
      <w:r w:rsidRPr="00B01B85">
        <w:rPr>
          <w:rFonts w:ascii="Times New Roman" w:eastAsia="Times New Roman" w:hAnsi="Times New Roman" w:cs="Times New Roman"/>
          <w:i/>
          <w:szCs w:val="20"/>
        </w:rPr>
        <w:t>указать конкретный способ практического применения результатов ВКР</w:t>
      </w:r>
    </w:p>
    <w:p w14:paraId="66A343F0" w14:textId="77777777" w:rsidR="009827E1" w:rsidRPr="00B01B85" w:rsidRDefault="009827E1" w:rsidP="009827E1">
      <w:pPr>
        <w:widowControl w:val="0"/>
        <w:shd w:val="clear" w:color="auto" w:fill="FFFFFF"/>
        <w:autoSpaceDE w:val="0"/>
        <w:autoSpaceDN w:val="0"/>
        <w:adjustRightInd w:val="0"/>
        <w:spacing w:after="0" w:line="240" w:lineRule="auto"/>
        <w:ind w:left="-1" w:firstLine="1"/>
        <w:jc w:val="both"/>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_______________________________________________________________________</w:t>
      </w:r>
    </w:p>
    <w:p w14:paraId="20723AB0" w14:textId="77777777" w:rsidR="009827E1" w:rsidRPr="00B01B85" w:rsidRDefault="009827E1" w:rsidP="009827E1">
      <w:pPr>
        <w:widowControl w:val="0"/>
        <w:shd w:val="clear" w:color="auto" w:fill="FFFFFF"/>
        <w:autoSpaceDE w:val="0"/>
        <w:autoSpaceDN w:val="0"/>
        <w:adjustRightInd w:val="0"/>
        <w:spacing w:after="0" w:line="240" w:lineRule="auto"/>
        <w:ind w:left="-1" w:firstLine="1"/>
        <w:jc w:val="both"/>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_______________________________________________________________________</w:t>
      </w:r>
    </w:p>
    <w:p w14:paraId="59422603" w14:textId="77777777" w:rsidR="009827E1" w:rsidRPr="00B01B85" w:rsidRDefault="009827E1" w:rsidP="009827E1">
      <w:pPr>
        <w:widowControl w:val="0"/>
        <w:shd w:val="clear" w:color="auto" w:fill="FFFFFF"/>
        <w:autoSpaceDE w:val="0"/>
        <w:autoSpaceDN w:val="0"/>
        <w:adjustRightInd w:val="0"/>
        <w:spacing w:after="0" w:line="360" w:lineRule="auto"/>
        <w:ind w:firstLine="720"/>
        <w:rPr>
          <w:rFonts w:ascii="Times New Roman" w:eastAsia="Times New Roman" w:hAnsi="Times New Roman" w:cs="Times New Roman"/>
          <w:szCs w:val="20"/>
        </w:rPr>
      </w:pPr>
      <w:r w:rsidRPr="00B01B85">
        <w:rPr>
          <w:rFonts w:ascii="Times New Roman" w:eastAsia="Times New Roman" w:hAnsi="Times New Roman" w:cs="Times New Roman"/>
          <w:szCs w:val="20"/>
        </w:rPr>
        <w:t xml:space="preserve">« </w:t>
      </w:r>
      <w:r w:rsidRPr="00B01B85">
        <w:rPr>
          <w:rFonts w:ascii="Times New Roman" w:eastAsia="Times New Roman" w:hAnsi="Times New Roman" w:cs="Times New Roman"/>
          <w:szCs w:val="20"/>
          <w:u w:val="single"/>
        </w:rPr>
        <w:tab/>
      </w:r>
      <w:r w:rsidRPr="00B01B85">
        <w:rPr>
          <w:rFonts w:ascii="Times New Roman" w:eastAsia="Times New Roman" w:hAnsi="Times New Roman" w:cs="Times New Roman"/>
          <w:szCs w:val="20"/>
        </w:rPr>
        <w:t xml:space="preserve">» </w:t>
      </w:r>
      <w:r w:rsidRPr="00B01B85">
        <w:rPr>
          <w:rFonts w:ascii="Times New Roman" w:eastAsia="Times New Roman" w:hAnsi="Times New Roman" w:cs="Times New Roman"/>
          <w:szCs w:val="20"/>
          <w:u w:val="single"/>
        </w:rPr>
        <w:tab/>
      </w:r>
      <w:r w:rsidRPr="00B01B85">
        <w:rPr>
          <w:rFonts w:ascii="Times New Roman" w:eastAsia="Times New Roman" w:hAnsi="Times New Roman" w:cs="Times New Roman"/>
          <w:szCs w:val="20"/>
        </w:rPr>
        <w:t xml:space="preserve">20 </w:t>
      </w:r>
      <w:r w:rsidRPr="00B01B85">
        <w:rPr>
          <w:rFonts w:ascii="Times New Roman" w:eastAsia="Times New Roman" w:hAnsi="Times New Roman" w:cs="Times New Roman"/>
          <w:szCs w:val="20"/>
          <w:u w:val="single"/>
        </w:rPr>
        <w:tab/>
      </w:r>
      <w:r w:rsidRPr="00B01B85">
        <w:rPr>
          <w:rFonts w:ascii="Times New Roman" w:eastAsia="Times New Roman" w:hAnsi="Times New Roman" w:cs="Times New Roman"/>
          <w:szCs w:val="20"/>
        </w:rPr>
        <w:t>г.</w:t>
      </w:r>
    </w:p>
    <w:p w14:paraId="59B92425" w14:textId="77777777" w:rsidR="009827E1" w:rsidRPr="00B01B85" w:rsidRDefault="009827E1" w:rsidP="009827E1">
      <w:pPr>
        <w:pStyle w:val="ae"/>
        <w:ind w:left="250"/>
      </w:pPr>
      <w:r w:rsidRPr="00B01B85">
        <w:t>Должность</w:t>
      </w:r>
      <w:r w:rsidRPr="00B01B85">
        <w:rPr>
          <w:spacing w:val="-9"/>
        </w:rPr>
        <w:t xml:space="preserve"> </w:t>
      </w:r>
      <w:r w:rsidRPr="00B01B85">
        <w:rPr>
          <w:spacing w:val="-2"/>
        </w:rPr>
        <w:t>руководителя</w:t>
      </w:r>
    </w:p>
    <w:p w14:paraId="2EAC7E3A" w14:textId="77777777" w:rsidR="009827E1" w:rsidRPr="00B01B85" w:rsidRDefault="009827E1" w:rsidP="009827E1">
      <w:pPr>
        <w:pStyle w:val="ae"/>
        <w:tabs>
          <w:tab w:val="left" w:pos="7018"/>
        </w:tabs>
        <w:ind w:left="250"/>
        <w:rPr>
          <w:position w:val="3"/>
          <w:sz w:val="24"/>
        </w:rPr>
      </w:pPr>
      <w:r w:rsidRPr="00B01B85">
        <w:t xml:space="preserve">структурного </w:t>
      </w:r>
      <w:r w:rsidRPr="00B01B85">
        <w:rPr>
          <w:spacing w:val="-2"/>
        </w:rPr>
        <w:t>подразделения</w:t>
      </w:r>
      <w:r w:rsidRPr="00B01B85">
        <w:tab/>
      </w:r>
    </w:p>
    <w:p w14:paraId="2A73484B" w14:textId="77777777" w:rsidR="009827E1" w:rsidRPr="00B01B85" w:rsidRDefault="009827E1" w:rsidP="009827E1">
      <w:pPr>
        <w:pStyle w:val="ae"/>
        <w:tabs>
          <w:tab w:val="left" w:pos="7018"/>
        </w:tabs>
        <w:ind w:left="250"/>
        <w:rPr>
          <w:position w:val="2"/>
          <w:sz w:val="24"/>
        </w:rPr>
      </w:pPr>
      <w:r w:rsidRPr="00B01B85">
        <w:rPr>
          <w:noProof/>
          <w:position w:val="2"/>
          <w:sz w:val="24"/>
          <w:lang w:eastAsia="ru-RU"/>
        </w:rPr>
        <mc:AlternateContent>
          <mc:Choice Requires="wps">
            <w:drawing>
              <wp:anchor distT="0" distB="0" distL="0" distR="0" simplePos="0" relativeHeight="251637760" behindDoc="1" locked="0" layoutInCell="1" allowOverlap="1" wp14:anchorId="2133B3D5" wp14:editId="5786AD59">
                <wp:simplePos x="0" y="0"/>
                <wp:positionH relativeFrom="page">
                  <wp:posOffset>3600450</wp:posOffset>
                </wp:positionH>
                <wp:positionV relativeFrom="paragraph">
                  <wp:posOffset>234567</wp:posOffset>
                </wp:positionV>
                <wp:extent cx="1620520" cy="1270"/>
                <wp:effectExtent l="0" t="0" r="0" b="0"/>
                <wp:wrapTopAndBottom/>
                <wp:docPr id="345" name="Graphic 3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0520" cy="1270"/>
                        </a:xfrm>
                        <a:custGeom>
                          <a:avLst/>
                          <a:gdLst/>
                          <a:ahLst/>
                          <a:cxnLst/>
                          <a:rect l="l" t="t" r="r" b="b"/>
                          <a:pathLst>
                            <a:path w="1620520">
                              <a:moveTo>
                                <a:pt x="0" y="0"/>
                              </a:moveTo>
                              <a:lnTo>
                                <a:pt x="162051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0CBC90" id="Graphic 345" o:spid="_x0000_s1026" style="position:absolute;margin-left:283.5pt;margin-top:18.45pt;width:127.6pt;height:.1pt;z-index:-251678720;visibility:visible;mso-wrap-style:square;mso-wrap-distance-left:0;mso-wrap-distance-top:0;mso-wrap-distance-right:0;mso-wrap-distance-bottom:0;mso-position-horizontal:absolute;mso-position-horizontal-relative:page;mso-position-vertical:absolute;mso-position-vertical-relative:text;v-text-anchor:top" coordsize="1620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" path="m,l1620519,e" filled="f" strokeweight=".5pt">
                <v:path arrowok="t"/>
                <w10:wrap type="topAndBottom" anchorx="page"/>
              </v:shape>
            </w:pict>
          </mc:Fallback>
        </mc:AlternateContent>
      </w:r>
      <w:r w:rsidRPr="00B01B85">
        <w:rPr>
          <w:noProof/>
          <w:position w:val="2"/>
          <w:sz w:val="24"/>
          <w:lang w:eastAsia="ru-RU"/>
        </w:rPr>
        <mc:AlternateContent>
          <mc:Choice Requires="wps">
            <w:drawing>
              <wp:anchor distT="0" distB="0" distL="0" distR="0" simplePos="0" relativeHeight="251639808" behindDoc="1" locked="0" layoutInCell="1" allowOverlap="1" wp14:anchorId="64B5074C" wp14:editId="0FE5D1E5">
                <wp:simplePos x="0" y="0"/>
                <wp:positionH relativeFrom="page">
                  <wp:posOffset>5428615</wp:posOffset>
                </wp:positionH>
                <wp:positionV relativeFrom="paragraph">
                  <wp:posOffset>228217</wp:posOffset>
                </wp:positionV>
                <wp:extent cx="1542415" cy="1270"/>
                <wp:effectExtent l="0" t="0" r="0" b="0"/>
                <wp:wrapTopAndBottom/>
                <wp:docPr id="346" name="Graphic 3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2415" cy="1270"/>
                        </a:xfrm>
                        <a:custGeom>
                          <a:avLst/>
                          <a:gdLst/>
                          <a:ahLst/>
                          <a:cxnLst/>
                          <a:rect l="l" t="t" r="r" b="b"/>
                          <a:pathLst>
                            <a:path w="1542415">
                              <a:moveTo>
                                <a:pt x="0" y="0"/>
                              </a:moveTo>
                              <a:lnTo>
                                <a:pt x="154241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C50D2F" id="Graphic 346" o:spid="_x0000_s1026" style="position:absolute;margin-left:427.45pt;margin-top:17.95pt;width:121.45pt;height:.1pt;z-index:-251676672;visibility:visible;mso-wrap-style:square;mso-wrap-distance-left:0;mso-wrap-distance-top:0;mso-wrap-distance-right:0;mso-wrap-distance-bottom:0;mso-position-horizontal:absolute;mso-position-horizontal-relative:page;mso-position-vertical:absolute;mso-position-vertical-relative:text;v-text-anchor:top" coordsize="1542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" path="m,l1542414,e" filled="f" strokeweight=".5pt">
                <v:path arrowok="t"/>
                <w10:wrap type="topAndBottom" anchorx="page"/>
              </v:shape>
            </w:pict>
          </mc:Fallback>
        </mc:AlternateContent>
      </w:r>
      <w:r w:rsidRPr="00B01B85">
        <w:t>государственного</w:t>
      </w:r>
      <w:r w:rsidRPr="00B01B85">
        <w:rPr>
          <w:spacing w:val="-2"/>
        </w:rPr>
        <w:t xml:space="preserve"> органа</w:t>
      </w:r>
      <w:r w:rsidRPr="00B01B85">
        <w:tab/>
      </w:r>
    </w:p>
    <w:p w14:paraId="23A93B31" w14:textId="77777777" w:rsidR="009827E1" w:rsidRPr="00B01B85" w:rsidRDefault="009827E1" w:rsidP="009827E1">
      <w:pPr>
        <w:tabs>
          <w:tab w:val="left" w:pos="5046"/>
          <w:tab w:val="left" w:pos="7253"/>
        </w:tabs>
        <w:ind w:left="250"/>
        <w:rPr>
          <w:rFonts w:ascii="Times New Roman" w:hAnsi="Times New Roman" w:cs="Times New Roman"/>
          <w:i/>
          <w:position w:val="1"/>
          <w:sz w:val="20"/>
        </w:rPr>
      </w:pPr>
      <w:r w:rsidRPr="00B01B85">
        <w:rPr>
          <w:rFonts w:ascii="Times New Roman" w:hAnsi="Times New Roman" w:cs="Times New Roman"/>
          <w:sz w:val="28"/>
        </w:rPr>
        <w:t>(организации,</w:t>
      </w:r>
      <w:r w:rsidRPr="00B01B85">
        <w:rPr>
          <w:rFonts w:ascii="Times New Roman" w:hAnsi="Times New Roman" w:cs="Times New Roman"/>
          <w:spacing w:val="-10"/>
          <w:sz w:val="28"/>
        </w:rPr>
        <w:t xml:space="preserve"> </w:t>
      </w:r>
      <w:r w:rsidRPr="00B01B85">
        <w:rPr>
          <w:rFonts w:ascii="Times New Roman" w:hAnsi="Times New Roman" w:cs="Times New Roman"/>
          <w:spacing w:val="-2"/>
          <w:sz w:val="28"/>
        </w:rPr>
        <w:t>учреждения)</w:t>
      </w:r>
      <w:r w:rsidRPr="00B01B85">
        <w:rPr>
          <w:rFonts w:ascii="Times New Roman" w:hAnsi="Times New Roman" w:cs="Times New Roman"/>
          <w:sz w:val="28"/>
        </w:rPr>
        <w:tab/>
      </w:r>
      <w:r w:rsidR="00AF1550" w:rsidRPr="00B01B85">
        <w:rPr>
          <w:rFonts w:ascii="Times New Roman" w:hAnsi="Times New Roman" w:cs="Times New Roman"/>
          <w:sz w:val="28"/>
        </w:rPr>
        <w:t xml:space="preserve">         </w:t>
      </w:r>
      <w:r w:rsidRPr="00B01B85">
        <w:rPr>
          <w:rFonts w:ascii="Times New Roman" w:hAnsi="Times New Roman" w:cs="Times New Roman"/>
          <w:i/>
          <w:spacing w:val="-2"/>
          <w:position w:val="1"/>
          <w:sz w:val="20"/>
        </w:rPr>
        <w:t>подпись</w:t>
      </w:r>
      <w:r w:rsidRPr="00B01B85">
        <w:rPr>
          <w:rFonts w:ascii="Times New Roman" w:hAnsi="Times New Roman" w:cs="Times New Roman"/>
          <w:i/>
          <w:position w:val="1"/>
          <w:sz w:val="20"/>
        </w:rPr>
        <w:tab/>
      </w:r>
      <w:r w:rsidR="00AF1550" w:rsidRPr="00B01B85">
        <w:rPr>
          <w:rFonts w:ascii="Times New Roman" w:hAnsi="Times New Roman" w:cs="Times New Roman"/>
          <w:i/>
          <w:position w:val="1"/>
          <w:sz w:val="20"/>
        </w:rPr>
        <w:t xml:space="preserve">         </w:t>
      </w:r>
      <w:r w:rsidRPr="00B01B85">
        <w:rPr>
          <w:rFonts w:ascii="Times New Roman" w:hAnsi="Times New Roman" w:cs="Times New Roman"/>
          <w:i/>
          <w:position w:val="1"/>
          <w:sz w:val="20"/>
        </w:rPr>
        <w:t xml:space="preserve">расшифровка </w:t>
      </w:r>
      <w:r w:rsidRPr="00B01B85">
        <w:rPr>
          <w:rFonts w:ascii="Times New Roman" w:hAnsi="Times New Roman" w:cs="Times New Roman"/>
          <w:i/>
          <w:spacing w:val="-2"/>
          <w:position w:val="1"/>
          <w:sz w:val="20"/>
        </w:rPr>
        <w:t>подписи</w:t>
      </w:r>
    </w:p>
    <w:p w14:paraId="2E508764" w14:textId="77777777" w:rsidR="00AF1550" w:rsidRPr="00B01B85" w:rsidRDefault="00AF1550" w:rsidP="009827E1">
      <w:pPr>
        <w:widowControl w:val="0"/>
        <w:shd w:val="clear" w:color="auto" w:fill="FFFFFF"/>
        <w:autoSpaceDE w:val="0"/>
        <w:autoSpaceDN w:val="0"/>
        <w:adjustRightInd w:val="0"/>
        <w:spacing w:after="0" w:line="360" w:lineRule="auto"/>
        <w:ind w:firstLine="720"/>
        <w:rPr>
          <w:rFonts w:ascii="Times New Roman" w:eastAsia="Times New Roman" w:hAnsi="Times New Roman" w:cs="Times New Roman"/>
          <w:szCs w:val="20"/>
        </w:rPr>
        <w:sectPr w:rsidR="00AF1550" w:rsidRPr="00B01B85" w:rsidSect="008D48E1">
          <w:pgSz w:w="11905" w:h="16837"/>
          <w:pgMar w:top="851" w:right="851" w:bottom="851" w:left="993" w:header="720" w:footer="720" w:gutter="0"/>
          <w:cols w:space="60"/>
          <w:noEndnote/>
        </w:sectPr>
      </w:pPr>
    </w:p>
    <w:p w14:paraId="6266D0D5" w14:textId="77777777" w:rsidR="008D48E1" w:rsidRPr="00B01B85" w:rsidRDefault="008D48E1" w:rsidP="008D48E1">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sz w:val="24"/>
          <w:szCs w:val="20"/>
        </w:rPr>
      </w:pPr>
      <w:r w:rsidRPr="00B01B85">
        <w:rPr>
          <w:rFonts w:ascii="Times New Roman" w:eastAsia="Times New Roman" w:hAnsi="Times New Roman" w:cs="Times New Roman"/>
          <w:sz w:val="24"/>
          <w:szCs w:val="20"/>
        </w:rPr>
        <w:t xml:space="preserve">Приложение </w:t>
      </w:r>
      <w:r w:rsidR="00386567" w:rsidRPr="00B01B85">
        <w:rPr>
          <w:rFonts w:ascii="Times New Roman" w:eastAsia="Times New Roman" w:hAnsi="Times New Roman" w:cs="Times New Roman"/>
          <w:sz w:val="24"/>
          <w:szCs w:val="20"/>
        </w:rPr>
        <w:t>4</w:t>
      </w:r>
    </w:p>
    <w:p w14:paraId="1D665C7D" w14:textId="77777777" w:rsidR="008D48E1" w:rsidRPr="00B01B85" w:rsidRDefault="008D48E1" w:rsidP="008D48E1">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i/>
          <w:iCs/>
          <w:szCs w:val="20"/>
        </w:rPr>
      </w:pPr>
    </w:p>
    <w:p w14:paraId="7AF6EA78" w14:textId="77777777" w:rsidR="008D48E1" w:rsidRPr="00B01B85" w:rsidRDefault="008D48E1" w:rsidP="008D48E1">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i/>
          <w:iCs/>
          <w:szCs w:val="20"/>
        </w:rPr>
      </w:pPr>
      <w:r w:rsidRPr="00B01B85">
        <w:rPr>
          <w:rFonts w:ascii="Times New Roman" w:eastAsia="Times New Roman" w:hAnsi="Times New Roman" w:cs="Times New Roman"/>
          <w:i/>
          <w:iCs/>
          <w:szCs w:val="20"/>
        </w:rPr>
        <w:t>Образец оформления содержания  ВКР</w:t>
      </w:r>
    </w:p>
    <w:p w14:paraId="6D8DED3C" w14:textId="77777777" w:rsidR="008D48E1" w:rsidRPr="00B01B85"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14:paraId="78D30982" w14:textId="77777777" w:rsidR="008D48E1" w:rsidRPr="00B01B85" w:rsidRDefault="008D48E1" w:rsidP="008D48E1">
      <w:pPr>
        <w:spacing w:after="0" w:line="360" w:lineRule="auto"/>
        <w:jc w:val="center"/>
        <w:rPr>
          <w:rFonts w:ascii="Times New Roman" w:eastAsia="Times New Roman" w:hAnsi="Times New Roman" w:cs="Times New Roman"/>
          <w:b/>
          <w:sz w:val="28"/>
          <w:szCs w:val="28"/>
        </w:rPr>
      </w:pPr>
      <w:r w:rsidRPr="00B01B85">
        <w:rPr>
          <w:rFonts w:ascii="Times New Roman" w:eastAsia="Times New Roman" w:hAnsi="Times New Roman" w:cs="Times New Roman"/>
          <w:b/>
          <w:sz w:val="28"/>
          <w:szCs w:val="28"/>
        </w:rPr>
        <w:t>СОДЕРЖАНИЕ</w:t>
      </w:r>
    </w:p>
    <w:p w14:paraId="5320C406" w14:textId="77777777" w:rsidR="008D48E1" w:rsidRPr="00B01B85" w:rsidRDefault="008D48E1" w:rsidP="008D48E1">
      <w:pPr>
        <w:widowControl w:val="0"/>
        <w:autoSpaceDE w:val="0"/>
        <w:autoSpaceDN w:val="0"/>
        <w:adjustRightInd w:val="0"/>
        <w:spacing w:after="0" w:line="360" w:lineRule="auto"/>
        <w:ind w:left="4080"/>
        <w:jc w:val="both"/>
        <w:rPr>
          <w:rFonts w:ascii="Times New Roman" w:eastAsia="Times New Roman" w:hAnsi="Times New Roman" w:cs="Times New Roman"/>
          <w:b/>
          <w:sz w:val="28"/>
          <w:szCs w:val="28"/>
        </w:rPr>
      </w:pPr>
    </w:p>
    <w:tbl>
      <w:tblPr>
        <w:tblW w:w="9535" w:type="dxa"/>
        <w:tblInd w:w="549" w:type="dxa"/>
        <w:tblLook w:val="04A0" w:firstRow="1" w:lastRow="0" w:firstColumn="1" w:lastColumn="0" w:noHBand="0" w:noVBand="1"/>
      </w:tblPr>
      <w:tblGrid>
        <w:gridCol w:w="8755"/>
        <w:gridCol w:w="780"/>
      </w:tblGrid>
      <w:tr w:rsidR="008D48E1" w:rsidRPr="00B01B85" w14:paraId="5B66615F" w14:textId="77777777" w:rsidTr="00BC66B8">
        <w:tc>
          <w:tcPr>
            <w:tcW w:w="8755" w:type="dxa"/>
            <w:shd w:val="clear" w:color="auto" w:fill="auto"/>
          </w:tcPr>
          <w:p w14:paraId="2B0D0780"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ВВЕДЕНИЕ ………………………………………………………………...</w:t>
            </w:r>
          </w:p>
        </w:tc>
        <w:tc>
          <w:tcPr>
            <w:tcW w:w="780" w:type="dxa"/>
            <w:shd w:val="clear" w:color="auto" w:fill="auto"/>
          </w:tcPr>
          <w:p w14:paraId="2DE593DD"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3</w:t>
            </w:r>
          </w:p>
        </w:tc>
      </w:tr>
      <w:tr w:rsidR="008D48E1" w:rsidRPr="00B01B85" w14:paraId="2A072BE6" w14:textId="77777777" w:rsidTr="00BC66B8">
        <w:tc>
          <w:tcPr>
            <w:tcW w:w="8755" w:type="dxa"/>
            <w:shd w:val="clear" w:color="auto" w:fill="auto"/>
          </w:tcPr>
          <w:p w14:paraId="01B25C6C"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ГЛАВА 1. ПРЕДПРИНИМАТЕЛЬСТВО КАК СУБЪЕКТ И ОБЪЕКТ РЫНОЧНОЙ ЭКОНОМИКИ ……………………………………………</w:t>
            </w:r>
          </w:p>
        </w:tc>
        <w:tc>
          <w:tcPr>
            <w:tcW w:w="780" w:type="dxa"/>
            <w:shd w:val="clear" w:color="auto" w:fill="auto"/>
          </w:tcPr>
          <w:p w14:paraId="329045B8" w14:textId="77777777" w:rsidR="008D48E1" w:rsidRPr="00B01B85" w:rsidRDefault="008D48E1" w:rsidP="00BC66B8">
            <w:pPr>
              <w:spacing w:after="0" w:line="360" w:lineRule="auto"/>
              <w:jc w:val="both"/>
              <w:rPr>
                <w:rFonts w:ascii="Times New Roman" w:eastAsia="Calibri" w:hAnsi="Times New Roman" w:cs="Times New Roman"/>
                <w:sz w:val="28"/>
                <w:szCs w:val="28"/>
              </w:rPr>
            </w:pPr>
          </w:p>
          <w:p w14:paraId="63CF7D4F"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11</w:t>
            </w:r>
          </w:p>
        </w:tc>
      </w:tr>
      <w:tr w:rsidR="008D48E1" w:rsidRPr="00B01B85" w14:paraId="099A8B83" w14:textId="77777777" w:rsidTr="00BC66B8">
        <w:tc>
          <w:tcPr>
            <w:tcW w:w="8755" w:type="dxa"/>
            <w:shd w:val="clear" w:color="auto" w:fill="auto"/>
          </w:tcPr>
          <w:p w14:paraId="702BD51E"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1.1. Организационно-правовые формы и этапы развития предпринимательства ……………………………………………………...</w:t>
            </w:r>
          </w:p>
        </w:tc>
        <w:tc>
          <w:tcPr>
            <w:tcW w:w="780" w:type="dxa"/>
            <w:shd w:val="clear" w:color="auto" w:fill="auto"/>
          </w:tcPr>
          <w:p w14:paraId="5C9BD370" w14:textId="77777777" w:rsidR="008D48E1" w:rsidRPr="00B01B85" w:rsidRDefault="008D48E1" w:rsidP="00BC66B8">
            <w:pPr>
              <w:spacing w:after="0" w:line="360" w:lineRule="auto"/>
              <w:jc w:val="both"/>
              <w:rPr>
                <w:rFonts w:ascii="Times New Roman" w:eastAsia="Calibri" w:hAnsi="Times New Roman" w:cs="Times New Roman"/>
                <w:sz w:val="28"/>
                <w:szCs w:val="28"/>
              </w:rPr>
            </w:pPr>
          </w:p>
          <w:p w14:paraId="610B4D1F"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11</w:t>
            </w:r>
          </w:p>
        </w:tc>
      </w:tr>
      <w:tr w:rsidR="008D48E1" w:rsidRPr="00B01B85" w14:paraId="52BCB67E" w14:textId="77777777" w:rsidTr="00BC66B8">
        <w:tc>
          <w:tcPr>
            <w:tcW w:w="8755" w:type="dxa"/>
            <w:shd w:val="clear" w:color="auto" w:fill="auto"/>
          </w:tcPr>
          <w:p w14:paraId="08E6CDA0"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1.2. Виды поддержки предпринимательства на современном этапе ………………………………………………………………………...</w:t>
            </w:r>
          </w:p>
        </w:tc>
        <w:tc>
          <w:tcPr>
            <w:tcW w:w="780" w:type="dxa"/>
            <w:shd w:val="clear" w:color="auto" w:fill="auto"/>
          </w:tcPr>
          <w:p w14:paraId="196B2CF9" w14:textId="77777777" w:rsidR="008D48E1" w:rsidRPr="00B01B85" w:rsidRDefault="008D48E1" w:rsidP="00BC66B8">
            <w:pPr>
              <w:spacing w:after="0" w:line="360" w:lineRule="auto"/>
              <w:jc w:val="both"/>
              <w:rPr>
                <w:rFonts w:ascii="Times New Roman" w:eastAsia="Calibri" w:hAnsi="Times New Roman" w:cs="Times New Roman"/>
                <w:sz w:val="28"/>
                <w:szCs w:val="28"/>
              </w:rPr>
            </w:pPr>
          </w:p>
          <w:p w14:paraId="3FA908A0"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22</w:t>
            </w:r>
          </w:p>
        </w:tc>
      </w:tr>
      <w:tr w:rsidR="008D48E1" w:rsidRPr="00B01B85" w14:paraId="5A8CBA6A" w14:textId="77777777" w:rsidTr="00BC66B8">
        <w:tc>
          <w:tcPr>
            <w:tcW w:w="8755" w:type="dxa"/>
            <w:shd w:val="clear" w:color="auto" w:fill="auto"/>
          </w:tcPr>
          <w:p w14:paraId="2CB1EDD8"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ГЛАВА 2. АНАЛИЗ ЭКОНОМИЧЕСКИХ АСПЕКТОВ ПОДДЕРЖКИ ПРЕДПРИНИМАТЕЛЬСТВА В ВОЛГОГРАДСКОЙ ОБЛАСТИ …….</w:t>
            </w:r>
          </w:p>
        </w:tc>
        <w:tc>
          <w:tcPr>
            <w:tcW w:w="780" w:type="dxa"/>
            <w:shd w:val="clear" w:color="auto" w:fill="auto"/>
          </w:tcPr>
          <w:p w14:paraId="40FE4ACA" w14:textId="77777777" w:rsidR="008D48E1" w:rsidRPr="00B01B85" w:rsidRDefault="008D48E1" w:rsidP="00BC66B8">
            <w:pPr>
              <w:spacing w:after="0" w:line="360" w:lineRule="auto"/>
              <w:jc w:val="both"/>
              <w:rPr>
                <w:rFonts w:ascii="Times New Roman" w:eastAsia="Calibri" w:hAnsi="Times New Roman" w:cs="Times New Roman"/>
                <w:sz w:val="28"/>
                <w:szCs w:val="28"/>
              </w:rPr>
            </w:pPr>
          </w:p>
          <w:p w14:paraId="7688009F"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38</w:t>
            </w:r>
          </w:p>
        </w:tc>
      </w:tr>
      <w:tr w:rsidR="008D48E1" w:rsidRPr="00B01B85" w14:paraId="0B4F7C02" w14:textId="77777777" w:rsidTr="00BC66B8">
        <w:tc>
          <w:tcPr>
            <w:tcW w:w="8755" w:type="dxa"/>
            <w:shd w:val="clear" w:color="auto" w:fill="auto"/>
          </w:tcPr>
          <w:p w14:paraId="63D848A7"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 xml:space="preserve">2.1. Анализ экономических инструментов поддержки предпринимательства в Волгоградской области ………………………                                                                                 </w:t>
            </w:r>
          </w:p>
        </w:tc>
        <w:tc>
          <w:tcPr>
            <w:tcW w:w="780" w:type="dxa"/>
            <w:shd w:val="clear" w:color="auto" w:fill="auto"/>
          </w:tcPr>
          <w:p w14:paraId="7B6807D4" w14:textId="77777777" w:rsidR="008D48E1" w:rsidRPr="00B01B85" w:rsidRDefault="008D48E1" w:rsidP="00BC66B8">
            <w:pPr>
              <w:spacing w:after="0" w:line="360" w:lineRule="auto"/>
              <w:jc w:val="both"/>
              <w:rPr>
                <w:rFonts w:ascii="Times New Roman" w:eastAsia="Calibri" w:hAnsi="Times New Roman" w:cs="Times New Roman"/>
                <w:sz w:val="28"/>
                <w:szCs w:val="28"/>
              </w:rPr>
            </w:pPr>
          </w:p>
          <w:p w14:paraId="61015610"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38</w:t>
            </w:r>
          </w:p>
        </w:tc>
      </w:tr>
      <w:tr w:rsidR="008D48E1" w:rsidRPr="00B01B85" w14:paraId="7655A9FF" w14:textId="77777777" w:rsidTr="00BC66B8">
        <w:tc>
          <w:tcPr>
            <w:tcW w:w="8755" w:type="dxa"/>
            <w:shd w:val="clear" w:color="auto" w:fill="auto"/>
          </w:tcPr>
          <w:p w14:paraId="03550430"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 xml:space="preserve">2.2. Пути модернизации экономических </w:t>
            </w:r>
            <w:r w:rsidRPr="00B01B85">
              <w:rPr>
                <w:rFonts w:ascii="Times New Roman" w:eastAsia="Calibri" w:hAnsi="Times New Roman" w:cs="Times New Roman"/>
                <w:bCs/>
                <w:sz w:val="28"/>
                <w:szCs w:val="28"/>
              </w:rPr>
              <w:t xml:space="preserve">инструментов поддержки предприятий малого и среднего бизнеса в регионе ………                                       </w:t>
            </w:r>
          </w:p>
        </w:tc>
        <w:tc>
          <w:tcPr>
            <w:tcW w:w="780" w:type="dxa"/>
            <w:shd w:val="clear" w:color="auto" w:fill="auto"/>
          </w:tcPr>
          <w:p w14:paraId="6F8E6666" w14:textId="77777777" w:rsidR="008D48E1" w:rsidRPr="00B01B85" w:rsidRDefault="008D48E1" w:rsidP="00BC66B8">
            <w:pPr>
              <w:spacing w:after="0" w:line="360" w:lineRule="auto"/>
              <w:jc w:val="both"/>
              <w:rPr>
                <w:rFonts w:ascii="Times New Roman" w:eastAsia="Calibri" w:hAnsi="Times New Roman" w:cs="Times New Roman"/>
                <w:sz w:val="28"/>
                <w:szCs w:val="28"/>
              </w:rPr>
            </w:pPr>
          </w:p>
          <w:p w14:paraId="44FB4367"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48</w:t>
            </w:r>
          </w:p>
        </w:tc>
      </w:tr>
      <w:tr w:rsidR="008D48E1" w:rsidRPr="00B01B85" w14:paraId="6633A73F" w14:textId="77777777" w:rsidTr="00BC66B8">
        <w:tc>
          <w:tcPr>
            <w:tcW w:w="8755" w:type="dxa"/>
            <w:shd w:val="clear" w:color="auto" w:fill="auto"/>
          </w:tcPr>
          <w:p w14:paraId="4F6784D6"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ЗАКЛЮЧЕНИЕ …………………………………………………………….</w:t>
            </w:r>
          </w:p>
        </w:tc>
        <w:tc>
          <w:tcPr>
            <w:tcW w:w="780" w:type="dxa"/>
            <w:shd w:val="clear" w:color="auto" w:fill="auto"/>
          </w:tcPr>
          <w:p w14:paraId="515FE07B"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58</w:t>
            </w:r>
          </w:p>
        </w:tc>
      </w:tr>
      <w:tr w:rsidR="008D48E1" w:rsidRPr="00B01B85" w14:paraId="2738E2C6" w14:textId="77777777" w:rsidTr="00BC66B8">
        <w:tc>
          <w:tcPr>
            <w:tcW w:w="8755" w:type="dxa"/>
            <w:shd w:val="clear" w:color="auto" w:fill="auto"/>
          </w:tcPr>
          <w:p w14:paraId="66A4108C"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 xml:space="preserve">СПИСОК ИСПОЛЬЗОВАННЫХ ИСТОЧНИКОВ И ЛИТЕРАТУРЫ …                                                                 </w:t>
            </w:r>
          </w:p>
        </w:tc>
        <w:tc>
          <w:tcPr>
            <w:tcW w:w="780" w:type="dxa"/>
            <w:shd w:val="clear" w:color="auto" w:fill="auto"/>
          </w:tcPr>
          <w:p w14:paraId="3F1BC3F2" w14:textId="77777777" w:rsidR="008D48E1" w:rsidRPr="00B01B85" w:rsidRDefault="008D48E1" w:rsidP="00BC66B8">
            <w:pPr>
              <w:spacing w:after="0" w:line="360" w:lineRule="auto"/>
              <w:jc w:val="both"/>
              <w:rPr>
                <w:rFonts w:ascii="Times New Roman" w:eastAsia="Calibri" w:hAnsi="Times New Roman" w:cs="Times New Roman"/>
                <w:sz w:val="28"/>
                <w:szCs w:val="28"/>
              </w:rPr>
            </w:pPr>
            <w:r w:rsidRPr="00B01B85">
              <w:rPr>
                <w:rFonts w:ascii="Times New Roman" w:eastAsia="Calibri" w:hAnsi="Times New Roman" w:cs="Times New Roman"/>
                <w:sz w:val="28"/>
                <w:szCs w:val="28"/>
              </w:rPr>
              <w:t>60</w:t>
            </w:r>
          </w:p>
        </w:tc>
      </w:tr>
    </w:tbl>
    <w:p w14:paraId="4C6080D3" w14:textId="77777777" w:rsidR="008D48E1" w:rsidRPr="00B01B85"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14:paraId="2D3AEFA7" w14:textId="77777777" w:rsidR="008D48E1" w:rsidRPr="00B01B85"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14:paraId="49089AB5" w14:textId="77777777" w:rsidR="008D48E1" w:rsidRPr="00B01B85"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14:paraId="6A23DEB4" w14:textId="77777777" w:rsidR="008D48E1" w:rsidRPr="00B01B85"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14:paraId="7D238E22" w14:textId="77777777" w:rsidR="008D48E1" w:rsidRPr="00B01B85"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14:paraId="58109A06" w14:textId="77777777" w:rsidR="008D48E1" w:rsidRPr="00B01B85"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14:paraId="0FF1B2C5" w14:textId="77777777" w:rsidR="008D48E1" w:rsidRPr="00B01B85"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14:paraId="4663FA32" w14:textId="77777777" w:rsidR="008D48E1" w:rsidRPr="00B01B85"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14:paraId="048226B6" w14:textId="77777777" w:rsidR="008D48E1" w:rsidRPr="00B01B85"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14:paraId="1013BFBB" w14:textId="77777777" w:rsidR="008D48E1" w:rsidRPr="00B01B85"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14:paraId="60AF1178" w14:textId="77777777" w:rsidR="008D48E1" w:rsidRPr="00B01B85" w:rsidRDefault="008D48E1" w:rsidP="008D48E1">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color w:val="000000"/>
          <w:szCs w:val="20"/>
        </w:rPr>
      </w:pPr>
    </w:p>
    <w:p w14:paraId="373E0CB3" w14:textId="77777777" w:rsidR="008D48E1" w:rsidRPr="00B01B85" w:rsidRDefault="008D48E1" w:rsidP="008D48E1">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color w:val="000000"/>
          <w:szCs w:val="20"/>
        </w:rPr>
      </w:pPr>
    </w:p>
    <w:p w14:paraId="6279FC47" w14:textId="77777777" w:rsidR="008D48E1" w:rsidRPr="00B01B85" w:rsidRDefault="008D48E1" w:rsidP="00386567">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sz w:val="24"/>
          <w:szCs w:val="20"/>
        </w:rPr>
      </w:pPr>
      <w:r w:rsidRPr="00B01B85">
        <w:rPr>
          <w:rFonts w:ascii="Times New Roman" w:eastAsia="Times New Roman" w:hAnsi="Times New Roman" w:cs="Times New Roman"/>
          <w:sz w:val="24"/>
          <w:szCs w:val="20"/>
        </w:rPr>
        <w:t xml:space="preserve">Приложение </w:t>
      </w:r>
      <w:r w:rsidR="00386567" w:rsidRPr="00B01B85">
        <w:rPr>
          <w:rFonts w:ascii="Times New Roman" w:eastAsia="Times New Roman" w:hAnsi="Times New Roman" w:cs="Times New Roman"/>
          <w:sz w:val="24"/>
          <w:szCs w:val="20"/>
        </w:rPr>
        <w:t>5</w:t>
      </w:r>
    </w:p>
    <w:p w14:paraId="7CD0140B" w14:textId="77777777" w:rsidR="008D48E1" w:rsidRPr="00B01B85" w:rsidRDefault="008D48E1" w:rsidP="008D48E1">
      <w:pPr>
        <w:autoSpaceDE w:val="0"/>
        <w:autoSpaceDN w:val="0"/>
        <w:adjustRightInd w:val="0"/>
        <w:spacing w:after="0" w:line="274" w:lineRule="exact"/>
        <w:ind w:right="34" w:hanging="307"/>
        <w:jc w:val="center"/>
        <w:rPr>
          <w:rFonts w:ascii="Times New Roman" w:eastAsia="Times New Roman" w:hAnsi="Times New Roman" w:cs="Times New Roman"/>
          <w:i/>
          <w:iCs/>
          <w:color w:val="000000"/>
          <w:sz w:val="20"/>
          <w:szCs w:val="20"/>
        </w:rPr>
      </w:pPr>
      <w:r w:rsidRPr="00B01B85">
        <w:rPr>
          <w:rFonts w:ascii="Times New Roman" w:eastAsia="Times New Roman" w:hAnsi="Times New Roman" w:cs="Times New Roman"/>
          <w:i/>
          <w:iCs/>
          <w:color w:val="000000"/>
          <w:sz w:val="20"/>
          <w:szCs w:val="20"/>
        </w:rPr>
        <w:t>Форма задания на выпускную квалификационную работу</w:t>
      </w:r>
    </w:p>
    <w:p w14:paraId="559DEB8C" w14:textId="77777777" w:rsidR="008D48E1" w:rsidRPr="00B01B85" w:rsidRDefault="008D48E1" w:rsidP="008D48E1">
      <w:pPr>
        <w:autoSpaceDE w:val="0"/>
        <w:autoSpaceDN w:val="0"/>
        <w:adjustRightInd w:val="0"/>
        <w:spacing w:after="0" w:line="274" w:lineRule="exact"/>
        <w:ind w:right="34" w:hanging="307"/>
        <w:jc w:val="right"/>
        <w:rPr>
          <w:rFonts w:ascii="Times New Roman" w:eastAsia="Times New Roman" w:hAnsi="Times New Roman" w:cs="Times New Roman"/>
          <w:b/>
          <w:bCs/>
          <w:color w:val="000000"/>
          <w:sz w:val="20"/>
          <w:szCs w:val="20"/>
        </w:rPr>
      </w:pPr>
    </w:p>
    <w:p w14:paraId="266235F3" w14:textId="77777777" w:rsidR="00386567" w:rsidRPr="00B01B85" w:rsidRDefault="00386567" w:rsidP="00386567">
      <w:pPr>
        <w:widowControl w:val="0"/>
        <w:autoSpaceDE w:val="0"/>
        <w:autoSpaceDN w:val="0"/>
        <w:spacing w:before="184" w:after="0" w:line="240" w:lineRule="auto"/>
        <w:ind w:left="569" w:right="709"/>
        <w:jc w:val="center"/>
        <w:rPr>
          <w:rFonts w:ascii="Times New Roman" w:eastAsia="Times New Roman" w:hAnsi="Times New Roman" w:cs="Times New Roman"/>
          <w:b/>
          <w:sz w:val="24"/>
        </w:rPr>
      </w:pPr>
      <w:r w:rsidRPr="00B01B85">
        <w:rPr>
          <w:rFonts w:ascii="Times New Roman" w:eastAsia="Times New Roman" w:hAnsi="Times New Roman" w:cs="Times New Roman"/>
          <w:b/>
          <w:sz w:val="24"/>
        </w:rPr>
        <w:t>Федеральное</w:t>
      </w:r>
      <w:r w:rsidRPr="00B01B85">
        <w:rPr>
          <w:rFonts w:ascii="Times New Roman" w:eastAsia="Times New Roman" w:hAnsi="Times New Roman" w:cs="Times New Roman"/>
          <w:b/>
          <w:spacing w:val="-9"/>
          <w:sz w:val="24"/>
        </w:rPr>
        <w:t xml:space="preserve"> </w:t>
      </w:r>
      <w:r w:rsidRPr="00B01B85">
        <w:rPr>
          <w:rFonts w:ascii="Times New Roman" w:eastAsia="Times New Roman" w:hAnsi="Times New Roman" w:cs="Times New Roman"/>
          <w:b/>
          <w:sz w:val="24"/>
        </w:rPr>
        <w:t>государственное</w:t>
      </w:r>
      <w:r w:rsidRPr="00B01B85">
        <w:rPr>
          <w:rFonts w:ascii="Times New Roman" w:eastAsia="Times New Roman" w:hAnsi="Times New Roman" w:cs="Times New Roman"/>
          <w:b/>
          <w:spacing w:val="-9"/>
          <w:sz w:val="24"/>
        </w:rPr>
        <w:t xml:space="preserve"> </w:t>
      </w:r>
      <w:r w:rsidRPr="00B01B85">
        <w:rPr>
          <w:rFonts w:ascii="Times New Roman" w:eastAsia="Times New Roman" w:hAnsi="Times New Roman" w:cs="Times New Roman"/>
          <w:b/>
          <w:sz w:val="24"/>
        </w:rPr>
        <w:t>бюджетное</w:t>
      </w:r>
      <w:r w:rsidRPr="00B01B85">
        <w:rPr>
          <w:rFonts w:ascii="Times New Roman" w:eastAsia="Times New Roman" w:hAnsi="Times New Roman" w:cs="Times New Roman"/>
          <w:b/>
          <w:spacing w:val="-8"/>
          <w:sz w:val="24"/>
        </w:rPr>
        <w:t xml:space="preserve"> </w:t>
      </w:r>
      <w:r w:rsidRPr="00B01B85">
        <w:rPr>
          <w:rFonts w:ascii="Times New Roman" w:eastAsia="Times New Roman" w:hAnsi="Times New Roman" w:cs="Times New Roman"/>
          <w:b/>
          <w:sz w:val="24"/>
        </w:rPr>
        <w:t>образовательное</w:t>
      </w:r>
      <w:r w:rsidRPr="00B01B85">
        <w:rPr>
          <w:rFonts w:ascii="Times New Roman" w:eastAsia="Times New Roman" w:hAnsi="Times New Roman" w:cs="Times New Roman"/>
          <w:b/>
          <w:spacing w:val="-8"/>
          <w:sz w:val="24"/>
        </w:rPr>
        <w:t xml:space="preserve"> </w:t>
      </w:r>
      <w:r w:rsidRPr="00B01B85">
        <w:rPr>
          <w:rFonts w:ascii="Times New Roman" w:eastAsia="Times New Roman" w:hAnsi="Times New Roman" w:cs="Times New Roman"/>
          <w:b/>
          <w:sz w:val="24"/>
        </w:rPr>
        <w:t>учреждение высшего образования</w:t>
      </w:r>
    </w:p>
    <w:p w14:paraId="20BC67D2" w14:textId="77777777" w:rsidR="00386567" w:rsidRPr="00B01B85" w:rsidRDefault="00386567" w:rsidP="00386567">
      <w:pPr>
        <w:widowControl w:val="0"/>
        <w:autoSpaceDE w:val="0"/>
        <w:autoSpaceDN w:val="0"/>
        <w:spacing w:after="0" w:line="240" w:lineRule="auto"/>
        <w:ind w:left="-1" w:right="141"/>
        <w:jc w:val="center"/>
        <w:rPr>
          <w:rFonts w:ascii="Times New Roman" w:eastAsia="Times New Roman" w:hAnsi="Times New Roman" w:cs="Times New Roman"/>
          <w:b/>
        </w:rPr>
      </w:pPr>
      <w:r w:rsidRPr="00B01B85">
        <w:rPr>
          <w:rFonts w:ascii="Times New Roman" w:eastAsia="Times New Roman" w:hAnsi="Times New Roman" w:cs="Times New Roman"/>
          <w:b/>
        </w:rPr>
        <w:t>РОССИЙСКАЯ</w:t>
      </w:r>
      <w:r w:rsidRPr="00B01B85">
        <w:rPr>
          <w:rFonts w:ascii="Times New Roman" w:eastAsia="Times New Roman" w:hAnsi="Times New Roman" w:cs="Times New Roman"/>
          <w:b/>
          <w:spacing w:val="-10"/>
        </w:rPr>
        <w:t xml:space="preserve"> </w:t>
      </w:r>
      <w:r w:rsidRPr="00B01B85">
        <w:rPr>
          <w:rFonts w:ascii="Times New Roman" w:eastAsia="Times New Roman" w:hAnsi="Times New Roman" w:cs="Times New Roman"/>
          <w:b/>
          <w:spacing w:val="-2"/>
        </w:rPr>
        <w:t>АКАДЕМИЯ</w:t>
      </w:r>
    </w:p>
    <w:p w14:paraId="76E7B422" w14:textId="77777777" w:rsidR="00BC66B8" w:rsidRPr="00B01B85" w:rsidRDefault="00386567" w:rsidP="00386567">
      <w:pPr>
        <w:spacing w:after="0" w:line="240" w:lineRule="auto"/>
        <w:contextualSpacing/>
        <w:jc w:val="center"/>
        <w:rPr>
          <w:rFonts w:ascii="Times New Roman Полужирный" w:eastAsia="Times New Roman" w:hAnsi="Times New Roman Полужирный" w:cs="Times New Roman"/>
          <w:b/>
          <w:bCs/>
          <w:sz w:val="20"/>
          <w:szCs w:val="20"/>
          <w:lang w:eastAsia="ru-RU"/>
        </w:rPr>
      </w:pPr>
      <w:r w:rsidRPr="00B01B85">
        <w:rPr>
          <w:rFonts w:ascii="Times New Roman" w:eastAsia="Times New Roman" w:hAnsi="Times New Roman" w:cs="Times New Roman"/>
          <w:b/>
        </w:rPr>
        <w:t>НАРОДНОГО</w:t>
      </w:r>
      <w:r w:rsidRPr="00B01B85">
        <w:rPr>
          <w:rFonts w:ascii="Times New Roman" w:eastAsia="Times New Roman" w:hAnsi="Times New Roman" w:cs="Times New Roman"/>
          <w:b/>
          <w:spacing w:val="-9"/>
        </w:rPr>
        <w:t xml:space="preserve"> </w:t>
      </w:r>
      <w:r w:rsidRPr="00B01B85">
        <w:rPr>
          <w:rFonts w:ascii="Times New Roman" w:eastAsia="Times New Roman" w:hAnsi="Times New Roman" w:cs="Times New Roman"/>
          <w:b/>
        </w:rPr>
        <w:t>ХОЗЯЙСТВА</w:t>
      </w:r>
      <w:r w:rsidRPr="00B01B85">
        <w:rPr>
          <w:rFonts w:ascii="Times New Roman" w:eastAsia="Times New Roman" w:hAnsi="Times New Roman" w:cs="Times New Roman"/>
          <w:b/>
          <w:spacing w:val="-9"/>
        </w:rPr>
        <w:t xml:space="preserve"> </w:t>
      </w:r>
      <w:r w:rsidRPr="00B01B85">
        <w:rPr>
          <w:rFonts w:ascii="Times New Roman" w:eastAsia="Times New Roman" w:hAnsi="Times New Roman" w:cs="Times New Roman"/>
          <w:b/>
        </w:rPr>
        <w:t>И</w:t>
      </w:r>
      <w:r w:rsidRPr="00B01B85">
        <w:rPr>
          <w:rFonts w:ascii="Times New Roman" w:eastAsia="Times New Roman" w:hAnsi="Times New Roman" w:cs="Times New Roman"/>
          <w:b/>
          <w:spacing w:val="-9"/>
        </w:rPr>
        <w:t xml:space="preserve"> </w:t>
      </w:r>
      <w:r w:rsidRPr="00B01B85">
        <w:rPr>
          <w:rFonts w:ascii="Times New Roman" w:eastAsia="Times New Roman" w:hAnsi="Times New Roman" w:cs="Times New Roman"/>
          <w:b/>
        </w:rPr>
        <w:t>ГОСУДАРСТВЕННОЙ</w:t>
      </w:r>
      <w:r w:rsidRPr="00B01B85">
        <w:rPr>
          <w:rFonts w:ascii="Times New Roman" w:eastAsia="Times New Roman" w:hAnsi="Times New Roman" w:cs="Times New Roman"/>
          <w:b/>
          <w:spacing w:val="-9"/>
        </w:rPr>
        <w:t xml:space="preserve"> </w:t>
      </w:r>
      <w:r w:rsidRPr="00B01B85">
        <w:rPr>
          <w:rFonts w:ascii="Times New Roman" w:eastAsia="Times New Roman" w:hAnsi="Times New Roman" w:cs="Times New Roman"/>
          <w:b/>
        </w:rPr>
        <w:t>СЛУЖБЫ при ПРЕЗИДЕНТЕ РОССИЙСКОЙ ФЕДЕРАЦИИ</w:t>
      </w:r>
    </w:p>
    <w:p w14:paraId="31F67C2E" w14:textId="77777777" w:rsidR="00BC66B8" w:rsidRPr="00B01B85" w:rsidRDefault="00BC66B8" w:rsidP="00BC66B8">
      <w:pPr>
        <w:spacing w:after="0" w:line="240" w:lineRule="auto"/>
        <w:contextualSpacing/>
        <w:jc w:val="center"/>
        <w:rPr>
          <w:rFonts w:ascii="Times New Roman" w:eastAsia="Times New Roman" w:hAnsi="Times New Roman" w:cs="Times New Roman"/>
          <w:b/>
          <w:bCs/>
          <w:sz w:val="16"/>
          <w:szCs w:val="16"/>
          <w:lang w:eastAsia="ru-RU"/>
        </w:rPr>
      </w:pPr>
    </w:p>
    <w:p w14:paraId="5806C60E" w14:textId="77777777" w:rsidR="00BC66B8" w:rsidRPr="00B01B85" w:rsidRDefault="00BC66B8" w:rsidP="00BC66B8">
      <w:pPr>
        <w:suppressAutoHyphens/>
        <w:spacing w:after="0" w:line="240" w:lineRule="auto"/>
        <w:jc w:val="center"/>
        <w:rPr>
          <w:rFonts w:ascii="Times New Roman" w:eastAsia="Times New Roman" w:hAnsi="Times New Roman" w:cs="Calibri"/>
          <w:bCs/>
          <w:sz w:val="20"/>
          <w:szCs w:val="20"/>
          <w:lang w:eastAsia="ar-SA"/>
        </w:rPr>
      </w:pPr>
      <w:r w:rsidRPr="00B01B85">
        <w:rPr>
          <w:rFonts w:ascii="Times New Roman" w:eastAsia="Times New Roman" w:hAnsi="Times New Roman" w:cs="Times New Roman"/>
          <w:b/>
          <w:bCs/>
          <w:sz w:val="24"/>
          <w:szCs w:val="24"/>
          <w:lang w:eastAsia="ru-RU"/>
        </w:rPr>
        <w:t>ВОЛГОГРАДСКИЙ ИНСТИТУТ УПРАВЛЕНИЯ</w:t>
      </w:r>
    </w:p>
    <w:p w14:paraId="16E8DCA8" w14:textId="77777777" w:rsidR="00BC66B8" w:rsidRPr="00B01B85" w:rsidRDefault="00BC66B8" w:rsidP="00BC66B8">
      <w:pPr>
        <w:suppressAutoHyphens/>
        <w:autoSpaceDE w:val="0"/>
        <w:autoSpaceDN w:val="0"/>
        <w:adjustRightInd w:val="0"/>
        <w:spacing w:before="226" w:after="0" w:line="240" w:lineRule="auto"/>
        <w:ind w:firstLine="709"/>
        <w:jc w:val="center"/>
        <w:rPr>
          <w:rFonts w:ascii="Times New Roman" w:eastAsia="Times New Roman" w:hAnsi="Times New Roman" w:cs="Times New Roman"/>
          <w:b/>
          <w:bCs/>
          <w:color w:val="000000"/>
          <w:szCs w:val="20"/>
          <w:lang w:eastAsia="ru-RU"/>
        </w:rPr>
      </w:pPr>
    </w:p>
    <w:p w14:paraId="7E65DD23" w14:textId="77777777" w:rsidR="00386567" w:rsidRPr="00B01B85" w:rsidRDefault="00386567" w:rsidP="00386567">
      <w:pPr>
        <w:spacing w:after="0"/>
        <w:jc w:val="center"/>
        <w:rPr>
          <w:rFonts w:ascii="Times New Roman" w:hAnsi="Times New Roman" w:cs="Times New Roman"/>
          <w:b/>
          <w:sz w:val="28"/>
        </w:rPr>
      </w:pPr>
      <w:r w:rsidRPr="00B01B85">
        <w:rPr>
          <w:rFonts w:ascii="Times New Roman" w:hAnsi="Times New Roman" w:cs="Times New Roman"/>
          <w:b/>
          <w:sz w:val="28"/>
        </w:rPr>
        <w:t>ИНДИВИДУАЛЬНОЕ</w:t>
      </w:r>
      <w:r w:rsidRPr="00B01B85">
        <w:rPr>
          <w:rFonts w:ascii="Times New Roman" w:hAnsi="Times New Roman" w:cs="Times New Roman"/>
          <w:b/>
          <w:spacing w:val="-8"/>
          <w:sz w:val="28"/>
        </w:rPr>
        <w:t xml:space="preserve"> </w:t>
      </w:r>
      <w:r w:rsidRPr="00B01B85">
        <w:rPr>
          <w:rFonts w:ascii="Times New Roman" w:hAnsi="Times New Roman" w:cs="Times New Roman"/>
          <w:b/>
          <w:spacing w:val="-2"/>
          <w:sz w:val="28"/>
        </w:rPr>
        <w:t>ЗАДАНИЕ</w:t>
      </w:r>
    </w:p>
    <w:p w14:paraId="24E18C31" w14:textId="77777777" w:rsidR="00386567" w:rsidRPr="00B01B85" w:rsidRDefault="00386567" w:rsidP="00386567">
      <w:pPr>
        <w:jc w:val="center"/>
        <w:rPr>
          <w:rFonts w:ascii="Times New Roman" w:hAnsi="Times New Roman" w:cs="Times New Roman"/>
          <w:b/>
          <w:sz w:val="28"/>
        </w:rPr>
      </w:pPr>
      <w:r w:rsidRPr="00B01B85">
        <w:rPr>
          <w:rFonts w:ascii="Times New Roman" w:hAnsi="Times New Roman" w:cs="Times New Roman"/>
          <w:b/>
          <w:sz w:val="28"/>
        </w:rPr>
        <w:t>на</w:t>
      </w:r>
      <w:r w:rsidRPr="00B01B85">
        <w:rPr>
          <w:rFonts w:ascii="Times New Roman" w:hAnsi="Times New Roman" w:cs="Times New Roman"/>
          <w:b/>
          <w:spacing w:val="-7"/>
          <w:sz w:val="28"/>
        </w:rPr>
        <w:t xml:space="preserve"> </w:t>
      </w:r>
      <w:r w:rsidRPr="00B01B85">
        <w:rPr>
          <w:rFonts w:ascii="Times New Roman" w:hAnsi="Times New Roman" w:cs="Times New Roman"/>
          <w:b/>
          <w:sz w:val="28"/>
        </w:rPr>
        <w:t>выполнение</w:t>
      </w:r>
      <w:r w:rsidRPr="00B01B85">
        <w:rPr>
          <w:rFonts w:ascii="Times New Roman" w:hAnsi="Times New Roman" w:cs="Times New Roman"/>
          <w:b/>
          <w:spacing w:val="-8"/>
          <w:sz w:val="28"/>
        </w:rPr>
        <w:t xml:space="preserve"> </w:t>
      </w:r>
      <w:r w:rsidRPr="00B01B85">
        <w:rPr>
          <w:rFonts w:ascii="Times New Roman" w:hAnsi="Times New Roman" w:cs="Times New Roman"/>
          <w:b/>
          <w:sz w:val="28"/>
        </w:rPr>
        <w:t>выпускной</w:t>
      </w:r>
      <w:r w:rsidRPr="00B01B85">
        <w:rPr>
          <w:rFonts w:ascii="Times New Roman" w:hAnsi="Times New Roman" w:cs="Times New Roman"/>
          <w:b/>
          <w:spacing w:val="-7"/>
          <w:sz w:val="28"/>
        </w:rPr>
        <w:t xml:space="preserve"> </w:t>
      </w:r>
      <w:r w:rsidRPr="00B01B85">
        <w:rPr>
          <w:rFonts w:ascii="Times New Roman" w:hAnsi="Times New Roman" w:cs="Times New Roman"/>
          <w:b/>
          <w:sz w:val="28"/>
        </w:rPr>
        <w:t>квалификационной</w:t>
      </w:r>
      <w:r w:rsidRPr="00B01B85">
        <w:rPr>
          <w:rFonts w:ascii="Times New Roman" w:hAnsi="Times New Roman" w:cs="Times New Roman"/>
          <w:b/>
          <w:spacing w:val="-8"/>
          <w:sz w:val="28"/>
        </w:rPr>
        <w:t xml:space="preserve"> </w:t>
      </w:r>
      <w:r w:rsidRPr="00B01B85">
        <w:rPr>
          <w:rFonts w:ascii="Times New Roman" w:hAnsi="Times New Roman" w:cs="Times New Roman"/>
          <w:b/>
          <w:sz w:val="28"/>
        </w:rPr>
        <w:t>работы</w:t>
      </w:r>
      <w:r w:rsidRPr="00B01B85">
        <w:rPr>
          <w:rFonts w:ascii="Times New Roman" w:hAnsi="Times New Roman" w:cs="Times New Roman"/>
          <w:b/>
          <w:spacing w:val="-7"/>
          <w:sz w:val="28"/>
        </w:rPr>
        <w:t xml:space="preserve"> </w:t>
      </w:r>
      <w:r w:rsidRPr="00B01B85">
        <w:rPr>
          <w:rFonts w:ascii="Times New Roman" w:hAnsi="Times New Roman" w:cs="Times New Roman"/>
          <w:b/>
          <w:spacing w:val="-2"/>
          <w:sz w:val="28"/>
        </w:rPr>
        <w:t>(ВКР)</w:t>
      </w:r>
    </w:p>
    <w:p w14:paraId="7BCBECAB" w14:textId="6302FAAC" w:rsidR="00386567" w:rsidRPr="00B01B85" w:rsidRDefault="00386567" w:rsidP="00386567">
      <w:pPr>
        <w:pStyle w:val="ae"/>
        <w:spacing w:before="198" w:after="4"/>
        <w:ind w:right="4"/>
        <w:jc w:val="both"/>
      </w:pPr>
      <w:r w:rsidRPr="00B01B85">
        <w:t>Направление</w:t>
      </w:r>
      <w:r w:rsidRPr="00B01B85">
        <w:rPr>
          <w:spacing w:val="-18"/>
        </w:rPr>
        <w:t xml:space="preserve"> </w:t>
      </w:r>
      <w:r w:rsidRPr="00B01B85">
        <w:t xml:space="preserve">подготовки </w:t>
      </w:r>
      <w:r w:rsidR="0081205C" w:rsidRPr="00B01B85">
        <w:rPr>
          <w:u w:val="single"/>
          <w:lang w:eastAsia="ru-RU"/>
        </w:rPr>
        <w:t>38.05.01</w:t>
      </w:r>
      <w:r w:rsidR="0081205C" w:rsidRPr="00B01B85">
        <w:rPr>
          <w:color w:val="000000"/>
          <w:u w:val="single"/>
          <w:lang w:eastAsia="ru-RU"/>
        </w:rPr>
        <w:t>Экономическая безопасность</w:t>
      </w:r>
    </w:p>
    <w:p w14:paraId="59435727" w14:textId="4EC1A4EF" w:rsidR="00386567" w:rsidRPr="00B01B85" w:rsidRDefault="00386567" w:rsidP="00386567">
      <w:pPr>
        <w:pStyle w:val="ae"/>
        <w:tabs>
          <w:tab w:val="left" w:pos="1814"/>
          <w:tab w:val="left" w:pos="2867"/>
          <w:tab w:val="left" w:pos="5818"/>
          <w:tab w:val="left" w:pos="9704"/>
        </w:tabs>
        <w:spacing w:line="247" w:lineRule="auto"/>
        <w:ind w:right="75"/>
        <w:jc w:val="both"/>
      </w:pPr>
      <w:r w:rsidRPr="00B01B85">
        <w:t xml:space="preserve">Образовательная программа: </w:t>
      </w:r>
      <w:r w:rsidR="0081205C" w:rsidRPr="00B01B85">
        <w:rPr>
          <w:color w:val="000000"/>
          <w:u w:val="single"/>
          <w:lang w:eastAsia="ru-RU"/>
        </w:rPr>
        <w:t>Экономико-правовое обеспечение экономической безопасности</w:t>
      </w:r>
    </w:p>
    <w:p w14:paraId="077356E7" w14:textId="21FDD1C9" w:rsidR="00386567" w:rsidRPr="00B01B85" w:rsidRDefault="00386567" w:rsidP="00386567">
      <w:pPr>
        <w:pStyle w:val="ae"/>
        <w:tabs>
          <w:tab w:val="left" w:pos="1814"/>
          <w:tab w:val="left" w:pos="2867"/>
          <w:tab w:val="left" w:pos="5818"/>
          <w:tab w:val="left" w:pos="9704"/>
        </w:tabs>
        <w:spacing w:line="247" w:lineRule="auto"/>
        <w:ind w:right="75"/>
        <w:jc w:val="both"/>
        <w:rPr>
          <w:u w:val="single"/>
        </w:rPr>
      </w:pPr>
      <w:r w:rsidRPr="00B01B85">
        <w:rPr>
          <w:spacing w:val="-4"/>
        </w:rPr>
        <w:t>Курс</w:t>
      </w:r>
      <w:r w:rsidRPr="00B01B85">
        <w:tab/>
      </w:r>
      <w:r w:rsidR="0081205C" w:rsidRPr="00B01B85">
        <w:t>5</w:t>
      </w:r>
      <w:r w:rsidRPr="00B01B85">
        <w:rPr>
          <w:spacing w:val="80"/>
        </w:rPr>
        <w:t xml:space="preserve">   </w:t>
      </w:r>
      <w:r w:rsidRPr="00B01B85">
        <w:t>Форма обучения</w:t>
      </w:r>
      <w:r w:rsidRPr="00B01B85">
        <w:rPr>
          <w:spacing w:val="244"/>
        </w:rPr>
        <w:t xml:space="preserve"> </w:t>
      </w:r>
      <w:r w:rsidRPr="00B01B85">
        <w:rPr>
          <w:u w:val="single"/>
        </w:rPr>
        <w:t>очная</w:t>
      </w:r>
    </w:p>
    <w:p w14:paraId="6ED98653" w14:textId="77777777" w:rsidR="00386567" w:rsidRPr="00B01B85" w:rsidRDefault="00386567" w:rsidP="00386567">
      <w:pPr>
        <w:pStyle w:val="ae"/>
        <w:tabs>
          <w:tab w:val="left" w:pos="1814"/>
          <w:tab w:val="left" w:pos="2867"/>
          <w:tab w:val="left" w:pos="5818"/>
          <w:tab w:val="left" w:pos="9704"/>
        </w:tabs>
        <w:spacing w:line="247" w:lineRule="auto"/>
        <w:ind w:right="75"/>
        <w:jc w:val="both"/>
      </w:pPr>
      <w:r w:rsidRPr="00B01B85">
        <w:rPr>
          <w:spacing w:val="-5"/>
        </w:rPr>
        <w:t xml:space="preserve">Ф.И.О. </w:t>
      </w:r>
      <w:r w:rsidRPr="00B01B85">
        <w:t>обучающегося(ихся)</w:t>
      </w:r>
      <w:r w:rsidRPr="00B01B85">
        <w:rPr>
          <w:spacing w:val="235"/>
        </w:rPr>
        <w:t xml:space="preserve"> </w:t>
      </w:r>
      <w:r w:rsidRPr="00B01B85">
        <w:rPr>
          <w:u w:val="single"/>
        </w:rPr>
        <w:tab/>
      </w:r>
      <w:r w:rsidRPr="00B01B85">
        <w:rPr>
          <w:u w:val="single"/>
        </w:rPr>
        <w:tab/>
      </w:r>
    </w:p>
    <w:p w14:paraId="2A031703" w14:textId="77777777" w:rsidR="00386567" w:rsidRPr="00B01B85" w:rsidRDefault="00386567" w:rsidP="00386567">
      <w:pPr>
        <w:pStyle w:val="ae"/>
        <w:spacing w:before="59"/>
        <w:rPr>
          <w:sz w:val="20"/>
        </w:rPr>
      </w:pPr>
      <w:r w:rsidRPr="00B01B85">
        <w:rPr>
          <w:noProof/>
          <w:sz w:val="20"/>
          <w:lang w:eastAsia="ru-RU"/>
        </w:rPr>
        <mc:AlternateContent>
          <mc:Choice Requires="wps">
            <w:drawing>
              <wp:anchor distT="0" distB="0" distL="0" distR="0" simplePos="0" relativeHeight="251641856" behindDoc="1" locked="0" layoutInCell="1" allowOverlap="1" wp14:anchorId="7EB1E527" wp14:editId="09B0F465">
                <wp:simplePos x="0" y="0"/>
                <wp:positionH relativeFrom="page">
                  <wp:posOffset>1080135</wp:posOffset>
                </wp:positionH>
                <wp:positionV relativeFrom="paragraph">
                  <wp:posOffset>198770</wp:posOffset>
                </wp:positionV>
                <wp:extent cx="6031230" cy="1270"/>
                <wp:effectExtent l="0" t="0" r="0" b="0"/>
                <wp:wrapTopAndBottom/>
                <wp:docPr id="283" name="Graphic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230" cy="1270"/>
                        </a:xfrm>
                        <a:custGeom>
                          <a:avLst/>
                          <a:gdLst/>
                          <a:ahLst/>
                          <a:cxnLst/>
                          <a:rect l="l" t="t" r="r" b="b"/>
                          <a:pathLst>
                            <a:path w="6031230">
                              <a:moveTo>
                                <a:pt x="0" y="0"/>
                              </a:moveTo>
                              <a:lnTo>
                                <a:pt x="60312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702E3D" id="Graphic 283" o:spid="_x0000_s1026" style="position:absolute;margin-left:85.05pt;margin-top:15.65pt;width:474.9pt;height:.1pt;z-index:-251674624;visibility:visible;mso-wrap-style:square;mso-wrap-distance-left:0;mso-wrap-distance-top:0;mso-wrap-distance-right:0;mso-wrap-distance-bottom:0;mso-position-horizontal:absolute;mso-position-horizontal-relative:page;mso-position-vertical:absolute;mso-position-vertical-relative:text;v-text-anchor:top" coordsize="6031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" path="m,l6031229,e" filled="f" strokeweight=".5pt">
                <v:path arrowok="t"/>
                <w10:wrap type="topAndBottom" anchorx="page"/>
              </v:shape>
            </w:pict>
          </mc:Fallback>
        </mc:AlternateContent>
      </w:r>
    </w:p>
    <w:p w14:paraId="5396A77A" w14:textId="5766A961" w:rsidR="00386567" w:rsidRPr="00B01B85" w:rsidRDefault="00386567" w:rsidP="00386567">
      <w:pPr>
        <w:pStyle w:val="a3"/>
        <w:widowControl w:val="0"/>
        <w:numPr>
          <w:ilvl w:val="0"/>
          <w:numId w:val="24"/>
        </w:numPr>
        <w:tabs>
          <w:tab w:val="left" w:pos="800"/>
          <w:tab w:val="left" w:pos="2251"/>
          <w:tab w:val="left" w:pos="9704"/>
        </w:tabs>
        <w:autoSpaceDE w:val="0"/>
        <w:autoSpaceDN w:val="0"/>
        <w:spacing w:before="184" w:after="0" w:line="240" w:lineRule="auto"/>
        <w:ind w:left="0" w:firstLine="0"/>
        <w:contextualSpacing w:val="0"/>
        <w:rPr>
          <w:rFonts w:ascii="Times New Roman" w:hAnsi="Times New Roman" w:cs="Times New Roman"/>
          <w:sz w:val="28"/>
        </w:rPr>
      </w:pPr>
      <w:r w:rsidRPr="00B01B85">
        <w:rPr>
          <w:rFonts w:ascii="Times New Roman" w:hAnsi="Times New Roman" w:cs="Times New Roman"/>
          <w:sz w:val="28"/>
        </w:rPr>
        <w:t xml:space="preserve">Вид </w:t>
      </w:r>
      <w:r w:rsidRPr="00B01B85">
        <w:rPr>
          <w:rFonts w:ascii="Times New Roman" w:hAnsi="Times New Roman" w:cs="Times New Roman"/>
          <w:spacing w:val="-4"/>
          <w:sz w:val="28"/>
        </w:rPr>
        <w:t>ВКР:</w:t>
      </w:r>
      <w:r w:rsidRPr="00B01B85">
        <w:rPr>
          <w:rFonts w:ascii="Times New Roman" w:hAnsi="Times New Roman" w:cs="Times New Roman"/>
          <w:sz w:val="28"/>
        </w:rPr>
        <w:tab/>
      </w:r>
      <w:r w:rsidR="00D407B3">
        <w:rPr>
          <w:rFonts w:ascii="Times New Roman" w:eastAsia="Times New Roman" w:hAnsi="Times New Roman" w:cs="Times New Roman"/>
          <w:sz w:val="28"/>
          <w:szCs w:val="28"/>
        </w:rPr>
        <w:t>Дипломная работа</w:t>
      </w:r>
    </w:p>
    <w:p w14:paraId="55A3E7E8" w14:textId="77777777" w:rsidR="00386567" w:rsidRPr="00B01B85" w:rsidRDefault="00386567" w:rsidP="00386567">
      <w:pPr>
        <w:pStyle w:val="a3"/>
        <w:widowControl w:val="0"/>
        <w:numPr>
          <w:ilvl w:val="0"/>
          <w:numId w:val="24"/>
        </w:numPr>
        <w:tabs>
          <w:tab w:val="left" w:pos="800"/>
          <w:tab w:val="left" w:pos="9704"/>
        </w:tabs>
        <w:autoSpaceDE w:val="0"/>
        <w:autoSpaceDN w:val="0"/>
        <w:spacing w:before="10" w:after="0" w:line="240" w:lineRule="auto"/>
        <w:ind w:left="0" w:firstLine="0"/>
        <w:contextualSpacing w:val="0"/>
        <w:rPr>
          <w:rFonts w:ascii="Times New Roman" w:hAnsi="Times New Roman" w:cs="Times New Roman"/>
          <w:sz w:val="28"/>
        </w:rPr>
      </w:pPr>
      <w:r w:rsidRPr="00B01B85">
        <w:rPr>
          <w:rFonts w:ascii="Times New Roman" w:hAnsi="Times New Roman" w:cs="Times New Roman"/>
          <w:sz w:val="28"/>
        </w:rPr>
        <w:t>Тема ВКР:</w:t>
      </w:r>
      <w:r w:rsidRPr="00B01B85">
        <w:rPr>
          <w:rFonts w:ascii="Times New Roman" w:hAnsi="Times New Roman" w:cs="Times New Roman"/>
          <w:spacing w:val="107"/>
          <w:sz w:val="28"/>
        </w:rPr>
        <w:t xml:space="preserve"> </w:t>
      </w:r>
      <w:r w:rsidRPr="00B01B85">
        <w:rPr>
          <w:rFonts w:ascii="Times New Roman" w:hAnsi="Times New Roman" w:cs="Times New Roman"/>
          <w:sz w:val="28"/>
          <w:u w:val="single"/>
        </w:rPr>
        <w:tab/>
      </w:r>
    </w:p>
    <w:p w14:paraId="0C04A167" w14:textId="77777777" w:rsidR="00386567" w:rsidRPr="00B01B85" w:rsidRDefault="00386567" w:rsidP="00386567">
      <w:pPr>
        <w:pStyle w:val="ae"/>
        <w:spacing w:before="10"/>
      </w:pPr>
    </w:p>
    <w:p w14:paraId="28B09209" w14:textId="77777777" w:rsidR="00386567" w:rsidRPr="00B01B85" w:rsidRDefault="00386567" w:rsidP="00386567">
      <w:pPr>
        <w:pStyle w:val="a3"/>
        <w:widowControl w:val="0"/>
        <w:numPr>
          <w:ilvl w:val="0"/>
          <w:numId w:val="24"/>
        </w:numPr>
        <w:tabs>
          <w:tab w:val="left" w:pos="800"/>
        </w:tabs>
        <w:autoSpaceDE w:val="0"/>
        <w:autoSpaceDN w:val="0"/>
        <w:spacing w:after="4" w:line="240" w:lineRule="auto"/>
        <w:ind w:left="0" w:firstLine="0"/>
        <w:contextualSpacing w:val="0"/>
        <w:rPr>
          <w:rFonts w:ascii="Times New Roman" w:hAnsi="Times New Roman" w:cs="Times New Roman"/>
          <w:sz w:val="28"/>
        </w:rPr>
      </w:pPr>
      <w:r w:rsidRPr="00B01B85">
        <w:rPr>
          <w:rFonts w:ascii="Times New Roman" w:hAnsi="Times New Roman" w:cs="Times New Roman"/>
          <w:sz w:val="28"/>
        </w:rPr>
        <w:t>Срок</w:t>
      </w:r>
      <w:r w:rsidRPr="00B01B85">
        <w:rPr>
          <w:rFonts w:ascii="Times New Roman" w:hAnsi="Times New Roman" w:cs="Times New Roman"/>
          <w:spacing w:val="-5"/>
          <w:sz w:val="28"/>
        </w:rPr>
        <w:t xml:space="preserve"> </w:t>
      </w:r>
      <w:r w:rsidRPr="00B01B85">
        <w:rPr>
          <w:rFonts w:ascii="Times New Roman" w:hAnsi="Times New Roman" w:cs="Times New Roman"/>
          <w:sz w:val="28"/>
        </w:rPr>
        <w:t>сдачи</w:t>
      </w:r>
      <w:r w:rsidRPr="00B01B85">
        <w:rPr>
          <w:rFonts w:ascii="Times New Roman" w:hAnsi="Times New Roman" w:cs="Times New Roman"/>
          <w:spacing w:val="-5"/>
          <w:sz w:val="28"/>
        </w:rPr>
        <w:t xml:space="preserve"> </w:t>
      </w:r>
      <w:r w:rsidRPr="00B01B85">
        <w:rPr>
          <w:rFonts w:ascii="Times New Roman" w:hAnsi="Times New Roman" w:cs="Times New Roman"/>
          <w:sz w:val="28"/>
        </w:rPr>
        <w:t>законченной</w:t>
      </w:r>
      <w:r w:rsidRPr="00B01B85">
        <w:rPr>
          <w:rFonts w:ascii="Times New Roman" w:hAnsi="Times New Roman" w:cs="Times New Roman"/>
          <w:spacing w:val="-4"/>
          <w:sz w:val="28"/>
        </w:rPr>
        <w:t xml:space="preserve"> </w:t>
      </w:r>
      <w:r w:rsidRPr="00B01B85">
        <w:rPr>
          <w:rFonts w:ascii="Times New Roman" w:hAnsi="Times New Roman" w:cs="Times New Roman"/>
          <w:spacing w:val="-2"/>
          <w:sz w:val="28"/>
        </w:rPr>
        <w:t>работы:</w:t>
      </w:r>
    </w:p>
    <w:p w14:paraId="18DF1DCB" w14:textId="77777777" w:rsidR="00386567" w:rsidRPr="00B01B85" w:rsidRDefault="00386567" w:rsidP="00386567">
      <w:pPr>
        <w:pStyle w:val="ae"/>
        <w:spacing w:line="20" w:lineRule="exact"/>
        <w:rPr>
          <w:sz w:val="2"/>
        </w:rPr>
      </w:pPr>
      <w:r w:rsidRPr="00B01B85">
        <w:rPr>
          <w:noProof/>
          <w:sz w:val="2"/>
          <w:lang w:eastAsia="ru-RU"/>
        </w:rPr>
        <mc:AlternateContent>
          <mc:Choice Requires="wpg">
            <w:drawing>
              <wp:inline distT="0" distB="0" distL="0" distR="0" wp14:anchorId="649C7778" wp14:editId="61A019F2">
                <wp:extent cx="6031230" cy="6350"/>
                <wp:effectExtent l="9525" t="0" r="0" b="3175"/>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1230" cy="6350"/>
                          <a:chOff x="0" y="0"/>
                          <a:chExt cx="6031230" cy="6350"/>
                        </a:xfrm>
                      </wpg:grpSpPr>
                      <wps:wsp>
                        <wps:cNvPr id="285" name="Graphic 285"/>
                        <wps:cNvSpPr/>
                        <wps:spPr>
                          <a:xfrm>
                            <a:off x="0" y="3175"/>
                            <a:ext cx="6031230" cy="1270"/>
                          </a:xfrm>
                          <a:custGeom>
                            <a:avLst/>
                            <a:gdLst/>
                            <a:ahLst/>
                            <a:cxnLst/>
                            <a:rect l="l" t="t" r="r" b="b"/>
                            <a:pathLst>
                              <a:path w="6031230">
                                <a:moveTo>
                                  <a:pt x="0" y="0"/>
                                </a:moveTo>
                                <a:lnTo>
                                  <a:pt x="6031229"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E7AE72" id="Group 284" o:spid="_x0000_s1026" style="width:474.9pt;height:.5pt;mso-position-horizontal-relative:char;mso-position-vertical-relative:line" coordsize="603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">
                <v:shape id="Graphic 285" o:spid="_x0000_s1027" style="position:absolute;top:31;width:60312;height:13;visibility:visible;mso-wrap-style:square;v-text-anchor:top" coordsize="6031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" path="m,l6031229,e" filled="f" strokeweight=".5pt">
                  <v:path arrowok="t"/>
                </v:shape>
                <w10:anchorlock/>
              </v:group>
            </w:pict>
          </mc:Fallback>
        </mc:AlternateContent>
      </w:r>
    </w:p>
    <w:p w14:paraId="4286A2E7" w14:textId="77777777" w:rsidR="00386567" w:rsidRPr="00B01B85" w:rsidRDefault="00386567" w:rsidP="00386567">
      <w:pPr>
        <w:pStyle w:val="a3"/>
        <w:widowControl w:val="0"/>
        <w:numPr>
          <w:ilvl w:val="0"/>
          <w:numId w:val="24"/>
        </w:numPr>
        <w:tabs>
          <w:tab w:val="left" w:pos="800"/>
        </w:tabs>
        <w:autoSpaceDE w:val="0"/>
        <w:autoSpaceDN w:val="0"/>
        <w:spacing w:after="0" w:line="240" w:lineRule="auto"/>
        <w:ind w:left="0" w:firstLine="0"/>
        <w:contextualSpacing w:val="0"/>
        <w:rPr>
          <w:rFonts w:ascii="Times New Roman" w:hAnsi="Times New Roman" w:cs="Times New Roman"/>
          <w:sz w:val="28"/>
        </w:rPr>
      </w:pPr>
      <w:r w:rsidRPr="00B01B85">
        <w:rPr>
          <w:rFonts w:ascii="Times New Roman" w:hAnsi="Times New Roman" w:cs="Times New Roman"/>
          <w:sz w:val="28"/>
        </w:rPr>
        <w:t>Содержание</w:t>
      </w:r>
      <w:r w:rsidRPr="00B01B85">
        <w:rPr>
          <w:rFonts w:ascii="Times New Roman" w:hAnsi="Times New Roman" w:cs="Times New Roman"/>
          <w:spacing w:val="-3"/>
          <w:sz w:val="28"/>
        </w:rPr>
        <w:t xml:space="preserve"> </w:t>
      </w:r>
      <w:r w:rsidRPr="00B01B85">
        <w:rPr>
          <w:rFonts w:ascii="Times New Roman" w:hAnsi="Times New Roman" w:cs="Times New Roman"/>
          <w:sz w:val="28"/>
        </w:rPr>
        <w:t>работы</w:t>
      </w:r>
      <w:r w:rsidRPr="00B01B85">
        <w:rPr>
          <w:rFonts w:ascii="Times New Roman" w:hAnsi="Times New Roman" w:cs="Times New Roman"/>
          <w:spacing w:val="-2"/>
          <w:sz w:val="28"/>
        </w:rPr>
        <w:t xml:space="preserve"> </w:t>
      </w:r>
      <w:r w:rsidRPr="00B01B85">
        <w:rPr>
          <w:rFonts w:ascii="Times New Roman" w:hAnsi="Times New Roman" w:cs="Times New Roman"/>
          <w:sz w:val="28"/>
        </w:rPr>
        <w:t>(перечень</w:t>
      </w:r>
      <w:r w:rsidRPr="00B01B85">
        <w:rPr>
          <w:rFonts w:ascii="Times New Roman" w:hAnsi="Times New Roman" w:cs="Times New Roman"/>
          <w:spacing w:val="-3"/>
          <w:sz w:val="28"/>
        </w:rPr>
        <w:t xml:space="preserve"> </w:t>
      </w:r>
      <w:r w:rsidRPr="00B01B85">
        <w:rPr>
          <w:rFonts w:ascii="Times New Roman" w:hAnsi="Times New Roman" w:cs="Times New Roman"/>
          <w:sz w:val="28"/>
        </w:rPr>
        <w:t>подлежащих</w:t>
      </w:r>
      <w:r w:rsidRPr="00B01B85">
        <w:rPr>
          <w:rFonts w:ascii="Times New Roman" w:hAnsi="Times New Roman" w:cs="Times New Roman"/>
          <w:spacing w:val="-2"/>
          <w:sz w:val="28"/>
        </w:rPr>
        <w:t xml:space="preserve"> </w:t>
      </w:r>
      <w:r w:rsidRPr="00B01B85">
        <w:rPr>
          <w:rFonts w:ascii="Times New Roman" w:hAnsi="Times New Roman" w:cs="Times New Roman"/>
          <w:sz w:val="28"/>
        </w:rPr>
        <w:t>разработке</w:t>
      </w:r>
      <w:r w:rsidRPr="00B01B85">
        <w:rPr>
          <w:rFonts w:ascii="Times New Roman" w:hAnsi="Times New Roman" w:cs="Times New Roman"/>
          <w:spacing w:val="-2"/>
          <w:sz w:val="28"/>
        </w:rPr>
        <w:t xml:space="preserve"> вопросов):</w:t>
      </w:r>
    </w:p>
    <w:p w14:paraId="42244D90" w14:textId="77777777" w:rsidR="00386567" w:rsidRPr="00B01B85" w:rsidRDefault="00386567" w:rsidP="00386567">
      <w:pPr>
        <w:pStyle w:val="ae"/>
        <w:spacing w:before="58"/>
        <w:rPr>
          <w:sz w:val="20"/>
        </w:rPr>
      </w:pPr>
      <w:r w:rsidRPr="00B01B85">
        <w:rPr>
          <w:noProof/>
          <w:sz w:val="20"/>
          <w:lang w:eastAsia="ru-RU"/>
        </w:rPr>
        <mc:AlternateContent>
          <mc:Choice Requires="wps">
            <w:drawing>
              <wp:anchor distT="0" distB="0" distL="0" distR="0" simplePos="0" relativeHeight="251643904" behindDoc="1" locked="0" layoutInCell="1" allowOverlap="1" wp14:anchorId="56105392" wp14:editId="4B62EF24">
                <wp:simplePos x="0" y="0"/>
                <wp:positionH relativeFrom="page">
                  <wp:posOffset>1080135</wp:posOffset>
                </wp:positionH>
                <wp:positionV relativeFrom="paragraph">
                  <wp:posOffset>198111</wp:posOffset>
                </wp:positionV>
                <wp:extent cx="6031230" cy="1270"/>
                <wp:effectExtent l="0" t="0" r="0" b="0"/>
                <wp:wrapTopAndBottom/>
                <wp:docPr id="286" name="Graphic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230" cy="1270"/>
                        </a:xfrm>
                        <a:custGeom>
                          <a:avLst/>
                          <a:gdLst/>
                          <a:ahLst/>
                          <a:cxnLst/>
                          <a:rect l="l" t="t" r="r" b="b"/>
                          <a:pathLst>
                            <a:path w="6031230">
                              <a:moveTo>
                                <a:pt x="0" y="0"/>
                              </a:moveTo>
                              <a:lnTo>
                                <a:pt x="60312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7AF0D0" id="Graphic 286" o:spid="_x0000_s1026" style="position:absolute;margin-left:85.05pt;margin-top:15.6pt;width:474.9pt;height:.1pt;z-index:-251672576;visibility:visible;mso-wrap-style:square;mso-wrap-distance-left:0;mso-wrap-distance-top:0;mso-wrap-distance-right:0;mso-wrap-distance-bottom:0;mso-position-horizontal:absolute;mso-position-horizontal-relative:page;mso-position-vertical:absolute;mso-position-vertical-relative:text;v-text-anchor:top" coordsize="6031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" path="m,l6031229,e" filled="f" strokeweight=".5pt">
                <v:path arrowok="t"/>
                <w10:wrap type="topAndBottom" anchorx="page"/>
              </v:shape>
            </w:pict>
          </mc:Fallback>
        </mc:AlternateContent>
      </w:r>
      <w:r w:rsidRPr="00B01B85">
        <w:rPr>
          <w:noProof/>
          <w:sz w:val="20"/>
          <w:lang w:eastAsia="ru-RU"/>
        </w:rPr>
        <mc:AlternateContent>
          <mc:Choice Requires="wps">
            <w:drawing>
              <wp:anchor distT="0" distB="0" distL="0" distR="0" simplePos="0" relativeHeight="251645952" behindDoc="1" locked="0" layoutInCell="1" allowOverlap="1" wp14:anchorId="2D7D0F85" wp14:editId="31C93A2F">
                <wp:simplePos x="0" y="0"/>
                <wp:positionH relativeFrom="page">
                  <wp:posOffset>1080135</wp:posOffset>
                </wp:positionH>
                <wp:positionV relativeFrom="paragraph">
                  <wp:posOffset>408919</wp:posOffset>
                </wp:positionV>
                <wp:extent cx="6031230" cy="1270"/>
                <wp:effectExtent l="0" t="0" r="0" b="0"/>
                <wp:wrapTopAndBottom/>
                <wp:docPr id="287" name="Graphic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230" cy="1270"/>
                        </a:xfrm>
                        <a:custGeom>
                          <a:avLst/>
                          <a:gdLst/>
                          <a:ahLst/>
                          <a:cxnLst/>
                          <a:rect l="l" t="t" r="r" b="b"/>
                          <a:pathLst>
                            <a:path w="6031230">
                              <a:moveTo>
                                <a:pt x="0" y="0"/>
                              </a:moveTo>
                              <a:lnTo>
                                <a:pt x="60312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1389EF" id="Graphic 287" o:spid="_x0000_s1026" style="position:absolute;margin-left:85.05pt;margin-top:32.2pt;width:474.9pt;height:.1pt;z-index:-251670528;visibility:visible;mso-wrap-style:square;mso-wrap-distance-left:0;mso-wrap-distance-top:0;mso-wrap-distance-right:0;mso-wrap-distance-bottom:0;mso-position-horizontal:absolute;mso-position-horizontal-relative:page;mso-position-vertical:absolute;mso-position-vertical-relative:text;v-text-anchor:top" coordsize="6031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" path="m,l6031229,e" filled="f" strokeweight=".5pt">
                <v:path arrowok="t"/>
                <w10:wrap type="topAndBottom" anchorx="page"/>
              </v:shape>
            </w:pict>
          </mc:Fallback>
        </mc:AlternateContent>
      </w:r>
      <w:r w:rsidRPr="00B01B85">
        <w:rPr>
          <w:noProof/>
          <w:sz w:val="20"/>
          <w:lang w:eastAsia="ru-RU"/>
        </w:rPr>
        <mc:AlternateContent>
          <mc:Choice Requires="wps">
            <w:drawing>
              <wp:anchor distT="0" distB="0" distL="0" distR="0" simplePos="0" relativeHeight="251648000" behindDoc="1" locked="0" layoutInCell="1" allowOverlap="1" wp14:anchorId="0FC9E0E3" wp14:editId="4EC526B3">
                <wp:simplePos x="0" y="0"/>
                <wp:positionH relativeFrom="page">
                  <wp:posOffset>1080135</wp:posOffset>
                </wp:positionH>
                <wp:positionV relativeFrom="paragraph">
                  <wp:posOffset>619726</wp:posOffset>
                </wp:positionV>
                <wp:extent cx="6031230" cy="1270"/>
                <wp:effectExtent l="0" t="0" r="0" b="0"/>
                <wp:wrapTopAndBottom/>
                <wp:docPr id="288" name="Graphic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230" cy="1270"/>
                        </a:xfrm>
                        <a:custGeom>
                          <a:avLst/>
                          <a:gdLst/>
                          <a:ahLst/>
                          <a:cxnLst/>
                          <a:rect l="l" t="t" r="r" b="b"/>
                          <a:pathLst>
                            <a:path w="6031230">
                              <a:moveTo>
                                <a:pt x="0" y="0"/>
                              </a:moveTo>
                              <a:lnTo>
                                <a:pt x="60312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B3A3CB" id="Graphic 288" o:spid="_x0000_s1026" style="position:absolute;margin-left:85.05pt;margin-top:48.8pt;width:474.9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6031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" path="m,l6031229,e" filled="f" strokeweight=".5pt">
                <v:path arrowok="t"/>
                <w10:wrap type="topAndBottom" anchorx="page"/>
              </v:shape>
            </w:pict>
          </mc:Fallback>
        </mc:AlternateContent>
      </w:r>
      <w:r w:rsidRPr="00B01B85">
        <w:rPr>
          <w:noProof/>
          <w:sz w:val="20"/>
          <w:lang w:eastAsia="ru-RU"/>
        </w:rPr>
        <mc:AlternateContent>
          <mc:Choice Requires="wps">
            <w:drawing>
              <wp:anchor distT="0" distB="0" distL="0" distR="0" simplePos="0" relativeHeight="251650048" behindDoc="1" locked="0" layoutInCell="1" allowOverlap="1" wp14:anchorId="7C6A90BE" wp14:editId="1F3FC28F">
                <wp:simplePos x="0" y="0"/>
                <wp:positionH relativeFrom="page">
                  <wp:posOffset>1080135</wp:posOffset>
                </wp:positionH>
                <wp:positionV relativeFrom="paragraph">
                  <wp:posOffset>830533</wp:posOffset>
                </wp:positionV>
                <wp:extent cx="6031230" cy="1270"/>
                <wp:effectExtent l="0" t="0" r="0" b="0"/>
                <wp:wrapTopAndBottom/>
                <wp:docPr id="289" name="Graphic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230" cy="1270"/>
                        </a:xfrm>
                        <a:custGeom>
                          <a:avLst/>
                          <a:gdLst/>
                          <a:ahLst/>
                          <a:cxnLst/>
                          <a:rect l="l" t="t" r="r" b="b"/>
                          <a:pathLst>
                            <a:path w="6031230">
                              <a:moveTo>
                                <a:pt x="0" y="0"/>
                              </a:moveTo>
                              <a:lnTo>
                                <a:pt x="60312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D87DD3" id="Graphic 289" o:spid="_x0000_s1026" style="position:absolute;margin-left:85.05pt;margin-top:65.4pt;width:474.9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6031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" path="m,l6031229,e" filled="f" strokeweight=".5pt">
                <v:path arrowok="t"/>
                <w10:wrap type="topAndBottom" anchorx="page"/>
              </v:shape>
            </w:pict>
          </mc:Fallback>
        </mc:AlternateContent>
      </w:r>
    </w:p>
    <w:p w14:paraId="05C05865" w14:textId="77777777" w:rsidR="00386567" w:rsidRPr="00B01B85" w:rsidRDefault="00386567" w:rsidP="00386567">
      <w:pPr>
        <w:pStyle w:val="ae"/>
        <w:spacing w:before="73"/>
        <w:rPr>
          <w:sz w:val="20"/>
        </w:rPr>
      </w:pPr>
    </w:p>
    <w:p w14:paraId="3F0BCE51" w14:textId="77777777" w:rsidR="00386567" w:rsidRPr="00B01B85" w:rsidRDefault="00386567" w:rsidP="00386567">
      <w:pPr>
        <w:pStyle w:val="ae"/>
        <w:spacing w:before="73"/>
        <w:rPr>
          <w:sz w:val="20"/>
        </w:rPr>
      </w:pPr>
    </w:p>
    <w:p w14:paraId="42F6D909" w14:textId="77777777" w:rsidR="00386567" w:rsidRPr="00B01B85" w:rsidRDefault="00386567" w:rsidP="00386567">
      <w:pPr>
        <w:pStyle w:val="ae"/>
        <w:spacing w:before="73"/>
        <w:rPr>
          <w:sz w:val="20"/>
        </w:rPr>
      </w:pPr>
    </w:p>
    <w:p w14:paraId="12F0FF6C" w14:textId="77777777" w:rsidR="00386567" w:rsidRPr="00B01B85" w:rsidRDefault="00386567" w:rsidP="00386567">
      <w:pPr>
        <w:pStyle w:val="a3"/>
        <w:widowControl w:val="0"/>
        <w:numPr>
          <w:ilvl w:val="0"/>
          <w:numId w:val="24"/>
        </w:numPr>
        <w:tabs>
          <w:tab w:val="left" w:pos="800"/>
          <w:tab w:val="left" w:pos="4394"/>
          <w:tab w:val="left" w:pos="9704"/>
        </w:tabs>
        <w:autoSpaceDE w:val="0"/>
        <w:autoSpaceDN w:val="0"/>
        <w:spacing w:after="0" w:line="240" w:lineRule="auto"/>
        <w:ind w:left="0" w:firstLine="0"/>
        <w:contextualSpacing w:val="0"/>
        <w:rPr>
          <w:rFonts w:ascii="Times New Roman" w:hAnsi="Times New Roman" w:cs="Times New Roman"/>
          <w:sz w:val="28"/>
        </w:rPr>
      </w:pPr>
      <w:r w:rsidRPr="00B01B85">
        <w:rPr>
          <w:rFonts w:ascii="Times New Roman" w:hAnsi="Times New Roman" w:cs="Times New Roman"/>
          <w:sz w:val="28"/>
        </w:rPr>
        <w:t>Консультант</w:t>
      </w:r>
      <w:r w:rsidRPr="00B01B85">
        <w:rPr>
          <w:rFonts w:ascii="Times New Roman" w:hAnsi="Times New Roman" w:cs="Times New Roman"/>
          <w:spacing w:val="-2"/>
          <w:sz w:val="28"/>
        </w:rPr>
        <w:t xml:space="preserve"> </w:t>
      </w:r>
      <w:r w:rsidRPr="00B01B85">
        <w:rPr>
          <w:rFonts w:ascii="Times New Roman" w:hAnsi="Times New Roman" w:cs="Times New Roman"/>
          <w:sz w:val="28"/>
        </w:rPr>
        <w:t>(при</w:t>
      </w:r>
      <w:r w:rsidRPr="00B01B85">
        <w:rPr>
          <w:rFonts w:ascii="Times New Roman" w:hAnsi="Times New Roman" w:cs="Times New Roman"/>
          <w:spacing w:val="-2"/>
          <w:sz w:val="28"/>
        </w:rPr>
        <w:t xml:space="preserve"> наличии):</w:t>
      </w:r>
      <w:r w:rsidRPr="00B01B85">
        <w:rPr>
          <w:rFonts w:ascii="Times New Roman" w:hAnsi="Times New Roman" w:cs="Times New Roman"/>
          <w:sz w:val="28"/>
        </w:rPr>
        <w:tab/>
      </w:r>
      <w:r w:rsidRPr="00B01B85">
        <w:rPr>
          <w:rFonts w:ascii="Times New Roman" w:hAnsi="Times New Roman" w:cs="Times New Roman"/>
          <w:sz w:val="28"/>
          <w:u w:val="single"/>
        </w:rPr>
        <w:tab/>
      </w:r>
    </w:p>
    <w:p w14:paraId="42837AD8" w14:textId="77777777" w:rsidR="00386567" w:rsidRPr="00B01B85" w:rsidRDefault="00386567" w:rsidP="00386567">
      <w:pPr>
        <w:pStyle w:val="ae"/>
        <w:spacing w:before="83"/>
        <w:rPr>
          <w:sz w:val="20"/>
        </w:rPr>
      </w:pPr>
      <w:r w:rsidRPr="00B01B85">
        <w:rPr>
          <w:noProof/>
          <w:sz w:val="20"/>
          <w:lang w:eastAsia="ru-RU"/>
        </w:rPr>
        <mc:AlternateContent>
          <mc:Choice Requires="wps">
            <w:drawing>
              <wp:anchor distT="0" distB="0" distL="0" distR="0" simplePos="0" relativeHeight="251652096" behindDoc="1" locked="0" layoutInCell="1" allowOverlap="1" wp14:anchorId="6C17B366" wp14:editId="644A4CE2">
                <wp:simplePos x="0" y="0"/>
                <wp:positionH relativeFrom="page">
                  <wp:posOffset>1080135</wp:posOffset>
                </wp:positionH>
                <wp:positionV relativeFrom="paragraph">
                  <wp:posOffset>213986</wp:posOffset>
                </wp:positionV>
                <wp:extent cx="6031230" cy="1270"/>
                <wp:effectExtent l="0" t="0" r="0" b="0"/>
                <wp:wrapTopAndBottom/>
                <wp:docPr id="290" name="Graphic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230" cy="1270"/>
                        </a:xfrm>
                        <a:custGeom>
                          <a:avLst/>
                          <a:gdLst/>
                          <a:ahLst/>
                          <a:cxnLst/>
                          <a:rect l="l" t="t" r="r" b="b"/>
                          <a:pathLst>
                            <a:path w="6031230">
                              <a:moveTo>
                                <a:pt x="0" y="0"/>
                              </a:moveTo>
                              <a:lnTo>
                                <a:pt x="60312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23111D" id="Graphic 290" o:spid="_x0000_s1026" style="position:absolute;margin-left:85.05pt;margin-top:16.85pt;width:474.9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6031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" path="m,l6031229,e" filled="f" strokeweight=".5pt">
                <v:path arrowok="t"/>
                <w10:wrap type="topAndBottom" anchorx="page"/>
              </v:shape>
            </w:pict>
          </mc:Fallback>
        </mc:AlternateContent>
      </w:r>
      <w:r w:rsidRPr="00B01B85">
        <w:rPr>
          <w:noProof/>
          <w:sz w:val="20"/>
          <w:lang w:eastAsia="ru-RU"/>
        </w:rPr>
        <mc:AlternateContent>
          <mc:Choice Requires="wps">
            <w:drawing>
              <wp:anchor distT="0" distB="0" distL="0" distR="0" simplePos="0" relativeHeight="251654144" behindDoc="1" locked="0" layoutInCell="1" allowOverlap="1" wp14:anchorId="11746B9F" wp14:editId="3A516D5B">
                <wp:simplePos x="0" y="0"/>
                <wp:positionH relativeFrom="page">
                  <wp:posOffset>1080135</wp:posOffset>
                </wp:positionH>
                <wp:positionV relativeFrom="paragraph">
                  <wp:posOffset>424794</wp:posOffset>
                </wp:positionV>
                <wp:extent cx="6031230" cy="1270"/>
                <wp:effectExtent l="0" t="0" r="0" b="0"/>
                <wp:wrapTopAndBottom/>
                <wp:docPr id="291" name="Graphic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230" cy="1270"/>
                        </a:xfrm>
                        <a:custGeom>
                          <a:avLst/>
                          <a:gdLst/>
                          <a:ahLst/>
                          <a:cxnLst/>
                          <a:rect l="l" t="t" r="r" b="b"/>
                          <a:pathLst>
                            <a:path w="6031230">
                              <a:moveTo>
                                <a:pt x="0" y="0"/>
                              </a:moveTo>
                              <a:lnTo>
                                <a:pt x="60312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24D0E8" id="Graphic 291" o:spid="_x0000_s1026" style="position:absolute;margin-left:85.05pt;margin-top:33.45pt;width:474.9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6031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" path="m,l6031229,e" filled="f" strokeweight=".5pt">
                <v:path arrowok="t"/>
                <w10:wrap type="topAndBottom" anchorx="page"/>
              </v:shape>
            </w:pict>
          </mc:Fallback>
        </mc:AlternateContent>
      </w:r>
      <w:r w:rsidRPr="00B01B85">
        <w:rPr>
          <w:noProof/>
          <w:sz w:val="20"/>
          <w:lang w:eastAsia="ru-RU"/>
        </w:rPr>
        <mc:AlternateContent>
          <mc:Choice Requires="wps">
            <w:drawing>
              <wp:anchor distT="0" distB="0" distL="0" distR="0" simplePos="0" relativeHeight="251656192" behindDoc="1" locked="0" layoutInCell="1" allowOverlap="1" wp14:anchorId="60DD178B" wp14:editId="1CDD2762">
                <wp:simplePos x="0" y="0"/>
                <wp:positionH relativeFrom="page">
                  <wp:posOffset>1080135</wp:posOffset>
                </wp:positionH>
                <wp:positionV relativeFrom="paragraph">
                  <wp:posOffset>635601</wp:posOffset>
                </wp:positionV>
                <wp:extent cx="6031230" cy="1270"/>
                <wp:effectExtent l="0" t="0" r="0" b="0"/>
                <wp:wrapTopAndBottom/>
                <wp:docPr id="292" name="Graphic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230" cy="1270"/>
                        </a:xfrm>
                        <a:custGeom>
                          <a:avLst/>
                          <a:gdLst/>
                          <a:ahLst/>
                          <a:cxnLst/>
                          <a:rect l="l" t="t" r="r" b="b"/>
                          <a:pathLst>
                            <a:path w="6031230">
                              <a:moveTo>
                                <a:pt x="0" y="0"/>
                              </a:moveTo>
                              <a:lnTo>
                                <a:pt x="60312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7919B7" id="Graphic 292" o:spid="_x0000_s1026" style="position:absolute;margin-left:85.05pt;margin-top:50.05pt;width:474.9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6031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" path="m,l6031229,e" filled="f" strokeweight=".5pt">
                <v:path arrowok="t"/>
                <w10:wrap type="topAndBottom" anchorx="page"/>
              </v:shape>
            </w:pict>
          </mc:Fallback>
        </mc:AlternateContent>
      </w:r>
    </w:p>
    <w:p w14:paraId="490C9B8B" w14:textId="77777777" w:rsidR="00386567" w:rsidRPr="00B01B85" w:rsidRDefault="00386567" w:rsidP="00386567">
      <w:pPr>
        <w:pStyle w:val="ae"/>
        <w:spacing w:before="73"/>
        <w:rPr>
          <w:sz w:val="20"/>
        </w:rPr>
      </w:pPr>
    </w:p>
    <w:p w14:paraId="03B7ECA1" w14:textId="77777777" w:rsidR="00386567" w:rsidRPr="00B01B85" w:rsidRDefault="00386567" w:rsidP="00386567">
      <w:pPr>
        <w:pStyle w:val="ae"/>
        <w:spacing w:before="73"/>
        <w:rPr>
          <w:sz w:val="20"/>
        </w:rPr>
      </w:pPr>
    </w:p>
    <w:p w14:paraId="41FD9AC1" w14:textId="77777777" w:rsidR="00386567" w:rsidRPr="00B01B85" w:rsidRDefault="00386567" w:rsidP="00386567">
      <w:pPr>
        <w:pStyle w:val="a3"/>
        <w:widowControl w:val="0"/>
        <w:numPr>
          <w:ilvl w:val="0"/>
          <w:numId w:val="24"/>
        </w:numPr>
        <w:tabs>
          <w:tab w:val="left" w:pos="800"/>
          <w:tab w:val="left" w:pos="9704"/>
        </w:tabs>
        <w:autoSpaceDE w:val="0"/>
        <w:autoSpaceDN w:val="0"/>
        <w:spacing w:after="0" w:line="240" w:lineRule="auto"/>
        <w:ind w:left="0" w:firstLine="0"/>
        <w:contextualSpacing w:val="0"/>
        <w:rPr>
          <w:rFonts w:ascii="Times New Roman" w:hAnsi="Times New Roman" w:cs="Times New Roman"/>
          <w:sz w:val="28"/>
        </w:rPr>
      </w:pPr>
      <w:r w:rsidRPr="00B01B85">
        <w:rPr>
          <w:rFonts w:ascii="Times New Roman" w:hAnsi="Times New Roman" w:cs="Times New Roman"/>
          <w:sz w:val="28"/>
        </w:rPr>
        <w:t>Дата выдачи индивидуального задания:</w:t>
      </w:r>
      <w:r w:rsidRPr="00B01B85">
        <w:rPr>
          <w:rFonts w:ascii="Times New Roman" w:hAnsi="Times New Roman" w:cs="Times New Roman"/>
          <w:spacing w:val="49"/>
          <w:sz w:val="28"/>
        </w:rPr>
        <w:t xml:space="preserve"> </w:t>
      </w:r>
      <w:r w:rsidRPr="00B01B85">
        <w:rPr>
          <w:rFonts w:ascii="Times New Roman" w:hAnsi="Times New Roman" w:cs="Times New Roman"/>
          <w:sz w:val="28"/>
          <w:u w:val="single"/>
        </w:rPr>
        <w:tab/>
      </w:r>
    </w:p>
    <w:p w14:paraId="3926B5C8" w14:textId="77777777" w:rsidR="00386567" w:rsidRPr="00B01B85" w:rsidRDefault="00386567" w:rsidP="00386567">
      <w:pPr>
        <w:widowControl w:val="0"/>
        <w:tabs>
          <w:tab w:val="left" w:pos="800"/>
          <w:tab w:val="left" w:pos="9704"/>
        </w:tabs>
        <w:autoSpaceDE w:val="0"/>
        <w:autoSpaceDN w:val="0"/>
        <w:spacing w:after="0" w:line="240" w:lineRule="auto"/>
        <w:rPr>
          <w:rFonts w:ascii="Times New Roman" w:hAnsi="Times New Roman" w:cs="Times New Roman"/>
          <w:sz w:val="28"/>
        </w:rPr>
      </w:pPr>
    </w:p>
    <w:tbl>
      <w:tblPr>
        <w:tblStyle w:val="TableNormal"/>
        <w:tblW w:w="10207" w:type="dxa"/>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
        <w:gridCol w:w="2693"/>
        <w:gridCol w:w="2268"/>
        <w:gridCol w:w="1985"/>
        <w:gridCol w:w="2552"/>
      </w:tblGrid>
      <w:tr w:rsidR="00386567" w:rsidRPr="00B01B85" w14:paraId="36319681" w14:textId="77777777" w:rsidTr="00386567">
        <w:trPr>
          <w:trHeight w:val="859"/>
        </w:trPr>
        <w:tc>
          <w:tcPr>
            <w:tcW w:w="709" w:type="dxa"/>
            <w:vAlign w:val="center"/>
          </w:tcPr>
          <w:p w14:paraId="1D188111" w14:textId="77777777" w:rsidR="00386567" w:rsidRPr="00B01B85" w:rsidRDefault="00386567" w:rsidP="00386567">
            <w:pPr>
              <w:pStyle w:val="TableParagraph"/>
              <w:ind w:right="146"/>
              <w:jc w:val="center"/>
              <w:rPr>
                <w:sz w:val="24"/>
              </w:rPr>
            </w:pPr>
            <w:r w:rsidRPr="00B01B85">
              <w:rPr>
                <w:spacing w:val="-10"/>
                <w:w w:val="105"/>
                <w:sz w:val="24"/>
              </w:rPr>
              <w:t xml:space="preserve">№ </w:t>
            </w:r>
            <w:r w:rsidRPr="00B01B85">
              <w:rPr>
                <w:spacing w:val="-6"/>
                <w:w w:val="105"/>
                <w:sz w:val="24"/>
              </w:rPr>
              <w:t>п/п</w:t>
            </w:r>
          </w:p>
        </w:tc>
        <w:tc>
          <w:tcPr>
            <w:tcW w:w="2693" w:type="dxa"/>
            <w:vAlign w:val="center"/>
          </w:tcPr>
          <w:p w14:paraId="501C209F" w14:textId="77777777" w:rsidR="00386567" w:rsidRPr="00B01B85" w:rsidRDefault="00386567" w:rsidP="00386567">
            <w:pPr>
              <w:pStyle w:val="TableParagraph"/>
              <w:ind w:right="159"/>
              <w:jc w:val="center"/>
              <w:rPr>
                <w:sz w:val="24"/>
              </w:rPr>
            </w:pPr>
            <w:r w:rsidRPr="00B01B85">
              <w:rPr>
                <w:sz w:val="24"/>
              </w:rPr>
              <w:t>Выполняемые</w:t>
            </w:r>
            <w:r w:rsidRPr="00B01B85">
              <w:rPr>
                <w:spacing w:val="-15"/>
                <w:sz w:val="24"/>
              </w:rPr>
              <w:t xml:space="preserve"> </w:t>
            </w:r>
            <w:r w:rsidRPr="00B01B85">
              <w:rPr>
                <w:sz w:val="24"/>
              </w:rPr>
              <w:t>работы (этапы выполнения)</w:t>
            </w:r>
          </w:p>
        </w:tc>
        <w:tc>
          <w:tcPr>
            <w:tcW w:w="2268" w:type="dxa"/>
            <w:vAlign w:val="center"/>
          </w:tcPr>
          <w:p w14:paraId="621C5D7C" w14:textId="77777777" w:rsidR="00386567" w:rsidRPr="00B01B85" w:rsidRDefault="00386567" w:rsidP="00386567">
            <w:pPr>
              <w:pStyle w:val="TableParagraph"/>
              <w:ind w:right="-2"/>
              <w:jc w:val="center"/>
              <w:rPr>
                <w:spacing w:val="-4"/>
                <w:sz w:val="24"/>
                <w:lang w:val="ru-RU"/>
              </w:rPr>
            </w:pPr>
            <w:r w:rsidRPr="00B01B85">
              <w:rPr>
                <w:spacing w:val="-4"/>
                <w:sz w:val="24"/>
              </w:rPr>
              <w:t>Срок выполнения</w:t>
            </w:r>
            <w:r w:rsidRPr="00B01B85">
              <w:rPr>
                <w:spacing w:val="-4"/>
                <w:sz w:val="24"/>
                <w:lang w:val="ru-RU"/>
              </w:rPr>
              <w:t xml:space="preserve"> </w:t>
            </w:r>
          </w:p>
          <w:p w14:paraId="753B4332" w14:textId="77777777" w:rsidR="00386567" w:rsidRPr="00B01B85" w:rsidRDefault="00386567" w:rsidP="00386567">
            <w:pPr>
              <w:pStyle w:val="TableParagraph"/>
              <w:ind w:right="-2"/>
              <w:jc w:val="center"/>
              <w:rPr>
                <w:sz w:val="24"/>
              </w:rPr>
            </w:pPr>
            <w:r w:rsidRPr="00B01B85">
              <w:rPr>
                <w:sz w:val="24"/>
              </w:rPr>
              <w:t xml:space="preserve">(с </w:t>
            </w:r>
            <w:r w:rsidRPr="00B01B85">
              <w:rPr>
                <w:sz w:val="24"/>
                <w:u w:val="single"/>
              </w:rPr>
              <w:tab/>
            </w:r>
            <w:r w:rsidRPr="00B01B85">
              <w:rPr>
                <w:sz w:val="24"/>
              </w:rPr>
              <w:t>по</w:t>
            </w:r>
            <w:r w:rsidRPr="00B01B85">
              <w:rPr>
                <w:spacing w:val="-3"/>
                <w:sz w:val="24"/>
              </w:rPr>
              <w:t xml:space="preserve"> </w:t>
            </w:r>
            <w:r w:rsidRPr="00B01B85">
              <w:rPr>
                <w:sz w:val="24"/>
                <w:u w:val="single"/>
              </w:rPr>
              <w:tab/>
            </w:r>
            <w:r w:rsidRPr="00B01B85">
              <w:rPr>
                <w:spacing w:val="-10"/>
                <w:sz w:val="24"/>
              </w:rPr>
              <w:t>)</w:t>
            </w:r>
          </w:p>
        </w:tc>
        <w:tc>
          <w:tcPr>
            <w:tcW w:w="1985" w:type="dxa"/>
            <w:vAlign w:val="center"/>
          </w:tcPr>
          <w:p w14:paraId="7D8DDD9B" w14:textId="77777777" w:rsidR="00386567" w:rsidRPr="00B01B85" w:rsidRDefault="00386567" w:rsidP="00386567">
            <w:pPr>
              <w:pStyle w:val="TableParagraph"/>
              <w:ind w:right="172"/>
              <w:jc w:val="center"/>
              <w:rPr>
                <w:position w:val="7"/>
                <w:sz w:val="16"/>
              </w:rPr>
            </w:pPr>
            <w:r w:rsidRPr="00B01B85">
              <w:rPr>
                <w:spacing w:val="-2"/>
                <w:sz w:val="24"/>
              </w:rPr>
              <w:t xml:space="preserve">Ответственный </w:t>
            </w:r>
            <w:r w:rsidRPr="00B01B85">
              <w:rPr>
                <w:sz w:val="24"/>
              </w:rPr>
              <w:t xml:space="preserve">за </w:t>
            </w:r>
            <w:r w:rsidRPr="00B01B85">
              <w:rPr>
                <w:spacing w:val="-2"/>
                <w:sz w:val="24"/>
              </w:rPr>
              <w:t>выполнение</w:t>
            </w:r>
            <w:r w:rsidRPr="00B01B85">
              <w:rPr>
                <w:spacing w:val="-2"/>
                <w:position w:val="7"/>
                <w:sz w:val="16"/>
              </w:rPr>
              <w:t>1</w:t>
            </w:r>
            <w:r w:rsidRPr="00B01B85">
              <w:rPr>
                <w:rStyle w:val="af2"/>
                <w:position w:val="7"/>
                <w:sz w:val="16"/>
              </w:rPr>
              <w:footnoteReference w:id="1"/>
            </w:r>
          </w:p>
        </w:tc>
        <w:tc>
          <w:tcPr>
            <w:tcW w:w="2552" w:type="dxa"/>
            <w:vAlign w:val="center"/>
          </w:tcPr>
          <w:p w14:paraId="467B7AAB" w14:textId="77777777" w:rsidR="00386567" w:rsidRPr="00B01B85" w:rsidRDefault="00386567" w:rsidP="00386567">
            <w:pPr>
              <w:pStyle w:val="TableParagraph"/>
              <w:jc w:val="center"/>
              <w:rPr>
                <w:sz w:val="24"/>
              </w:rPr>
            </w:pPr>
            <w:r w:rsidRPr="00B01B85">
              <w:rPr>
                <w:spacing w:val="-2"/>
                <w:sz w:val="24"/>
              </w:rPr>
              <w:t>Отметка</w:t>
            </w:r>
          </w:p>
          <w:p w14:paraId="0A1DD99A" w14:textId="77777777" w:rsidR="00386567" w:rsidRPr="00B01B85" w:rsidRDefault="00386567" w:rsidP="00386567">
            <w:pPr>
              <w:pStyle w:val="TableParagraph"/>
              <w:ind w:right="3"/>
              <w:jc w:val="center"/>
              <w:rPr>
                <w:sz w:val="24"/>
              </w:rPr>
            </w:pPr>
            <w:r w:rsidRPr="00B01B85">
              <w:rPr>
                <w:sz w:val="24"/>
              </w:rPr>
              <w:t>о</w:t>
            </w:r>
            <w:r w:rsidRPr="00B01B85">
              <w:rPr>
                <w:spacing w:val="40"/>
                <w:sz w:val="24"/>
              </w:rPr>
              <w:t xml:space="preserve"> </w:t>
            </w:r>
            <w:r w:rsidRPr="00B01B85">
              <w:rPr>
                <w:spacing w:val="-2"/>
                <w:sz w:val="24"/>
              </w:rPr>
              <w:t>выполнении</w:t>
            </w:r>
          </w:p>
        </w:tc>
      </w:tr>
      <w:tr w:rsidR="00386567" w:rsidRPr="00B01B85" w14:paraId="1E77C298" w14:textId="77777777" w:rsidTr="00386567">
        <w:trPr>
          <w:trHeight w:val="418"/>
        </w:trPr>
        <w:tc>
          <w:tcPr>
            <w:tcW w:w="709" w:type="dxa"/>
          </w:tcPr>
          <w:p w14:paraId="27679720" w14:textId="77777777" w:rsidR="00386567" w:rsidRPr="00B01B85" w:rsidRDefault="00386567" w:rsidP="00386567">
            <w:pPr>
              <w:pStyle w:val="TableParagraph"/>
              <w:jc w:val="center"/>
              <w:rPr>
                <w:sz w:val="24"/>
              </w:rPr>
            </w:pPr>
            <w:r w:rsidRPr="00B01B85">
              <w:rPr>
                <w:spacing w:val="-5"/>
                <w:sz w:val="24"/>
              </w:rPr>
              <w:t>1.</w:t>
            </w:r>
          </w:p>
        </w:tc>
        <w:tc>
          <w:tcPr>
            <w:tcW w:w="2693" w:type="dxa"/>
          </w:tcPr>
          <w:p w14:paraId="4C1D6C4F" w14:textId="77777777" w:rsidR="00386567" w:rsidRPr="00B01B85" w:rsidRDefault="00386567" w:rsidP="00386567">
            <w:pPr>
              <w:pStyle w:val="TableParagraph"/>
            </w:pPr>
          </w:p>
        </w:tc>
        <w:tc>
          <w:tcPr>
            <w:tcW w:w="2268" w:type="dxa"/>
          </w:tcPr>
          <w:p w14:paraId="1FD0E9B1" w14:textId="77777777" w:rsidR="00386567" w:rsidRPr="00B01B85" w:rsidRDefault="00386567" w:rsidP="00386567">
            <w:pPr>
              <w:pStyle w:val="TableParagraph"/>
            </w:pPr>
          </w:p>
        </w:tc>
        <w:tc>
          <w:tcPr>
            <w:tcW w:w="1985" w:type="dxa"/>
          </w:tcPr>
          <w:p w14:paraId="2CA200B8" w14:textId="77777777" w:rsidR="00386567" w:rsidRPr="00B01B85" w:rsidRDefault="00386567" w:rsidP="00386567">
            <w:pPr>
              <w:pStyle w:val="TableParagraph"/>
            </w:pPr>
          </w:p>
        </w:tc>
        <w:tc>
          <w:tcPr>
            <w:tcW w:w="2552" w:type="dxa"/>
          </w:tcPr>
          <w:p w14:paraId="5E026F61" w14:textId="77777777" w:rsidR="00386567" w:rsidRPr="00B01B85" w:rsidRDefault="00386567" w:rsidP="00386567">
            <w:pPr>
              <w:pStyle w:val="TableParagraph"/>
            </w:pPr>
          </w:p>
        </w:tc>
      </w:tr>
      <w:tr w:rsidR="00386567" w:rsidRPr="00B01B85" w14:paraId="3C6169FE" w14:textId="77777777" w:rsidTr="00386567">
        <w:trPr>
          <w:trHeight w:val="410"/>
        </w:trPr>
        <w:tc>
          <w:tcPr>
            <w:tcW w:w="709" w:type="dxa"/>
          </w:tcPr>
          <w:p w14:paraId="7370F956" w14:textId="77777777" w:rsidR="00386567" w:rsidRPr="00B01B85" w:rsidRDefault="00386567" w:rsidP="00386567">
            <w:pPr>
              <w:pStyle w:val="TableParagraph"/>
              <w:jc w:val="center"/>
              <w:rPr>
                <w:sz w:val="24"/>
              </w:rPr>
            </w:pPr>
            <w:r w:rsidRPr="00B01B85">
              <w:rPr>
                <w:spacing w:val="-5"/>
                <w:sz w:val="24"/>
              </w:rPr>
              <w:t>2.</w:t>
            </w:r>
          </w:p>
        </w:tc>
        <w:tc>
          <w:tcPr>
            <w:tcW w:w="2693" w:type="dxa"/>
          </w:tcPr>
          <w:p w14:paraId="501A5A51" w14:textId="77777777" w:rsidR="00386567" w:rsidRPr="00B01B85" w:rsidRDefault="00386567" w:rsidP="00386567">
            <w:pPr>
              <w:pStyle w:val="TableParagraph"/>
            </w:pPr>
          </w:p>
        </w:tc>
        <w:tc>
          <w:tcPr>
            <w:tcW w:w="2268" w:type="dxa"/>
          </w:tcPr>
          <w:p w14:paraId="1E07BBDB" w14:textId="77777777" w:rsidR="00386567" w:rsidRPr="00B01B85" w:rsidRDefault="00386567" w:rsidP="00386567">
            <w:pPr>
              <w:pStyle w:val="TableParagraph"/>
            </w:pPr>
          </w:p>
        </w:tc>
        <w:tc>
          <w:tcPr>
            <w:tcW w:w="1985" w:type="dxa"/>
          </w:tcPr>
          <w:p w14:paraId="29BE7FA6" w14:textId="77777777" w:rsidR="00386567" w:rsidRPr="00B01B85" w:rsidRDefault="00386567" w:rsidP="00386567">
            <w:pPr>
              <w:pStyle w:val="TableParagraph"/>
            </w:pPr>
          </w:p>
        </w:tc>
        <w:tc>
          <w:tcPr>
            <w:tcW w:w="2552" w:type="dxa"/>
          </w:tcPr>
          <w:p w14:paraId="0C33DAE6" w14:textId="77777777" w:rsidR="00386567" w:rsidRPr="00B01B85" w:rsidRDefault="00386567" w:rsidP="00386567">
            <w:pPr>
              <w:pStyle w:val="TableParagraph"/>
            </w:pPr>
          </w:p>
        </w:tc>
      </w:tr>
      <w:tr w:rsidR="00386567" w:rsidRPr="00B01B85" w14:paraId="43E8E3D5" w14:textId="77777777" w:rsidTr="00386567">
        <w:trPr>
          <w:trHeight w:val="416"/>
        </w:trPr>
        <w:tc>
          <w:tcPr>
            <w:tcW w:w="709" w:type="dxa"/>
          </w:tcPr>
          <w:p w14:paraId="002C1735" w14:textId="77777777" w:rsidR="00386567" w:rsidRPr="00B01B85" w:rsidRDefault="00386567" w:rsidP="00386567">
            <w:pPr>
              <w:pStyle w:val="TableParagraph"/>
              <w:jc w:val="center"/>
              <w:rPr>
                <w:sz w:val="24"/>
              </w:rPr>
            </w:pPr>
            <w:r w:rsidRPr="00B01B85">
              <w:rPr>
                <w:spacing w:val="-5"/>
                <w:sz w:val="24"/>
              </w:rPr>
              <w:t>3.</w:t>
            </w:r>
          </w:p>
        </w:tc>
        <w:tc>
          <w:tcPr>
            <w:tcW w:w="2693" w:type="dxa"/>
          </w:tcPr>
          <w:p w14:paraId="36830F3E" w14:textId="77777777" w:rsidR="00386567" w:rsidRPr="00B01B85" w:rsidRDefault="00386567" w:rsidP="00386567">
            <w:pPr>
              <w:pStyle w:val="TableParagraph"/>
            </w:pPr>
          </w:p>
        </w:tc>
        <w:tc>
          <w:tcPr>
            <w:tcW w:w="2268" w:type="dxa"/>
          </w:tcPr>
          <w:p w14:paraId="5CEC7FD6" w14:textId="77777777" w:rsidR="00386567" w:rsidRPr="00B01B85" w:rsidRDefault="00386567" w:rsidP="00386567">
            <w:pPr>
              <w:pStyle w:val="TableParagraph"/>
            </w:pPr>
          </w:p>
        </w:tc>
        <w:tc>
          <w:tcPr>
            <w:tcW w:w="1985" w:type="dxa"/>
          </w:tcPr>
          <w:p w14:paraId="77F11373" w14:textId="77777777" w:rsidR="00386567" w:rsidRPr="00B01B85" w:rsidRDefault="00386567" w:rsidP="00386567">
            <w:pPr>
              <w:pStyle w:val="TableParagraph"/>
            </w:pPr>
          </w:p>
        </w:tc>
        <w:tc>
          <w:tcPr>
            <w:tcW w:w="2552" w:type="dxa"/>
          </w:tcPr>
          <w:p w14:paraId="76841364" w14:textId="77777777" w:rsidR="00386567" w:rsidRPr="00B01B85" w:rsidRDefault="00386567" w:rsidP="00386567">
            <w:pPr>
              <w:pStyle w:val="TableParagraph"/>
            </w:pPr>
          </w:p>
        </w:tc>
      </w:tr>
    </w:tbl>
    <w:p w14:paraId="587929A2" w14:textId="77777777" w:rsidR="00386567" w:rsidRPr="00B01B85" w:rsidRDefault="00386567" w:rsidP="00386567">
      <w:pPr>
        <w:pStyle w:val="ae"/>
        <w:spacing w:before="96"/>
      </w:pPr>
    </w:p>
    <w:p w14:paraId="3B3F2217" w14:textId="77777777" w:rsidR="00386567" w:rsidRPr="00B01B85" w:rsidRDefault="00386567" w:rsidP="00386567">
      <w:pPr>
        <w:pStyle w:val="ae"/>
      </w:pPr>
      <w:r w:rsidRPr="00B01B85">
        <w:t>Задание</w:t>
      </w:r>
      <w:r w:rsidRPr="00B01B85">
        <w:rPr>
          <w:spacing w:val="-2"/>
        </w:rPr>
        <w:t xml:space="preserve"> </w:t>
      </w:r>
      <w:r w:rsidRPr="00B01B85">
        <w:t>выдано</w:t>
      </w:r>
      <w:r w:rsidRPr="00B01B85">
        <w:rPr>
          <w:spacing w:val="-2"/>
        </w:rPr>
        <w:t xml:space="preserve"> </w:t>
      </w:r>
      <w:r w:rsidRPr="00B01B85">
        <w:t>руководителем</w:t>
      </w:r>
      <w:r w:rsidRPr="00B01B85">
        <w:rPr>
          <w:spacing w:val="-1"/>
        </w:rPr>
        <w:t xml:space="preserve"> </w:t>
      </w:r>
      <w:r w:rsidRPr="00B01B85">
        <w:rPr>
          <w:spacing w:val="-4"/>
        </w:rPr>
        <w:t>ВКР:</w:t>
      </w:r>
    </w:p>
    <w:p w14:paraId="000B97F6" w14:textId="77777777" w:rsidR="00386567" w:rsidRPr="00B01B85" w:rsidRDefault="00386567" w:rsidP="00386567">
      <w:pPr>
        <w:pStyle w:val="ae"/>
        <w:spacing w:before="135"/>
        <w:rPr>
          <w:sz w:val="20"/>
        </w:rPr>
      </w:pPr>
      <w:r w:rsidRPr="00B01B85">
        <w:rPr>
          <w:noProof/>
          <w:sz w:val="20"/>
          <w:lang w:eastAsia="ru-RU"/>
        </w:rPr>
        <mc:AlternateContent>
          <mc:Choice Requires="wps">
            <w:drawing>
              <wp:anchor distT="0" distB="0" distL="0" distR="0" simplePos="0" relativeHeight="251658240" behindDoc="1" locked="0" layoutInCell="1" allowOverlap="1" wp14:anchorId="6B3CA60D" wp14:editId="10BB3D8E">
                <wp:simplePos x="0" y="0"/>
                <wp:positionH relativeFrom="page">
                  <wp:posOffset>1080135</wp:posOffset>
                </wp:positionH>
                <wp:positionV relativeFrom="paragraph">
                  <wp:posOffset>247011</wp:posOffset>
                </wp:positionV>
                <wp:extent cx="6031230" cy="1270"/>
                <wp:effectExtent l="0" t="0" r="0" b="0"/>
                <wp:wrapTopAndBottom/>
                <wp:docPr id="293" name="Graphic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230" cy="1270"/>
                        </a:xfrm>
                        <a:custGeom>
                          <a:avLst/>
                          <a:gdLst/>
                          <a:ahLst/>
                          <a:cxnLst/>
                          <a:rect l="l" t="t" r="r" b="b"/>
                          <a:pathLst>
                            <a:path w="6031230">
                              <a:moveTo>
                                <a:pt x="0" y="0"/>
                              </a:moveTo>
                              <a:lnTo>
                                <a:pt x="60312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0E3A92" id="Graphic 293" o:spid="_x0000_s1026" style="position:absolute;margin-left:85.05pt;margin-top:19.45pt;width:474.9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031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" path="m,l6031229,e" filled="f" strokeweight=".5pt">
                <v:path arrowok="t"/>
                <w10:wrap type="topAndBottom" anchorx="page"/>
              </v:shape>
            </w:pict>
          </mc:Fallback>
        </mc:AlternateContent>
      </w:r>
    </w:p>
    <w:p w14:paraId="57D17668" w14:textId="77777777" w:rsidR="00386567" w:rsidRPr="00B01B85" w:rsidRDefault="00386567" w:rsidP="00386567">
      <w:pPr>
        <w:spacing w:before="62"/>
        <w:jc w:val="center"/>
        <w:rPr>
          <w:rFonts w:ascii="Times New Roman" w:hAnsi="Times New Roman" w:cs="Times New Roman"/>
          <w:i/>
          <w:sz w:val="20"/>
        </w:rPr>
      </w:pPr>
      <w:r w:rsidRPr="00B01B85">
        <w:rPr>
          <w:rFonts w:ascii="Times New Roman" w:hAnsi="Times New Roman" w:cs="Times New Roman"/>
          <w:i/>
          <w:sz w:val="20"/>
        </w:rPr>
        <w:t>Ф.И.О.,</w:t>
      </w:r>
      <w:r w:rsidRPr="00B01B85">
        <w:rPr>
          <w:rFonts w:ascii="Times New Roman" w:hAnsi="Times New Roman" w:cs="Times New Roman"/>
          <w:i/>
          <w:spacing w:val="-4"/>
          <w:sz w:val="20"/>
        </w:rPr>
        <w:t xml:space="preserve"> </w:t>
      </w:r>
      <w:r w:rsidRPr="00B01B85">
        <w:rPr>
          <w:rFonts w:ascii="Times New Roman" w:hAnsi="Times New Roman" w:cs="Times New Roman"/>
          <w:i/>
          <w:sz w:val="20"/>
        </w:rPr>
        <w:t>должность,</w:t>
      </w:r>
      <w:r w:rsidRPr="00B01B85">
        <w:rPr>
          <w:rFonts w:ascii="Times New Roman" w:hAnsi="Times New Roman" w:cs="Times New Roman"/>
          <w:i/>
          <w:spacing w:val="-2"/>
          <w:sz w:val="20"/>
        </w:rPr>
        <w:t xml:space="preserve"> </w:t>
      </w:r>
      <w:r w:rsidRPr="00B01B85">
        <w:rPr>
          <w:rFonts w:ascii="Times New Roman" w:hAnsi="Times New Roman" w:cs="Times New Roman"/>
          <w:i/>
          <w:sz w:val="20"/>
        </w:rPr>
        <w:t>ученая</w:t>
      </w:r>
      <w:r w:rsidRPr="00B01B85">
        <w:rPr>
          <w:rFonts w:ascii="Times New Roman" w:hAnsi="Times New Roman" w:cs="Times New Roman"/>
          <w:i/>
          <w:spacing w:val="-10"/>
          <w:sz w:val="20"/>
        </w:rPr>
        <w:t xml:space="preserve"> </w:t>
      </w:r>
      <w:r w:rsidRPr="00B01B85">
        <w:rPr>
          <w:rFonts w:ascii="Times New Roman" w:hAnsi="Times New Roman" w:cs="Times New Roman"/>
          <w:i/>
          <w:sz w:val="20"/>
        </w:rPr>
        <w:t>степень,</w:t>
      </w:r>
      <w:r w:rsidRPr="00B01B85">
        <w:rPr>
          <w:rFonts w:ascii="Times New Roman" w:hAnsi="Times New Roman" w:cs="Times New Roman"/>
          <w:i/>
          <w:spacing w:val="-8"/>
          <w:sz w:val="20"/>
        </w:rPr>
        <w:t xml:space="preserve"> </w:t>
      </w:r>
      <w:r w:rsidRPr="00B01B85">
        <w:rPr>
          <w:rFonts w:ascii="Times New Roman" w:hAnsi="Times New Roman" w:cs="Times New Roman"/>
          <w:i/>
          <w:sz w:val="20"/>
        </w:rPr>
        <w:t>ученое</w:t>
      </w:r>
      <w:r w:rsidRPr="00B01B85">
        <w:rPr>
          <w:rFonts w:ascii="Times New Roman" w:hAnsi="Times New Roman" w:cs="Times New Roman"/>
          <w:i/>
          <w:spacing w:val="-7"/>
          <w:sz w:val="20"/>
        </w:rPr>
        <w:t xml:space="preserve"> </w:t>
      </w:r>
      <w:r w:rsidRPr="00B01B85">
        <w:rPr>
          <w:rFonts w:ascii="Times New Roman" w:hAnsi="Times New Roman" w:cs="Times New Roman"/>
          <w:i/>
          <w:spacing w:val="-2"/>
          <w:sz w:val="20"/>
        </w:rPr>
        <w:t>звание</w:t>
      </w:r>
    </w:p>
    <w:p w14:paraId="19B85CE9" w14:textId="77777777" w:rsidR="00386567" w:rsidRPr="00B01B85" w:rsidRDefault="00386567" w:rsidP="00386567">
      <w:pPr>
        <w:pStyle w:val="ae"/>
        <w:spacing w:before="97"/>
        <w:rPr>
          <w:i/>
          <w:sz w:val="24"/>
        </w:rPr>
      </w:pPr>
    </w:p>
    <w:p w14:paraId="50D111B0" w14:textId="77777777" w:rsidR="00386567" w:rsidRPr="00B01B85" w:rsidRDefault="00386567" w:rsidP="00386567">
      <w:pPr>
        <w:tabs>
          <w:tab w:val="left" w:pos="964"/>
          <w:tab w:val="left" w:pos="2164"/>
          <w:tab w:val="left" w:pos="2884"/>
          <w:tab w:val="left" w:pos="7088"/>
          <w:tab w:val="left" w:pos="9923"/>
        </w:tabs>
        <w:rPr>
          <w:rFonts w:ascii="Times New Roman" w:hAnsi="Times New Roman" w:cs="Times New Roman"/>
          <w:sz w:val="24"/>
        </w:rPr>
      </w:pPr>
      <w:r w:rsidRPr="00B01B85">
        <w:rPr>
          <w:rFonts w:ascii="Times New Roman" w:hAnsi="Times New Roman" w:cs="Times New Roman"/>
          <w:sz w:val="24"/>
        </w:rPr>
        <w:t xml:space="preserve">« </w:t>
      </w:r>
      <w:r w:rsidRPr="00B01B85">
        <w:rPr>
          <w:rFonts w:ascii="Times New Roman" w:hAnsi="Times New Roman" w:cs="Times New Roman"/>
          <w:sz w:val="24"/>
          <w:u w:val="single"/>
        </w:rPr>
        <w:tab/>
      </w:r>
      <w:r w:rsidRPr="00B01B85">
        <w:rPr>
          <w:rFonts w:ascii="Times New Roman" w:hAnsi="Times New Roman" w:cs="Times New Roman"/>
          <w:sz w:val="24"/>
        </w:rPr>
        <w:t xml:space="preserve">» </w:t>
      </w:r>
      <w:r w:rsidRPr="00B01B85">
        <w:rPr>
          <w:rFonts w:ascii="Times New Roman" w:hAnsi="Times New Roman" w:cs="Times New Roman"/>
          <w:sz w:val="24"/>
          <w:u w:val="single"/>
        </w:rPr>
        <w:tab/>
      </w:r>
      <w:r w:rsidRPr="00B01B85">
        <w:rPr>
          <w:rFonts w:ascii="Times New Roman" w:hAnsi="Times New Roman" w:cs="Times New Roman"/>
          <w:sz w:val="24"/>
        </w:rPr>
        <w:t xml:space="preserve">20 </w:t>
      </w:r>
      <w:r w:rsidRPr="00B01B85">
        <w:rPr>
          <w:rFonts w:ascii="Times New Roman" w:hAnsi="Times New Roman" w:cs="Times New Roman"/>
          <w:sz w:val="24"/>
          <w:u w:val="single"/>
        </w:rPr>
        <w:tab/>
      </w:r>
      <w:r w:rsidRPr="00B01B85">
        <w:rPr>
          <w:rFonts w:ascii="Times New Roman" w:hAnsi="Times New Roman" w:cs="Times New Roman"/>
          <w:spacing w:val="-5"/>
          <w:sz w:val="24"/>
        </w:rPr>
        <w:t>г.</w:t>
      </w:r>
      <w:r w:rsidRPr="00B01B85">
        <w:rPr>
          <w:rFonts w:ascii="Times New Roman" w:hAnsi="Times New Roman" w:cs="Times New Roman"/>
          <w:sz w:val="24"/>
        </w:rPr>
        <w:tab/>
      </w:r>
      <w:r w:rsidRPr="00B01B85">
        <w:rPr>
          <w:rFonts w:ascii="Times New Roman" w:hAnsi="Times New Roman" w:cs="Times New Roman"/>
          <w:spacing w:val="-10"/>
          <w:sz w:val="24"/>
        </w:rPr>
        <w:t>/</w:t>
      </w:r>
      <w:r w:rsidRPr="00B01B85">
        <w:rPr>
          <w:rFonts w:ascii="Times New Roman" w:hAnsi="Times New Roman" w:cs="Times New Roman"/>
          <w:sz w:val="24"/>
        </w:rPr>
        <w:tab/>
      </w:r>
      <w:r w:rsidRPr="00B01B85">
        <w:rPr>
          <w:rFonts w:ascii="Times New Roman" w:hAnsi="Times New Roman" w:cs="Times New Roman"/>
          <w:spacing w:val="-10"/>
          <w:sz w:val="24"/>
        </w:rPr>
        <w:t>/</w:t>
      </w:r>
    </w:p>
    <w:p w14:paraId="7FA06BDE" w14:textId="77777777" w:rsidR="00386567" w:rsidRPr="00B01B85" w:rsidRDefault="00386567" w:rsidP="00386567">
      <w:pPr>
        <w:pStyle w:val="ae"/>
        <w:spacing w:before="10"/>
        <w:rPr>
          <w:sz w:val="4"/>
        </w:rPr>
      </w:pPr>
      <w:r w:rsidRPr="00B01B85">
        <w:rPr>
          <w:noProof/>
          <w:sz w:val="4"/>
          <w:lang w:eastAsia="ru-RU"/>
        </w:rPr>
        <mc:AlternateContent>
          <mc:Choice Requires="wps">
            <w:drawing>
              <wp:anchor distT="0" distB="0" distL="0" distR="0" simplePos="0" relativeHeight="251660288" behindDoc="1" locked="0" layoutInCell="1" allowOverlap="1" wp14:anchorId="7A353BBC" wp14:editId="6741A29E">
                <wp:simplePos x="0" y="0"/>
                <wp:positionH relativeFrom="page">
                  <wp:posOffset>5180965</wp:posOffset>
                </wp:positionH>
                <wp:positionV relativeFrom="paragraph">
                  <wp:posOffset>50931</wp:posOffset>
                </wp:positionV>
                <wp:extent cx="1880235" cy="1270"/>
                <wp:effectExtent l="0" t="0" r="0" b="0"/>
                <wp:wrapTopAndBottom/>
                <wp:docPr id="294" name="Graphic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235" cy="1270"/>
                        </a:xfrm>
                        <a:custGeom>
                          <a:avLst/>
                          <a:gdLst/>
                          <a:ahLst/>
                          <a:cxnLst/>
                          <a:rect l="l" t="t" r="r" b="b"/>
                          <a:pathLst>
                            <a:path w="1880235">
                              <a:moveTo>
                                <a:pt x="0" y="0"/>
                              </a:moveTo>
                              <a:lnTo>
                                <a:pt x="188023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58960D" id="Graphic 294" o:spid="_x0000_s1026" style="position:absolute;margin-left:407.95pt;margin-top:4pt;width:148.0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80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" path="m,l1880234,e" filled="f" strokeweight=".5pt">
                <v:path arrowok="t"/>
                <w10:wrap type="topAndBottom" anchorx="page"/>
              </v:shape>
            </w:pict>
          </mc:Fallback>
        </mc:AlternateContent>
      </w:r>
      <w:r w:rsidRPr="00B01B85">
        <w:rPr>
          <w:noProof/>
          <w:sz w:val="4"/>
          <w:lang w:eastAsia="ru-RU"/>
        </w:rPr>
        <mc:AlternateContent>
          <mc:Choice Requires="wps">
            <w:drawing>
              <wp:anchor distT="0" distB="0" distL="0" distR="0" simplePos="0" relativeHeight="251662336" behindDoc="1" locked="0" layoutInCell="1" allowOverlap="1" wp14:anchorId="5C086309" wp14:editId="48CC2FBA">
                <wp:simplePos x="0" y="0"/>
                <wp:positionH relativeFrom="page">
                  <wp:posOffset>3060700</wp:posOffset>
                </wp:positionH>
                <wp:positionV relativeFrom="paragraph">
                  <wp:posOffset>57281</wp:posOffset>
                </wp:positionV>
                <wp:extent cx="1710055" cy="1270"/>
                <wp:effectExtent l="0" t="0" r="0" b="0"/>
                <wp:wrapTopAndBottom/>
                <wp:docPr id="295" name="Graphic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0055" cy="1270"/>
                        </a:xfrm>
                        <a:custGeom>
                          <a:avLst/>
                          <a:gdLst/>
                          <a:ahLst/>
                          <a:cxnLst/>
                          <a:rect l="l" t="t" r="r" b="b"/>
                          <a:pathLst>
                            <a:path w="1710055">
                              <a:moveTo>
                                <a:pt x="0" y="0"/>
                              </a:moveTo>
                              <a:lnTo>
                                <a:pt x="171005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84F30D" id="Graphic 295" o:spid="_x0000_s1026" style="position:absolute;margin-left:241pt;margin-top:4.5pt;width:134.6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710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" path="m,l1710054,e" filled="f" strokeweight=".5pt">
                <v:path arrowok="t"/>
                <w10:wrap type="topAndBottom" anchorx="page"/>
              </v:shape>
            </w:pict>
          </mc:Fallback>
        </mc:AlternateContent>
      </w:r>
    </w:p>
    <w:p w14:paraId="4857292C" w14:textId="77777777" w:rsidR="00386567" w:rsidRPr="00B01B85" w:rsidRDefault="00386567" w:rsidP="00386567">
      <w:pPr>
        <w:tabs>
          <w:tab w:val="left" w:pos="7129"/>
        </w:tabs>
        <w:rPr>
          <w:rFonts w:ascii="Times New Roman" w:hAnsi="Times New Roman" w:cs="Times New Roman"/>
          <w:i/>
          <w:sz w:val="20"/>
        </w:rPr>
      </w:pPr>
      <w:r w:rsidRPr="00B01B85">
        <w:rPr>
          <w:rFonts w:ascii="Times New Roman" w:hAnsi="Times New Roman" w:cs="Times New Roman"/>
          <w:i/>
          <w:sz w:val="20"/>
        </w:rPr>
        <w:t>подпись</w:t>
      </w:r>
      <w:r w:rsidRPr="00B01B85">
        <w:rPr>
          <w:rFonts w:ascii="Times New Roman" w:hAnsi="Times New Roman" w:cs="Times New Roman"/>
          <w:i/>
          <w:spacing w:val="-7"/>
          <w:sz w:val="20"/>
        </w:rPr>
        <w:t xml:space="preserve"> </w:t>
      </w:r>
      <w:r w:rsidRPr="00B01B85">
        <w:rPr>
          <w:rFonts w:ascii="Times New Roman" w:hAnsi="Times New Roman" w:cs="Times New Roman"/>
          <w:i/>
          <w:sz w:val="20"/>
        </w:rPr>
        <w:t>руководителя</w:t>
      </w:r>
      <w:r w:rsidRPr="00B01B85">
        <w:rPr>
          <w:rFonts w:ascii="Times New Roman" w:hAnsi="Times New Roman" w:cs="Times New Roman"/>
          <w:i/>
          <w:spacing w:val="-5"/>
          <w:sz w:val="20"/>
        </w:rPr>
        <w:t xml:space="preserve"> ВКР</w:t>
      </w:r>
      <w:r w:rsidRPr="00B01B85">
        <w:rPr>
          <w:rFonts w:ascii="Times New Roman" w:hAnsi="Times New Roman" w:cs="Times New Roman"/>
          <w:i/>
          <w:sz w:val="20"/>
        </w:rPr>
        <w:tab/>
        <w:t xml:space="preserve">расшифровка </w:t>
      </w:r>
      <w:r w:rsidRPr="00B01B85">
        <w:rPr>
          <w:rFonts w:ascii="Times New Roman" w:hAnsi="Times New Roman" w:cs="Times New Roman"/>
          <w:i/>
          <w:spacing w:val="-2"/>
          <w:sz w:val="20"/>
        </w:rPr>
        <w:t>подписи</w:t>
      </w:r>
    </w:p>
    <w:p w14:paraId="52D34AD6" w14:textId="77777777" w:rsidR="00386567" w:rsidRPr="00B01B85" w:rsidRDefault="00386567" w:rsidP="00386567">
      <w:pPr>
        <w:pStyle w:val="ae"/>
        <w:rPr>
          <w:i/>
        </w:rPr>
      </w:pPr>
    </w:p>
    <w:p w14:paraId="0EEAC305" w14:textId="77777777" w:rsidR="00386567" w:rsidRPr="00B01B85" w:rsidRDefault="00386567" w:rsidP="00386567">
      <w:pPr>
        <w:pStyle w:val="ae"/>
        <w:spacing w:before="9"/>
        <w:rPr>
          <w:i/>
        </w:rPr>
      </w:pPr>
    </w:p>
    <w:p w14:paraId="5F485109" w14:textId="77777777" w:rsidR="00386567" w:rsidRPr="00B01B85" w:rsidRDefault="00386567" w:rsidP="00386567">
      <w:pPr>
        <w:pStyle w:val="ae"/>
      </w:pPr>
      <w:r w:rsidRPr="00B01B85">
        <w:t>Задание</w:t>
      </w:r>
      <w:r w:rsidRPr="00B01B85">
        <w:rPr>
          <w:spacing w:val="-1"/>
        </w:rPr>
        <w:t xml:space="preserve"> </w:t>
      </w:r>
      <w:r w:rsidRPr="00B01B85">
        <w:t xml:space="preserve">принял к </w:t>
      </w:r>
      <w:r w:rsidRPr="00B01B85">
        <w:rPr>
          <w:spacing w:val="-2"/>
        </w:rPr>
        <w:t>исполнению:</w:t>
      </w:r>
    </w:p>
    <w:p w14:paraId="7459A547" w14:textId="77777777" w:rsidR="00386567" w:rsidRPr="00B01B85" w:rsidRDefault="00386567" w:rsidP="00386567">
      <w:pPr>
        <w:tabs>
          <w:tab w:val="left" w:pos="964"/>
          <w:tab w:val="left" w:pos="2164"/>
          <w:tab w:val="left" w:pos="2884"/>
          <w:tab w:val="left" w:pos="7088"/>
          <w:tab w:val="left" w:pos="9923"/>
        </w:tabs>
        <w:rPr>
          <w:rFonts w:ascii="Times New Roman" w:hAnsi="Times New Roman" w:cs="Times New Roman"/>
          <w:sz w:val="24"/>
        </w:rPr>
      </w:pPr>
      <w:r w:rsidRPr="00B01B85">
        <w:rPr>
          <w:rFonts w:ascii="Times New Roman" w:hAnsi="Times New Roman" w:cs="Times New Roman"/>
          <w:sz w:val="24"/>
        </w:rPr>
        <w:t xml:space="preserve">« </w:t>
      </w:r>
      <w:r w:rsidRPr="00B01B85">
        <w:rPr>
          <w:rFonts w:ascii="Times New Roman" w:hAnsi="Times New Roman" w:cs="Times New Roman"/>
          <w:sz w:val="24"/>
          <w:u w:val="single"/>
        </w:rPr>
        <w:tab/>
      </w:r>
      <w:r w:rsidRPr="00B01B85">
        <w:rPr>
          <w:rFonts w:ascii="Times New Roman" w:hAnsi="Times New Roman" w:cs="Times New Roman"/>
          <w:sz w:val="24"/>
        </w:rPr>
        <w:t xml:space="preserve">» </w:t>
      </w:r>
      <w:r w:rsidRPr="00B01B85">
        <w:rPr>
          <w:rFonts w:ascii="Times New Roman" w:hAnsi="Times New Roman" w:cs="Times New Roman"/>
          <w:sz w:val="24"/>
          <w:u w:val="single"/>
        </w:rPr>
        <w:tab/>
      </w:r>
      <w:r w:rsidRPr="00B01B85">
        <w:rPr>
          <w:rFonts w:ascii="Times New Roman" w:hAnsi="Times New Roman" w:cs="Times New Roman"/>
          <w:sz w:val="24"/>
        </w:rPr>
        <w:t xml:space="preserve">20 </w:t>
      </w:r>
      <w:r w:rsidRPr="00B01B85">
        <w:rPr>
          <w:rFonts w:ascii="Times New Roman" w:hAnsi="Times New Roman" w:cs="Times New Roman"/>
          <w:sz w:val="24"/>
          <w:u w:val="single"/>
        </w:rPr>
        <w:tab/>
      </w:r>
      <w:r w:rsidRPr="00B01B85">
        <w:rPr>
          <w:rFonts w:ascii="Times New Roman" w:hAnsi="Times New Roman" w:cs="Times New Roman"/>
          <w:spacing w:val="-5"/>
          <w:sz w:val="24"/>
        </w:rPr>
        <w:t>г.</w:t>
      </w:r>
      <w:r w:rsidRPr="00B01B85">
        <w:rPr>
          <w:rFonts w:ascii="Times New Roman" w:hAnsi="Times New Roman" w:cs="Times New Roman"/>
          <w:sz w:val="24"/>
        </w:rPr>
        <w:tab/>
      </w:r>
      <w:r w:rsidRPr="00B01B85">
        <w:rPr>
          <w:rFonts w:ascii="Times New Roman" w:hAnsi="Times New Roman" w:cs="Times New Roman"/>
          <w:spacing w:val="-10"/>
          <w:sz w:val="24"/>
        </w:rPr>
        <w:t>/</w:t>
      </w:r>
      <w:r w:rsidRPr="00B01B85">
        <w:rPr>
          <w:rFonts w:ascii="Times New Roman" w:hAnsi="Times New Roman" w:cs="Times New Roman"/>
          <w:sz w:val="24"/>
        </w:rPr>
        <w:tab/>
      </w:r>
      <w:r w:rsidRPr="00B01B85">
        <w:rPr>
          <w:rFonts w:ascii="Times New Roman" w:hAnsi="Times New Roman" w:cs="Times New Roman"/>
          <w:spacing w:val="-10"/>
          <w:sz w:val="24"/>
        </w:rPr>
        <w:t>/</w:t>
      </w:r>
    </w:p>
    <w:p w14:paraId="2E267AEC" w14:textId="77777777" w:rsidR="00386567" w:rsidRPr="00B01B85" w:rsidRDefault="00386567" w:rsidP="00386567">
      <w:pPr>
        <w:pStyle w:val="ae"/>
        <w:spacing w:before="10"/>
        <w:rPr>
          <w:sz w:val="4"/>
        </w:rPr>
      </w:pPr>
      <w:r w:rsidRPr="00B01B85">
        <w:rPr>
          <w:noProof/>
          <w:sz w:val="4"/>
          <w:lang w:eastAsia="ru-RU"/>
        </w:rPr>
        <mc:AlternateContent>
          <mc:Choice Requires="wps">
            <w:drawing>
              <wp:anchor distT="0" distB="0" distL="0" distR="0" simplePos="0" relativeHeight="251664384" behindDoc="1" locked="0" layoutInCell="1" allowOverlap="1" wp14:anchorId="5C4FDC25" wp14:editId="7EBD4EA8">
                <wp:simplePos x="0" y="0"/>
                <wp:positionH relativeFrom="page">
                  <wp:posOffset>5180965</wp:posOffset>
                </wp:positionH>
                <wp:positionV relativeFrom="paragraph">
                  <wp:posOffset>51044</wp:posOffset>
                </wp:positionV>
                <wp:extent cx="1880235" cy="1270"/>
                <wp:effectExtent l="0" t="0" r="0" b="0"/>
                <wp:wrapTopAndBottom/>
                <wp:docPr id="296" name="Graphic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235" cy="1270"/>
                        </a:xfrm>
                        <a:custGeom>
                          <a:avLst/>
                          <a:gdLst/>
                          <a:ahLst/>
                          <a:cxnLst/>
                          <a:rect l="l" t="t" r="r" b="b"/>
                          <a:pathLst>
                            <a:path w="1880235">
                              <a:moveTo>
                                <a:pt x="0" y="0"/>
                              </a:moveTo>
                              <a:lnTo>
                                <a:pt x="188023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5C7C10" id="Graphic 296" o:spid="_x0000_s1026" style="position:absolute;margin-left:407.95pt;margin-top:4pt;width:148.0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80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" path="m,l1880234,e" filled="f" strokeweight=".5pt">
                <v:path arrowok="t"/>
                <w10:wrap type="topAndBottom" anchorx="page"/>
              </v:shape>
            </w:pict>
          </mc:Fallback>
        </mc:AlternateContent>
      </w:r>
      <w:r w:rsidRPr="00B01B85">
        <w:rPr>
          <w:noProof/>
          <w:sz w:val="4"/>
          <w:lang w:eastAsia="ru-RU"/>
        </w:rPr>
        <mc:AlternateContent>
          <mc:Choice Requires="wps">
            <w:drawing>
              <wp:anchor distT="0" distB="0" distL="0" distR="0" simplePos="0" relativeHeight="251668480" behindDoc="1" locked="0" layoutInCell="1" allowOverlap="1" wp14:anchorId="3F7F6D5B" wp14:editId="16930C4F">
                <wp:simplePos x="0" y="0"/>
                <wp:positionH relativeFrom="page">
                  <wp:posOffset>3060700</wp:posOffset>
                </wp:positionH>
                <wp:positionV relativeFrom="paragraph">
                  <wp:posOffset>57394</wp:posOffset>
                </wp:positionV>
                <wp:extent cx="1710055" cy="1270"/>
                <wp:effectExtent l="0" t="0" r="0" b="0"/>
                <wp:wrapTopAndBottom/>
                <wp:docPr id="297" name="Graphic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0055" cy="1270"/>
                        </a:xfrm>
                        <a:custGeom>
                          <a:avLst/>
                          <a:gdLst/>
                          <a:ahLst/>
                          <a:cxnLst/>
                          <a:rect l="l" t="t" r="r" b="b"/>
                          <a:pathLst>
                            <a:path w="1710055">
                              <a:moveTo>
                                <a:pt x="0" y="0"/>
                              </a:moveTo>
                              <a:lnTo>
                                <a:pt x="171005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88170F" id="Graphic 297" o:spid="_x0000_s1026" style="position:absolute;margin-left:241pt;margin-top:4.5pt;width:134.6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710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" path="m,l1710054,e" filled="f" strokeweight=".5pt">
                <v:path arrowok="t"/>
                <w10:wrap type="topAndBottom" anchorx="page"/>
              </v:shape>
            </w:pict>
          </mc:Fallback>
        </mc:AlternateContent>
      </w:r>
    </w:p>
    <w:p w14:paraId="15467964" w14:textId="77777777" w:rsidR="00386567" w:rsidRPr="00B01B85" w:rsidRDefault="00386567" w:rsidP="00386567">
      <w:pPr>
        <w:tabs>
          <w:tab w:val="left" w:pos="7129"/>
        </w:tabs>
        <w:rPr>
          <w:rFonts w:ascii="Times New Roman" w:hAnsi="Times New Roman" w:cs="Times New Roman"/>
          <w:i/>
          <w:sz w:val="20"/>
        </w:rPr>
      </w:pPr>
      <w:r w:rsidRPr="00B01B85">
        <w:rPr>
          <w:rFonts w:ascii="Times New Roman" w:hAnsi="Times New Roman" w:cs="Times New Roman"/>
          <w:i/>
          <w:sz w:val="20"/>
        </w:rPr>
        <w:t>подпись</w:t>
      </w:r>
      <w:r w:rsidRPr="00B01B85">
        <w:rPr>
          <w:rFonts w:ascii="Times New Roman" w:hAnsi="Times New Roman" w:cs="Times New Roman"/>
          <w:i/>
          <w:spacing w:val="-7"/>
          <w:sz w:val="20"/>
        </w:rPr>
        <w:t xml:space="preserve"> </w:t>
      </w:r>
      <w:r w:rsidRPr="00B01B85">
        <w:rPr>
          <w:rFonts w:ascii="Times New Roman" w:hAnsi="Times New Roman" w:cs="Times New Roman"/>
          <w:i/>
          <w:spacing w:val="-2"/>
          <w:sz w:val="20"/>
        </w:rPr>
        <w:t>обучающегося</w:t>
      </w:r>
      <w:r w:rsidRPr="00B01B85">
        <w:rPr>
          <w:rFonts w:ascii="Times New Roman" w:hAnsi="Times New Roman" w:cs="Times New Roman"/>
          <w:i/>
          <w:sz w:val="20"/>
        </w:rPr>
        <w:tab/>
        <w:t xml:space="preserve">расшифровка </w:t>
      </w:r>
      <w:r w:rsidRPr="00B01B85">
        <w:rPr>
          <w:rFonts w:ascii="Times New Roman" w:hAnsi="Times New Roman" w:cs="Times New Roman"/>
          <w:i/>
          <w:spacing w:val="-2"/>
          <w:sz w:val="20"/>
        </w:rPr>
        <w:t>подписи</w:t>
      </w:r>
    </w:p>
    <w:p w14:paraId="4BABBA02" w14:textId="77777777" w:rsidR="00386567" w:rsidRPr="00B01B85" w:rsidRDefault="00386567" w:rsidP="00386567">
      <w:pPr>
        <w:pStyle w:val="ae"/>
        <w:rPr>
          <w:i/>
          <w:sz w:val="20"/>
        </w:rPr>
      </w:pPr>
    </w:p>
    <w:p w14:paraId="160BBFE9" w14:textId="77777777" w:rsidR="00BC66B8" w:rsidRPr="00B01B85" w:rsidRDefault="00BC66B8" w:rsidP="00BC66B8">
      <w:pPr>
        <w:suppressAutoHyphens/>
        <w:spacing w:after="0" w:line="240" w:lineRule="auto"/>
        <w:ind w:firstLine="709"/>
        <w:jc w:val="both"/>
        <w:rPr>
          <w:rFonts w:ascii="Calibri" w:eastAsia="Times New Roman" w:hAnsi="Calibri" w:cs="Calibri"/>
          <w:szCs w:val="20"/>
          <w:lang w:eastAsia="ar-SA"/>
        </w:rPr>
      </w:pPr>
    </w:p>
    <w:p w14:paraId="5BCE17AC" w14:textId="77777777" w:rsidR="008D48E1" w:rsidRPr="00B01B85" w:rsidRDefault="008D48E1" w:rsidP="008D48E1">
      <w:pPr>
        <w:autoSpaceDE w:val="0"/>
        <w:autoSpaceDN w:val="0"/>
        <w:adjustRightInd w:val="0"/>
        <w:spacing w:after="0" w:line="274" w:lineRule="exact"/>
        <w:ind w:right="34" w:hanging="307"/>
        <w:jc w:val="right"/>
        <w:rPr>
          <w:rFonts w:ascii="Times New Roman" w:eastAsia="Times New Roman" w:hAnsi="Times New Roman" w:cs="Times New Roman"/>
          <w:szCs w:val="20"/>
        </w:rPr>
      </w:pPr>
    </w:p>
    <w:p w14:paraId="0C6F0D03" w14:textId="77777777" w:rsidR="00BC66B8" w:rsidRPr="00B01B85" w:rsidRDefault="00BC66B8" w:rsidP="008D48E1">
      <w:pPr>
        <w:autoSpaceDE w:val="0"/>
        <w:autoSpaceDN w:val="0"/>
        <w:adjustRightInd w:val="0"/>
        <w:spacing w:after="0" w:line="274" w:lineRule="exact"/>
        <w:ind w:right="34" w:hanging="307"/>
        <w:jc w:val="right"/>
        <w:rPr>
          <w:rFonts w:ascii="Times New Roman" w:eastAsia="Times New Roman" w:hAnsi="Times New Roman" w:cs="Times New Roman"/>
          <w:szCs w:val="20"/>
        </w:rPr>
        <w:sectPr w:rsidR="00BC66B8" w:rsidRPr="00B01B85" w:rsidSect="008D48E1">
          <w:pgSz w:w="11905" w:h="16837"/>
          <w:pgMar w:top="851" w:right="851" w:bottom="851" w:left="993" w:header="720" w:footer="720" w:gutter="0"/>
          <w:cols w:space="60"/>
          <w:noEndnote/>
        </w:sectPr>
      </w:pPr>
    </w:p>
    <w:p w14:paraId="1B52D24E" w14:textId="77777777" w:rsidR="008D48E1" w:rsidRPr="00B01B85" w:rsidRDefault="008D48E1" w:rsidP="008D48E1">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sz w:val="24"/>
          <w:szCs w:val="20"/>
        </w:rPr>
      </w:pPr>
      <w:r w:rsidRPr="00B01B85">
        <w:rPr>
          <w:rFonts w:ascii="Times New Roman" w:eastAsia="Times New Roman" w:hAnsi="Times New Roman" w:cs="Times New Roman"/>
          <w:sz w:val="24"/>
          <w:szCs w:val="20"/>
        </w:rPr>
        <w:t xml:space="preserve">Приложение </w:t>
      </w:r>
      <w:r w:rsidR="00386567" w:rsidRPr="00B01B85">
        <w:rPr>
          <w:rFonts w:ascii="Times New Roman" w:eastAsia="Times New Roman" w:hAnsi="Times New Roman" w:cs="Times New Roman"/>
          <w:sz w:val="24"/>
          <w:szCs w:val="20"/>
        </w:rPr>
        <w:t>6</w:t>
      </w:r>
    </w:p>
    <w:p w14:paraId="535AC63D" w14:textId="77777777" w:rsidR="008D48E1" w:rsidRPr="00B01B85" w:rsidRDefault="008D48E1" w:rsidP="008D48E1">
      <w:pPr>
        <w:widowControl w:val="0"/>
        <w:autoSpaceDE w:val="0"/>
        <w:autoSpaceDN w:val="0"/>
        <w:adjustRightInd w:val="0"/>
        <w:spacing w:after="0" w:line="240" w:lineRule="auto"/>
        <w:ind w:firstLine="709"/>
        <w:jc w:val="center"/>
        <w:rPr>
          <w:rFonts w:ascii="Times New Roman" w:eastAsia="Times New Roman" w:hAnsi="Times New Roman" w:cs="Times New Roman"/>
          <w:i/>
          <w:iCs/>
          <w:color w:val="000000"/>
          <w:sz w:val="20"/>
          <w:szCs w:val="20"/>
        </w:rPr>
      </w:pPr>
      <w:r w:rsidRPr="00B01B85">
        <w:rPr>
          <w:rFonts w:ascii="Times New Roman" w:eastAsia="Times New Roman" w:hAnsi="Times New Roman" w:cs="Times New Roman"/>
          <w:i/>
          <w:iCs/>
          <w:color w:val="000000"/>
          <w:sz w:val="20"/>
          <w:szCs w:val="20"/>
        </w:rPr>
        <w:t>Форма отзыва на выпускную квалификационную работу</w:t>
      </w:r>
    </w:p>
    <w:p w14:paraId="5C73EC13" w14:textId="77777777" w:rsidR="008D48E1" w:rsidRPr="00B01B85" w:rsidRDefault="008D48E1" w:rsidP="008D48E1">
      <w:pPr>
        <w:widowControl w:val="0"/>
        <w:autoSpaceDE w:val="0"/>
        <w:autoSpaceDN w:val="0"/>
        <w:adjustRightInd w:val="0"/>
        <w:spacing w:after="0" w:line="240" w:lineRule="auto"/>
        <w:ind w:firstLine="709"/>
        <w:jc w:val="both"/>
        <w:rPr>
          <w:rFonts w:ascii="Times New Roman" w:eastAsia="Times New Roman" w:hAnsi="Times New Roman" w:cs="Times New Roman"/>
          <w:i/>
          <w:iCs/>
          <w:color w:val="000000"/>
          <w:sz w:val="20"/>
          <w:szCs w:val="20"/>
        </w:rPr>
      </w:pPr>
    </w:p>
    <w:p w14:paraId="66346D8A" w14:textId="77777777" w:rsidR="00386567" w:rsidRPr="00B01B85" w:rsidRDefault="00386567" w:rsidP="00386567">
      <w:pPr>
        <w:widowControl w:val="0"/>
        <w:autoSpaceDE w:val="0"/>
        <w:autoSpaceDN w:val="0"/>
        <w:spacing w:before="184" w:after="0" w:line="240" w:lineRule="auto"/>
        <w:ind w:left="569" w:right="709"/>
        <w:jc w:val="center"/>
        <w:rPr>
          <w:rFonts w:ascii="Times New Roman" w:eastAsia="Times New Roman" w:hAnsi="Times New Roman" w:cs="Times New Roman"/>
          <w:b/>
          <w:sz w:val="24"/>
        </w:rPr>
      </w:pPr>
      <w:r w:rsidRPr="00B01B85">
        <w:rPr>
          <w:rFonts w:ascii="Times New Roman" w:eastAsia="Times New Roman" w:hAnsi="Times New Roman" w:cs="Times New Roman"/>
          <w:b/>
          <w:sz w:val="24"/>
        </w:rPr>
        <w:t>Федеральное</w:t>
      </w:r>
      <w:r w:rsidRPr="00B01B85">
        <w:rPr>
          <w:rFonts w:ascii="Times New Roman" w:eastAsia="Times New Roman" w:hAnsi="Times New Roman" w:cs="Times New Roman"/>
          <w:b/>
          <w:spacing w:val="-9"/>
          <w:sz w:val="24"/>
        </w:rPr>
        <w:t xml:space="preserve"> </w:t>
      </w:r>
      <w:r w:rsidRPr="00B01B85">
        <w:rPr>
          <w:rFonts w:ascii="Times New Roman" w:eastAsia="Times New Roman" w:hAnsi="Times New Roman" w:cs="Times New Roman"/>
          <w:b/>
          <w:sz w:val="24"/>
        </w:rPr>
        <w:t>государственное</w:t>
      </w:r>
      <w:r w:rsidRPr="00B01B85">
        <w:rPr>
          <w:rFonts w:ascii="Times New Roman" w:eastAsia="Times New Roman" w:hAnsi="Times New Roman" w:cs="Times New Roman"/>
          <w:b/>
          <w:spacing w:val="-9"/>
          <w:sz w:val="24"/>
        </w:rPr>
        <w:t xml:space="preserve"> </w:t>
      </w:r>
      <w:r w:rsidRPr="00B01B85">
        <w:rPr>
          <w:rFonts w:ascii="Times New Roman" w:eastAsia="Times New Roman" w:hAnsi="Times New Roman" w:cs="Times New Roman"/>
          <w:b/>
          <w:sz w:val="24"/>
        </w:rPr>
        <w:t>бюджетное</w:t>
      </w:r>
      <w:r w:rsidRPr="00B01B85">
        <w:rPr>
          <w:rFonts w:ascii="Times New Roman" w:eastAsia="Times New Roman" w:hAnsi="Times New Roman" w:cs="Times New Roman"/>
          <w:b/>
          <w:spacing w:val="-8"/>
          <w:sz w:val="24"/>
        </w:rPr>
        <w:t xml:space="preserve"> </w:t>
      </w:r>
      <w:r w:rsidRPr="00B01B85">
        <w:rPr>
          <w:rFonts w:ascii="Times New Roman" w:eastAsia="Times New Roman" w:hAnsi="Times New Roman" w:cs="Times New Roman"/>
          <w:b/>
          <w:sz w:val="24"/>
        </w:rPr>
        <w:t>образовательное</w:t>
      </w:r>
      <w:r w:rsidRPr="00B01B85">
        <w:rPr>
          <w:rFonts w:ascii="Times New Roman" w:eastAsia="Times New Roman" w:hAnsi="Times New Roman" w:cs="Times New Roman"/>
          <w:b/>
          <w:spacing w:val="-8"/>
          <w:sz w:val="24"/>
        </w:rPr>
        <w:t xml:space="preserve"> </w:t>
      </w:r>
      <w:r w:rsidRPr="00B01B85">
        <w:rPr>
          <w:rFonts w:ascii="Times New Roman" w:eastAsia="Times New Roman" w:hAnsi="Times New Roman" w:cs="Times New Roman"/>
          <w:b/>
          <w:sz w:val="24"/>
        </w:rPr>
        <w:t>учреждение высшего образования</w:t>
      </w:r>
    </w:p>
    <w:p w14:paraId="045B42C5" w14:textId="77777777" w:rsidR="00386567" w:rsidRPr="00B01B85" w:rsidRDefault="00386567" w:rsidP="00386567">
      <w:pPr>
        <w:widowControl w:val="0"/>
        <w:autoSpaceDE w:val="0"/>
        <w:autoSpaceDN w:val="0"/>
        <w:spacing w:after="0" w:line="240" w:lineRule="auto"/>
        <w:ind w:left="-1" w:right="141"/>
        <w:jc w:val="center"/>
        <w:rPr>
          <w:rFonts w:ascii="Times New Roman" w:eastAsia="Times New Roman" w:hAnsi="Times New Roman" w:cs="Times New Roman"/>
          <w:b/>
        </w:rPr>
      </w:pPr>
      <w:r w:rsidRPr="00B01B85">
        <w:rPr>
          <w:rFonts w:ascii="Times New Roman" w:eastAsia="Times New Roman" w:hAnsi="Times New Roman" w:cs="Times New Roman"/>
          <w:b/>
        </w:rPr>
        <w:t>РОССИЙСКАЯ</w:t>
      </w:r>
      <w:r w:rsidRPr="00B01B85">
        <w:rPr>
          <w:rFonts w:ascii="Times New Roman" w:eastAsia="Times New Roman" w:hAnsi="Times New Roman" w:cs="Times New Roman"/>
          <w:b/>
          <w:spacing w:val="-10"/>
        </w:rPr>
        <w:t xml:space="preserve"> </w:t>
      </w:r>
      <w:r w:rsidRPr="00B01B85">
        <w:rPr>
          <w:rFonts w:ascii="Times New Roman" w:eastAsia="Times New Roman" w:hAnsi="Times New Roman" w:cs="Times New Roman"/>
          <w:b/>
          <w:spacing w:val="-2"/>
        </w:rPr>
        <w:t>АКАДЕМИЯ</w:t>
      </w:r>
    </w:p>
    <w:p w14:paraId="3C1D27CE" w14:textId="77777777" w:rsidR="007D20FE" w:rsidRPr="00B01B85" w:rsidRDefault="00386567" w:rsidP="00386567">
      <w:pPr>
        <w:spacing w:after="0" w:line="240" w:lineRule="auto"/>
        <w:contextualSpacing/>
        <w:jc w:val="center"/>
        <w:rPr>
          <w:rFonts w:ascii="Times New Roman Полужирный" w:eastAsia="Times New Roman" w:hAnsi="Times New Roman Полужирный" w:cs="Times New Roman"/>
          <w:b/>
          <w:bCs/>
          <w:sz w:val="20"/>
          <w:szCs w:val="20"/>
          <w:lang w:eastAsia="ru-RU"/>
        </w:rPr>
      </w:pPr>
      <w:r w:rsidRPr="00B01B85">
        <w:rPr>
          <w:rFonts w:ascii="Times New Roman" w:eastAsia="Times New Roman" w:hAnsi="Times New Roman" w:cs="Times New Roman"/>
          <w:b/>
        </w:rPr>
        <w:t>НАРОДНОГО</w:t>
      </w:r>
      <w:r w:rsidRPr="00B01B85">
        <w:rPr>
          <w:rFonts w:ascii="Times New Roman" w:eastAsia="Times New Roman" w:hAnsi="Times New Roman" w:cs="Times New Roman"/>
          <w:b/>
          <w:spacing w:val="-9"/>
        </w:rPr>
        <w:t xml:space="preserve"> </w:t>
      </w:r>
      <w:r w:rsidRPr="00B01B85">
        <w:rPr>
          <w:rFonts w:ascii="Times New Roman" w:eastAsia="Times New Roman" w:hAnsi="Times New Roman" w:cs="Times New Roman"/>
          <w:b/>
        </w:rPr>
        <w:t>ХОЗЯЙСТВА</w:t>
      </w:r>
      <w:r w:rsidRPr="00B01B85">
        <w:rPr>
          <w:rFonts w:ascii="Times New Roman" w:eastAsia="Times New Roman" w:hAnsi="Times New Roman" w:cs="Times New Roman"/>
          <w:b/>
          <w:spacing w:val="-9"/>
        </w:rPr>
        <w:t xml:space="preserve"> </w:t>
      </w:r>
      <w:r w:rsidRPr="00B01B85">
        <w:rPr>
          <w:rFonts w:ascii="Times New Roman" w:eastAsia="Times New Roman" w:hAnsi="Times New Roman" w:cs="Times New Roman"/>
          <w:b/>
        </w:rPr>
        <w:t>И</w:t>
      </w:r>
      <w:r w:rsidRPr="00B01B85">
        <w:rPr>
          <w:rFonts w:ascii="Times New Roman" w:eastAsia="Times New Roman" w:hAnsi="Times New Roman" w:cs="Times New Roman"/>
          <w:b/>
          <w:spacing w:val="-9"/>
        </w:rPr>
        <w:t xml:space="preserve"> </w:t>
      </w:r>
      <w:r w:rsidRPr="00B01B85">
        <w:rPr>
          <w:rFonts w:ascii="Times New Roman" w:eastAsia="Times New Roman" w:hAnsi="Times New Roman" w:cs="Times New Roman"/>
          <w:b/>
        </w:rPr>
        <w:t>ГОСУДАРСТВЕННОЙ</w:t>
      </w:r>
      <w:r w:rsidRPr="00B01B85">
        <w:rPr>
          <w:rFonts w:ascii="Times New Roman" w:eastAsia="Times New Roman" w:hAnsi="Times New Roman" w:cs="Times New Roman"/>
          <w:b/>
          <w:spacing w:val="-9"/>
        </w:rPr>
        <w:t xml:space="preserve"> </w:t>
      </w:r>
      <w:r w:rsidRPr="00B01B85">
        <w:rPr>
          <w:rFonts w:ascii="Times New Roman" w:eastAsia="Times New Roman" w:hAnsi="Times New Roman" w:cs="Times New Roman"/>
          <w:b/>
        </w:rPr>
        <w:t>СЛУЖБЫ при ПРЕЗИДЕНТЕ РОССИЙСКОЙ ФЕДЕРАЦИИ</w:t>
      </w:r>
    </w:p>
    <w:p w14:paraId="458CD211" w14:textId="77777777" w:rsidR="007D20FE" w:rsidRPr="00B01B85" w:rsidRDefault="007D20FE" w:rsidP="007D20FE">
      <w:pPr>
        <w:spacing w:after="0" w:line="240" w:lineRule="auto"/>
        <w:contextualSpacing/>
        <w:jc w:val="center"/>
        <w:rPr>
          <w:rFonts w:ascii="Times New Roman" w:eastAsia="Times New Roman" w:hAnsi="Times New Roman" w:cs="Times New Roman"/>
          <w:b/>
          <w:bCs/>
          <w:sz w:val="16"/>
          <w:szCs w:val="16"/>
          <w:lang w:eastAsia="ru-RU"/>
        </w:rPr>
      </w:pPr>
    </w:p>
    <w:p w14:paraId="4663B3E9" w14:textId="77777777" w:rsidR="007D20FE" w:rsidRPr="00B01B85" w:rsidRDefault="007D20FE" w:rsidP="007D20FE">
      <w:pPr>
        <w:suppressAutoHyphens/>
        <w:spacing w:after="0" w:line="240" w:lineRule="auto"/>
        <w:jc w:val="center"/>
        <w:rPr>
          <w:rFonts w:ascii="Times New Roman" w:eastAsia="Times New Roman" w:hAnsi="Times New Roman" w:cs="Calibri"/>
          <w:bCs/>
          <w:sz w:val="20"/>
          <w:szCs w:val="20"/>
          <w:lang w:eastAsia="ar-SA"/>
        </w:rPr>
      </w:pPr>
      <w:r w:rsidRPr="00B01B85">
        <w:rPr>
          <w:rFonts w:ascii="Times New Roman" w:eastAsia="Times New Roman" w:hAnsi="Times New Roman" w:cs="Times New Roman"/>
          <w:b/>
          <w:bCs/>
          <w:sz w:val="24"/>
          <w:szCs w:val="24"/>
          <w:lang w:eastAsia="ru-RU"/>
        </w:rPr>
        <w:t>ВОЛГОГРАДСКИЙ ИНСТИТУТ УПРАВЛЕНИЯ</w:t>
      </w:r>
    </w:p>
    <w:p w14:paraId="79F9D466" w14:textId="77777777" w:rsidR="005613D8" w:rsidRPr="00B01B85" w:rsidRDefault="005613D8" w:rsidP="005613D8">
      <w:pPr>
        <w:widowControl w:val="0"/>
        <w:autoSpaceDE w:val="0"/>
        <w:autoSpaceDN w:val="0"/>
        <w:spacing w:before="230" w:after="0" w:line="240" w:lineRule="auto"/>
        <w:ind w:left="-1" w:right="138"/>
        <w:jc w:val="center"/>
        <w:rPr>
          <w:rFonts w:ascii="Times New Roman" w:eastAsia="Times New Roman" w:hAnsi="Times New Roman" w:cs="Times New Roman"/>
          <w:sz w:val="28"/>
          <w:szCs w:val="28"/>
        </w:rPr>
      </w:pPr>
      <w:r w:rsidRPr="00B01B85">
        <w:rPr>
          <w:rFonts w:ascii="Times New Roman" w:eastAsia="Times New Roman" w:hAnsi="Times New Roman" w:cs="Times New Roman"/>
          <w:spacing w:val="-2"/>
          <w:sz w:val="28"/>
          <w:szCs w:val="28"/>
        </w:rPr>
        <w:t>ОТЗЫВ</w:t>
      </w:r>
    </w:p>
    <w:p w14:paraId="00563655" w14:textId="77777777" w:rsidR="005613D8" w:rsidRPr="00B01B85" w:rsidRDefault="005613D8" w:rsidP="005613D8">
      <w:pPr>
        <w:widowControl w:val="0"/>
        <w:autoSpaceDE w:val="0"/>
        <w:autoSpaceDN w:val="0"/>
        <w:spacing w:before="9" w:after="0" w:line="240" w:lineRule="auto"/>
        <w:ind w:left="552"/>
        <w:jc w:val="center"/>
        <w:rPr>
          <w:rFonts w:ascii="Times New Roman" w:eastAsia="Times New Roman" w:hAnsi="Times New Roman" w:cs="Times New Roman"/>
          <w:sz w:val="28"/>
          <w:szCs w:val="28"/>
        </w:rPr>
      </w:pPr>
      <w:r w:rsidRPr="00B01B85">
        <w:rPr>
          <w:rFonts w:ascii="Times New Roman" w:eastAsia="Times New Roman" w:hAnsi="Times New Roman" w:cs="Times New Roman"/>
          <w:spacing w:val="-2"/>
          <w:sz w:val="28"/>
          <w:szCs w:val="28"/>
        </w:rPr>
        <w:t>о</w:t>
      </w:r>
      <w:r w:rsidRPr="00B01B85">
        <w:rPr>
          <w:rFonts w:ascii="Times New Roman" w:eastAsia="Times New Roman" w:hAnsi="Times New Roman" w:cs="Times New Roman"/>
          <w:spacing w:val="-10"/>
          <w:sz w:val="28"/>
          <w:szCs w:val="28"/>
        </w:rPr>
        <w:t xml:space="preserve"> </w:t>
      </w:r>
      <w:r w:rsidRPr="00B01B85">
        <w:rPr>
          <w:rFonts w:ascii="Times New Roman" w:eastAsia="Times New Roman" w:hAnsi="Times New Roman" w:cs="Times New Roman"/>
          <w:spacing w:val="-2"/>
          <w:sz w:val="28"/>
          <w:szCs w:val="28"/>
        </w:rPr>
        <w:t>работе</w:t>
      </w:r>
      <w:r w:rsidRPr="00B01B85">
        <w:rPr>
          <w:rFonts w:ascii="Times New Roman" w:eastAsia="Times New Roman" w:hAnsi="Times New Roman" w:cs="Times New Roman"/>
          <w:spacing w:val="-10"/>
          <w:sz w:val="28"/>
          <w:szCs w:val="28"/>
        </w:rPr>
        <w:t xml:space="preserve"> </w:t>
      </w:r>
      <w:r w:rsidRPr="00B01B85">
        <w:rPr>
          <w:rFonts w:ascii="Times New Roman" w:eastAsia="Times New Roman" w:hAnsi="Times New Roman" w:cs="Times New Roman"/>
          <w:spacing w:val="-2"/>
          <w:sz w:val="28"/>
          <w:szCs w:val="28"/>
        </w:rPr>
        <w:t>обучающегося(-ихся)</w:t>
      </w:r>
    </w:p>
    <w:p w14:paraId="066F164D" w14:textId="77777777" w:rsidR="008D48E1" w:rsidRPr="00B01B85" w:rsidRDefault="005613D8" w:rsidP="005613D8">
      <w:pPr>
        <w:autoSpaceDE w:val="0"/>
        <w:autoSpaceDN w:val="0"/>
        <w:adjustRightInd w:val="0"/>
        <w:spacing w:before="19" w:after="0" w:line="360" w:lineRule="auto"/>
        <w:jc w:val="center"/>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в</w:t>
      </w:r>
      <w:r w:rsidRPr="00B01B85">
        <w:rPr>
          <w:rFonts w:ascii="Times New Roman" w:eastAsia="Times New Roman" w:hAnsi="Times New Roman" w:cs="Times New Roman"/>
          <w:spacing w:val="-18"/>
          <w:sz w:val="28"/>
          <w:szCs w:val="28"/>
        </w:rPr>
        <w:t xml:space="preserve"> </w:t>
      </w:r>
      <w:r w:rsidRPr="00B01B85">
        <w:rPr>
          <w:rFonts w:ascii="Times New Roman" w:eastAsia="Times New Roman" w:hAnsi="Times New Roman" w:cs="Times New Roman"/>
          <w:sz w:val="28"/>
          <w:szCs w:val="28"/>
        </w:rPr>
        <w:t>период</w:t>
      </w:r>
      <w:r w:rsidRPr="00B01B85">
        <w:rPr>
          <w:rFonts w:ascii="Times New Roman" w:eastAsia="Times New Roman" w:hAnsi="Times New Roman" w:cs="Times New Roman"/>
          <w:spacing w:val="-17"/>
          <w:sz w:val="28"/>
          <w:szCs w:val="28"/>
        </w:rPr>
        <w:t xml:space="preserve"> </w:t>
      </w:r>
      <w:r w:rsidRPr="00B01B85">
        <w:rPr>
          <w:rFonts w:ascii="Times New Roman" w:eastAsia="Times New Roman" w:hAnsi="Times New Roman" w:cs="Times New Roman"/>
          <w:sz w:val="28"/>
          <w:szCs w:val="28"/>
        </w:rPr>
        <w:t>подготовки</w:t>
      </w:r>
      <w:r w:rsidRPr="00B01B85">
        <w:rPr>
          <w:rFonts w:ascii="Times New Roman" w:eastAsia="Times New Roman" w:hAnsi="Times New Roman" w:cs="Times New Roman"/>
          <w:spacing w:val="-18"/>
          <w:sz w:val="28"/>
          <w:szCs w:val="28"/>
        </w:rPr>
        <w:t xml:space="preserve"> </w:t>
      </w:r>
      <w:r w:rsidRPr="00B01B85">
        <w:rPr>
          <w:rFonts w:ascii="Times New Roman" w:eastAsia="Times New Roman" w:hAnsi="Times New Roman" w:cs="Times New Roman"/>
          <w:sz w:val="28"/>
          <w:szCs w:val="28"/>
        </w:rPr>
        <w:t>выпускной</w:t>
      </w:r>
      <w:r w:rsidRPr="00B01B85">
        <w:rPr>
          <w:rFonts w:ascii="Times New Roman" w:eastAsia="Times New Roman" w:hAnsi="Times New Roman" w:cs="Times New Roman"/>
          <w:spacing w:val="-11"/>
          <w:sz w:val="28"/>
          <w:szCs w:val="28"/>
        </w:rPr>
        <w:t xml:space="preserve"> </w:t>
      </w:r>
      <w:r w:rsidRPr="00B01B85">
        <w:rPr>
          <w:rFonts w:ascii="Times New Roman" w:eastAsia="Times New Roman" w:hAnsi="Times New Roman" w:cs="Times New Roman"/>
          <w:sz w:val="28"/>
          <w:szCs w:val="28"/>
        </w:rPr>
        <w:t>квалификационной</w:t>
      </w:r>
      <w:r w:rsidRPr="00B01B85">
        <w:rPr>
          <w:rFonts w:ascii="Times New Roman" w:eastAsia="Times New Roman" w:hAnsi="Times New Roman" w:cs="Times New Roman"/>
          <w:spacing w:val="-12"/>
          <w:sz w:val="28"/>
          <w:szCs w:val="28"/>
        </w:rPr>
        <w:t xml:space="preserve"> </w:t>
      </w:r>
      <w:r w:rsidRPr="00B01B85">
        <w:rPr>
          <w:rFonts w:ascii="Times New Roman" w:eastAsia="Times New Roman" w:hAnsi="Times New Roman" w:cs="Times New Roman"/>
          <w:sz w:val="28"/>
          <w:szCs w:val="28"/>
        </w:rPr>
        <w:t>работы</w:t>
      </w:r>
      <w:r w:rsidRPr="00B01B85">
        <w:rPr>
          <w:rFonts w:ascii="Times New Roman" w:eastAsia="Times New Roman" w:hAnsi="Times New Roman" w:cs="Times New Roman"/>
          <w:spacing w:val="-11"/>
          <w:sz w:val="28"/>
          <w:szCs w:val="28"/>
        </w:rPr>
        <w:t xml:space="preserve"> </w:t>
      </w:r>
      <w:r w:rsidRPr="00B01B85">
        <w:rPr>
          <w:rFonts w:ascii="Times New Roman" w:eastAsia="Times New Roman" w:hAnsi="Times New Roman" w:cs="Times New Roman"/>
          <w:sz w:val="28"/>
          <w:szCs w:val="28"/>
        </w:rPr>
        <w:t>(ВКР) на тему</w:t>
      </w:r>
    </w:p>
    <w:p w14:paraId="6EB73D05" w14:textId="77777777" w:rsidR="005613D8" w:rsidRPr="00B01B85" w:rsidRDefault="005613D8" w:rsidP="005613D8">
      <w:pPr>
        <w:autoSpaceDE w:val="0"/>
        <w:autoSpaceDN w:val="0"/>
        <w:adjustRightInd w:val="0"/>
        <w:spacing w:before="19" w:after="0" w:line="360" w:lineRule="auto"/>
        <w:jc w:val="center"/>
        <w:rPr>
          <w:rFonts w:ascii="Times New Roman" w:eastAsia="Times New Roman" w:hAnsi="Times New Roman" w:cs="Times New Roman"/>
          <w:b/>
          <w:bCs/>
          <w:color w:val="000000"/>
          <w:sz w:val="28"/>
          <w:szCs w:val="28"/>
        </w:rPr>
      </w:pPr>
      <w:r w:rsidRPr="00B01B85">
        <w:rPr>
          <w:rFonts w:ascii="Times New Roman" w:eastAsia="Times New Roman" w:hAnsi="Times New Roman" w:cs="Times New Roman"/>
          <w:color w:val="000000"/>
          <w:sz w:val="20"/>
          <w:szCs w:val="20"/>
        </w:rPr>
        <w:t>____________________________________________________________________________________________________</w:t>
      </w:r>
    </w:p>
    <w:p w14:paraId="06ACE81C" w14:textId="702185BB" w:rsidR="005613D8" w:rsidRPr="00B01B85" w:rsidRDefault="005613D8" w:rsidP="005613D8">
      <w:pPr>
        <w:widowControl w:val="0"/>
        <w:tabs>
          <w:tab w:val="left" w:pos="1651"/>
          <w:tab w:val="left" w:pos="9704"/>
        </w:tabs>
        <w:autoSpaceDE w:val="0"/>
        <w:autoSpaceDN w:val="0"/>
        <w:spacing w:after="0" w:line="240" w:lineRule="auto"/>
        <w:ind w:left="250"/>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 xml:space="preserve">Вид </w:t>
      </w:r>
      <w:r w:rsidRPr="00B01B85">
        <w:rPr>
          <w:rFonts w:ascii="Times New Roman" w:eastAsia="Times New Roman" w:hAnsi="Times New Roman" w:cs="Times New Roman"/>
          <w:spacing w:val="-5"/>
          <w:sz w:val="28"/>
          <w:szCs w:val="28"/>
        </w:rPr>
        <w:t>ВКР</w:t>
      </w:r>
      <w:r w:rsidRPr="00B01B85">
        <w:rPr>
          <w:rFonts w:ascii="Times New Roman" w:eastAsia="Times New Roman" w:hAnsi="Times New Roman" w:cs="Times New Roman"/>
          <w:sz w:val="28"/>
          <w:szCs w:val="28"/>
        </w:rPr>
        <w:tab/>
      </w:r>
      <w:r w:rsidR="00D407B3">
        <w:rPr>
          <w:rFonts w:ascii="Times New Roman" w:eastAsia="Times New Roman" w:hAnsi="Times New Roman" w:cs="Times New Roman"/>
          <w:sz w:val="28"/>
          <w:szCs w:val="28"/>
        </w:rPr>
        <w:t>Дипломная работа</w:t>
      </w:r>
    </w:p>
    <w:p w14:paraId="32512E19" w14:textId="71D32358" w:rsidR="005613D8" w:rsidRPr="00B01B85" w:rsidRDefault="005613D8" w:rsidP="005613D8">
      <w:pPr>
        <w:widowControl w:val="0"/>
        <w:autoSpaceDE w:val="0"/>
        <w:autoSpaceDN w:val="0"/>
        <w:spacing w:before="19" w:after="4" w:line="240" w:lineRule="auto"/>
        <w:ind w:left="250" w:right="-4"/>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Направление</w:t>
      </w:r>
      <w:r w:rsidRPr="00B01B85">
        <w:rPr>
          <w:rFonts w:ascii="Times New Roman" w:eastAsia="Times New Roman" w:hAnsi="Times New Roman" w:cs="Times New Roman"/>
          <w:spacing w:val="-18"/>
          <w:sz w:val="28"/>
          <w:szCs w:val="28"/>
        </w:rPr>
        <w:t xml:space="preserve"> </w:t>
      </w:r>
      <w:r w:rsidRPr="00B01B85">
        <w:rPr>
          <w:rFonts w:ascii="Times New Roman" w:eastAsia="Times New Roman" w:hAnsi="Times New Roman" w:cs="Times New Roman"/>
          <w:sz w:val="28"/>
          <w:szCs w:val="28"/>
        </w:rPr>
        <w:t xml:space="preserve">подготовки </w:t>
      </w:r>
      <w:r w:rsidR="0081205C" w:rsidRPr="00B01B85">
        <w:rPr>
          <w:rFonts w:ascii="Times New Roman" w:eastAsia="Times New Roman" w:hAnsi="Times New Roman" w:cs="Times New Roman"/>
          <w:sz w:val="28"/>
          <w:szCs w:val="28"/>
          <w:lang w:eastAsia="ru-RU"/>
        </w:rPr>
        <w:t>38.05.01</w:t>
      </w:r>
      <w:r w:rsidR="0081205C" w:rsidRPr="00B01B85">
        <w:rPr>
          <w:rFonts w:ascii="Times New Roman" w:eastAsia="Times New Roman" w:hAnsi="Times New Roman" w:cs="Times New Roman"/>
          <w:color w:val="000000"/>
          <w:sz w:val="28"/>
          <w:szCs w:val="28"/>
          <w:lang w:eastAsia="ru-RU"/>
        </w:rPr>
        <w:t>Экономическая безопасность</w:t>
      </w:r>
    </w:p>
    <w:p w14:paraId="6F624A33" w14:textId="77777777" w:rsidR="005613D8" w:rsidRPr="00B01B85" w:rsidRDefault="005613D8" w:rsidP="005613D8">
      <w:pPr>
        <w:widowControl w:val="0"/>
        <w:autoSpaceDE w:val="0"/>
        <w:autoSpaceDN w:val="0"/>
        <w:spacing w:after="0" w:line="20" w:lineRule="exact"/>
        <w:ind w:left="5988"/>
        <w:rPr>
          <w:rFonts w:ascii="Times New Roman" w:eastAsia="Times New Roman" w:hAnsi="Times New Roman" w:cs="Times New Roman"/>
          <w:sz w:val="28"/>
          <w:szCs w:val="28"/>
        </w:rPr>
      </w:pPr>
    </w:p>
    <w:p w14:paraId="28C56D8E" w14:textId="1300EC54" w:rsidR="005613D8" w:rsidRPr="00B01B85" w:rsidRDefault="005613D8" w:rsidP="005613D8">
      <w:pPr>
        <w:widowControl w:val="0"/>
        <w:tabs>
          <w:tab w:val="left" w:pos="4280"/>
          <w:tab w:val="left" w:pos="9704"/>
        </w:tabs>
        <w:autoSpaceDE w:val="0"/>
        <w:autoSpaceDN w:val="0"/>
        <w:spacing w:after="0" w:line="240" w:lineRule="auto"/>
        <w:ind w:left="250"/>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 xml:space="preserve">Образовательная </w:t>
      </w:r>
      <w:r w:rsidRPr="00B01B85">
        <w:rPr>
          <w:rFonts w:ascii="Times New Roman" w:eastAsia="Times New Roman" w:hAnsi="Times New Roman" w:cs="Times New Roman"/>
          <w:spacing w:val="-2"/>
          <w:sz w:val="28"/>
          <w:szCs w:val="28"/>
        </w:rPr>
        <w:t>программа:</w:t>
      </w:r>
      <w:r w:rsidRPr="00B01B85">
        <w:rPr>
          <w:rFonts w:ascii="Times New Roman" w:eastAsia="Times New Roman" w:hAnsi="Times New Roman" w:cs="Times New Roman"/>
          <w:sz w:val="28"/>
          <w:szCs w:val="28"/>
          <w:lang w:eastAsia="ru-RU"/>
        </w:rPr>
        <w:t xml:space="preserve"> </w:t>
      </w:r>
      <w:r w:rsidR="0081205C" w:rsidRPr="00B01B85">
        <w:rPr>
          <w:rFonts w:ascii="Times New Roman" w:eastAsia="Times New Roman" w:hAnsi="Times New Roman" w:cs="Times New Roman"/>
          <w:color w:val="000000"/>
          <w:sz w:val="28"/>
          <w:szCs w:val="28"/>
          <w:lang w:eastAsia="ru-RU"/>
        </w:rPr>
        <w:t>Экономико-правовое обеспечение экономической безопасности</w:t>
      </w:r>
    </w:p>
    <w:p w14:paraId="3908B122" w14:textId="7F657E65" w:rsidR="005613D8" w:rsidRPr="00B01B85" w:rsidRDefault="005613D8" w:rsidP="005613D8">
      <w:pPr>
        <w:widowControl w:val="0"/>
        <w:tabs>
          <w:tab w:val="left" w:pos="1651"/>
          <w:tab w:val="left" w:pos="2378"/>
          <w:tab w:val="left" w:pos="2754"/>
        </w:tabs>
        <w:autoSpaceDE w:val="0"/>
        <w:autoSpaceDN w:val="0"/>
        <w:spacing w:after="0" w:line="240" w:lineRule="auto"/>
        <w:ind w:left="250"/>
        <w:rPr>
          <w:rFonts w:ascii="Times New Roman" w:eastAsia="Times New Roman" w:hAnsi="Times New Roman" w:cs="Times New Roman"/>
          <w:sz w:val="28"/>
          <w:szCs w:val="28"/>
        </w:rPr>
      </w:pPr>
      <w:r w:rsidRPr="00B01B85">
        <w:rPr>
          <w:rFonts w:ascii="Times New Roman" w:eastAsia="Times New Roman" w:hAnsi="Times New Roman" w:cs="Times New Roman"/>
          <w:spacing w:val="-4"/>
          <w:sz w:val="28"/>
          <w:szCs w:val="28"/>
        </w:rPr>
        <w:t>Курс</w:t>
      </w:r>
      <w:r w:rsidRPr="00B01B85">
        <w:rPr>
          <w:rFonts w:ascii="Times New Roman" w:eastAsia="Times New Roman" w:hAnsi="Times New Roman" w:cs="Times New Roman"/>
          <w:sz w:val="28"/>
          <w:szCs w:val="28"/>
        </w:rPr>
        <w:t xml:space="preserve"> </w:t>
      </w:r>
      <w:r w:rsidR="0081205C" w:rsidRPr="00B01B85">
        <w:rPr>
          <w:rFonts w:ascii="Times New Roman" w:eastAsia="Times New Roman" w:hAnsi="Times New Roman" w:cs="Times New Roman"/>
          <w:sz w:val="28"/>
          <w:szCs w:val="28"/>
          <w:u w:val="single"/>
        </w:rPr>
        <w:t>5</w:t>
      </w:r>
    </w:p>
    <w:p w14:paraId="1D80494F" w14:textId="77777777" w:rsidR="005613D8" w:rsidRPr="00B01B85" w:rsidRDefault="005613D8" w:rsidP="005613D8">
      <w:pPr>
        <w:widowControl w:val="0"/>
        <w:tabs>
          <w:tab w:val="left" w:pos="3784"/>
        </w:tabs>
        <w:autoSpaceDE w:val="0"/>
        <w:autoSpaceDN w:val="0"/>
        <w:spacing w:before="5" w:after="4" w:line="240" w:lineRule="auto"/>
        <w:ind w:left="250"/>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 xml:space="preserve">Форма </w:t>
      </w:r>
      <w:r w:rsidRPr="00B01B85">
        <w:rPr>
          <w:rFonts w:ascii="Times New Roman" w:eastAsia="Times New Roman" w:hAnsi="Times New Roman" w:cs="Times New Roman"/>
          <w:spacing w:val="-2"/>
          <w:sz w:val="28"/>
          <w:szCs w:val="28"/>
        </w:rPr>
        <w:t>обучения очная</w:t>
      </w:r>
    </w:p>
    <w:p w14:paraId="5D891B03" w14:textId="77777777" w:rsidR="005613D8" w:rsidRPr="00B01B85" w:rsidRDefault="005613D8" w:rsidP="005613D8">
      <w:pPr>
        <w:widowControl w:val="0"/>
        <w:autoSpaceDE w:val="0"/>
        <w:autoSpaceDN w:val="0"/>
        <w:spacing w:after="0" w:line="20" w:lineRule="exact"/>
        <w:ind w:left="3044"/>
        <w:rPr>
          <w:rFonts w:ascii="Times New Roman" w:eastAsia="Times New Roman" w:hAnsi="Times New Roman" w:cs="Times New Roman"/>
          <w:sz w:val="2"/>
          <w:szCs w:val="28"/>
        </w:rPr>
      </w:pPr>
    </w:p>
    <w:p w14:paraId="6FDE2E95" w14:textId="77777777" w:rsidR="005613D8" w:rsidRPr="00B01B85" w:rsidRDefault="005613D8" w:rsidP="005613D8">
      <w:pPr>
        <w:widowControl w:val="0"/>
        <w:autoSpaceDE w:val="0"/>
        <w:autoSpaceDN w:val="0"/>
        <w:spacing w:after="0" w:line="240" w:lineRule="auto"/>
        <w:ind w:left="250"/>
        <w:rPr>
          <w:rFonts w:ascii="Times New Roman" w:eastAsia="Times New Roman" w:hAnsi="Times New Roman" w:cs="Times New Roman"/>
          <w:sz w:val="28"/>
          <w:szCs w:val="28"/>
        </w:rPr>
      </w:pPr>
      <w:r w:rsidRPr="00B01B85">
        <w:rPr>
          <w:rFonts w:ascii="Times New Roman" w:eastAsia="Times New Roman" w:hAnsi="Times New Roman" w:cs="Times New Roman"/>
          <w:noProof/>
          <w:sz w:val="28"/>
          <w:szCs w:val="28"/>
          <w:lang w:eastAsia="ru-RU"/>
        </w:rPr>
        <mc:AlternateContent>
          <mc:Choice Requires="wps">
            <w:drawing>
              <wp:anchor distT="0" distB="0" distL="0" distR="0" simplePos="0" relativeHeight="251672576" behindDoc="0" locked="0" layoutInCell="1" allowOverlap="1" wp14:anchorId="224BFAC8" wp14:editId="57E09A74">
                <wp:simplePos x="0" y="0"/>
                <wp:positionH relativeFrom="page">
                  <wp:posOffset>3708400</wp:posOffset>
                </wp:positionH>
                <wp:positionV relativeFrom="paragraph">
                  <wp:posOffset>198107</wp:posOffset>
                </wp:positionV>
                <wp:extent cx="3402965" cy="1270"/>
                <wp:effectExtent l="0" t="0" r="0" b="0"/>
                <wp:wrapNone/>
                <wp:docPr id="305" name="Graphic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2965" cy="1270"/>
                        </a:xfrm>
                        <a:custGeom>
                          <a:avLst/>
                          <a:gdLst/>
                          <a:ahLst/>
                          <a:cxnLst/>
                          <a:rect l="l" t="t" r="r" b="b"/>
                          <a:pathLst>
                            <a:path w="3402965">
                              <a:moveTo>
                                <a:pt x="0" y="0"/>
                              </a:moveTo>
                              <a:lnTo>
                                <a:pt x="340296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40A2AE" id="Graphic 305" o:spid="_x0000_s1026" style="position:absolute;margin-left:292pt;margin-top:15.6pt;width:267.95pt;height:.1pt;z-index:251672576;visibility:visible;mso-wrap-style:square;mso-wrap-distance-left:0;mso-wrap-distance-top:0;mso-wrap-distance-right:0;mso-wrap-distance-bottom:0;mso-position-horizontal:absolute;mso-position-horizontal-relative:page;mso-position-vertical:absolute;mso-position-vertical-relative:text;v-text-anchor:top" coordsize="3402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" path="m,l3402964,e" filled="f" strokeweight=".5pt">
                <v:path arrowok="t"/>
                <w10:wrap anchorx="page"/>
              </v:shape>
            </w:pict>
          </mc:Fallback>
        </mc:AlternateContent>
      </w:r>
      <w:r w:rsidRPr="00B01B85">
        <w:rPr>
          <w:rFonts w:ascii="Times New Roman" w:eastAsia="Times New Roman" w:hAnsi="Times New Roman" w:cs="Times New Roman"/>
          <w:spacing w:val="-6"/>
          <w:sz w:val="28"/>
          <w:szCs w:val="28"/>
        </w:rPr>
        <w:t>Ф.И.О.</w:t>
      </w:r>
      <w:r w:rsidRPr="00B01B85">
        <w:rPr>
          <w:rFonts w:ascii="Times New Roman" w:eastAsia="Times New Roman" w:hAnsi="Times New Roman" w:cs="Times New Roman"/>
          <w:spacing w:val="-7"/>
          <w:sz w:val="28"/>
          <w:szCs w:val="28"/>
        </w:rPr>
        <w:t xml:space="preserve"> </w:t>
      </w:r>
      <w:r w:rsidRPr="00B01B85">
        <w:rPr>
          <w:rFonts w:ascii="Times New Roman" w:eastAsia="Times New Roman" w:hAnsi="Times New Roman" w:cs="Times New Roman"/>
          <w:spacing w:val="-2"/>
          <w:sz w:val="28"/>
          <w:szCs w:val="28"/>
        </w:rPr>
        <w:t>обучающегося(ихся)</w:t>
      </w:r>
    </w:p>
    <w:p w14:paraId="39AE0AEE" w14:textId="77777777" w:rsidR="005613D8" w:rsidRPr="00B01B85" w:rsidRDefault="005613D8" w:rsidP="005613D8">
      <w:pPr>
        <w:widowControl w:val="0"/>
        <w:tabs>
          <w:tab w:val="left" w:pos="9704"/>
        </w:tabs>
        <w:autoSpaceDE w:val="0"/>
        <w:autoSpaceDN w:val="0"/>
        <w:spacing w:after="0" w:line="240" w:lineRule="auto"/>
        <w:ind w:left="250"/>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Руководитель ВКР</w:t>
      </w:r>
      <w:r w:rsidRPr="00B01B85">
        <w:rPr>
          <w:rFonts w:ascii="Times New Roman" w:eastAsia="Times New Roman" w:hAnsi="Times New Roman" w:cs="Times New Roman"/>
          <w:spacing w:val="120"/>
          <w:sz w:val="28"/>
          <w:szCs w:val="28"/>
        </w:rPr>
        <w:t xml:space="preserve"> </w:t>
      </w:r>
      <w:r w:rsidRPr="00B01B85">
        <w:rPr>
          <w:rFonts w:ascii="Times New Roman" w:eastAsia="Times New Roman" w:hAnsi="Times New Roman" w:cs="Times New Roman"/>
          <w:sz w:val="28"/>
          <w:szCs w:val="28"/>
          <w:u w:val="single"/>
        </w:rPr>
        <w:tab/>
      </w:r>
    </w:p>
    <w:p w14:paraId="64E62F97" w14:textId="77777777" w:rsidR="005613D8" w:rsidRPr="00B01B85" w:rsidRDefault="005613D8" w:rsidP="005613D8">
      <w:pPr>
        <w:widowControl w:val="0"/>
        <w:autoSpaceDE w:val="0"/>
        <w:autoSpaceDN w:val="0"/>
        <w:spacing w:before="5" w:after="0" w:line="240" w:lineRule="auto"/>
        <w:ind w:left="3976"/>
        <w:rPr>
          <w:rFonts w:ascii="Times New Roman" w:eastAsia="Times New Roman" w:hAnsi="Times New Roman" w:cs="Times New Roman"/>
          <w:i/>
          <w:sz w:val="20"/>
        </w:rPr>
      </w:pPr>
      <w:r w:rsidRPr="00B01B85">
        <w:rPr>
          <w:rFonts w:ascii="Times New Roman" w:eastAsia="Times New Roman" w:hAnsi="Times New Roman" w:cs="Times New Roman"/>
          <w:i/>
          <w:sz w:val="20"/>
        </w:rPr>
        <w:t>Ф.И.О.,</w:t>
      </w:r>
      <w:r w:rsidRPr="00B01B85">
        <w:rPr>
          <w:rFonts w:ascii="Times New Roman" w:eastAsia="Times New Roman" w:hAnsi="Times New Roman" w:cs="Times New Roman"/>
          <w:i/>
          <w:spacing w:val="-2"/>
          <w:sz w:val="20"/>
        </w:rPr>
        <w:t xml:space="preserve"> </w:t>
      </w:r>
      <w:r w:rsidRPr="00B01B85">
        <w:rPr>
          <w:rFonts w:ascii="Times New Roman" w:eastAsia="Times New Roman" w:hAnsi="Times New Roman" w:cs="Times New Roman"/>
          <w:i/>
          <w:sz w:val="20"/>
        </w:rPr>
        <w:t>должность,</w:t>
      </w:r>
      <w:r w:rsidRPr="00B01B85">
        <w:rPr>
          <w:rFonts w:ascii="Times New Roman" w:eastAsia="Times New Roman" w:hAnsi="Times New Roman" w:cs="Times New Roman"/>
          <w:i/>
          <w:spacing w:val="-2"/>
          <w:sz w:val="20"/>
        </w:rPr>
        <w:t xml:space="preserve"> </w:t>
      </w:r>
      <w:r w:rsidRPr="00B01B85">
        <w:rPr>
          <w:rFonts w:ascii="Times New Roman" w:eastAsia="Times New Roman" w:hAnsi="Times New Roman" w:cs="Times New Roman"/>
          <w:i/>
          <w:sz w:val="20"/>
        </w:rPr>
        <w:t>ученая</w:t>
      </w:r>
      <w:r w:rsidRPr="00B01B85">
        <w:rPr>
          <w:rFonts w:ascii="Times New Roman" w:eastAsia="Times New Roman" w:hAnsi="Times New Roman" w:cs="Times New Roman"/>
          <w:i/>
          <w:spacing w:val="-3"/>
          <w:sz w:val="20"/>
        </w:rPr>
        <w:t xml:space="preserve"> </w:t>
      </w:r>
      <w:r w:rsidRPr="00B01B85">
        <w:rPr>
          <w:rFonts w:ascii="Times New Roman" w:eastAsia="Times New Roman" w:hAnsi="Times New Roman" w:cs="Times New Roman"/>
          <w:i/>
          <w:sz w:val="20"/>
        </w:rPr>
        <w:t>степень,</w:t>
      </w:r>
      <w:r w:rsidRPr="00B01B85">
        <w:rPr>
          <w:rFonts w:ascii="Times New Roman" w:eastAsia="Times New Roman" w:hAnsi="Times New Roman" w:cs="Times New Roman"/>
          <w:i/>
          <w:spacing w:val="-2"/>
          <w:sz w:val="20"/>
        </w:rPr>
        <w:t xml:space="preserve"> </w:t>
      </w:r>
      <w:r w:rsidRPr="00B01B85">
        <w:rPr>
          <w:rFonts w:ascii="Times New Roman" w:eastAsia="Times New Roman" w:hAnsi="Times New Roman" w:cs="Times New Roman"/>
          <w:i/>
          <w:sz w:val="20"/>
        </w:rPr>
        <w:t>ученое</w:t>
      </w:r>
      <w:r w:rsidRPr="00B01B85">
        <w:rPr>
          <w:rFonts w:ascii="Times New Roman" w:eastAsia="Times New Roman" w:hAnsi="Times New Roman" w:cs="Times New Roman"/>
          <w:i/>
          <w:spacing w:val="-1"/>
          <w:sz w:val="20"/>
        </w:rPr>
        <w:t xml:space="preserve"> </w:t>
      </w:r>
      <w:r w:rsidRPr="00B01B85">
        <w:rPr>
          <w:rFonts w:ascii="Times New Roman" w:eastAsia="Times New Roman" w:hAnsi="Times New Roman" w:cs="Times New Roman"/>
          <w:i/>
          <w:spacing w:val="-2"/>
          <w:sz w:val="20"/>
        </w:rPr>
        <w:t>звание</w:t>
      </w:r>
    </w:p>
    <w:p w14:paraId="6DBC999B" w14:textId="77777777" w:rsidR="008D48E1" w:rsidRPr="00B01B85" w:rsidRDefault="008D48E1" w:rsidP="008D48E1">
      <w:pPr>
        <w:autoSpaceDE w:val="0"/>
        <w:autoSpaceDN w:val="0"/>
        <w:adjustRightInd w:val="0"/>
        <w:spacing w:after="0" w:line="360" w:lineRule="auto"/>
        <w:ind w:left="2606" w:right="2515"/>
        <w:jc w:val="center"/>
        <w:rPr>
          <w:rFonts w:ascii="Times New Roman" w:eastAsia="Times New Roman" w:hAnsi="Times New Roman" w:cs="Times New Roman"/>
          <w:i/>
          <w:iCs/>
          <w:color w:val="000000"/>
          <w:sz w:val="20"/>
          <w:szCs w:val="20"/>
        </w:rPr>
      </w:pPr>
    </w:p>
    <w:p w14:paraId="775DC2C5" w14:textId="77777777" w:rsidR="008D48E1" w:rsidRPr="00B01B85" w:rsidRDefault="008D48E1" w:rsidP="005613D8">
      <w:pPr>
        <w:widowControl w:val="0"/>
        <w:autoSpaceDE w:val="0"/>
        <w:autoSpaceDN w:val="0"/>
        <w:spacing w:after="0" w:line="240" w:lineRule="auto"/>
        <w:ind w:right="136"/>
        <w:jc w:val="center"/>
        <w:rPr>
          <w:rFonts w:ascii="Times New Roman" w:eastAsia="Times New Roman" w:hAnsi="Times New Roman" w:cs="Times New Roman"/>
          <w:spacing w:val="-2"/>
          <w:sz w:val="28"/>
          <w:szCs w:val="28"/>
        </w:rPr>
      </w:pPr>
      <w:r w:rsidRPr="00B01B85">
        <w:rPr>
          <w:rFonts w:ascii="Times New Roman" w:eastAsia="Times New Roman" w:hAnsi="Times New Roman" w:cs="Times New Roman"/>
          <w:spacing w:val="-2"/>
          <w:sz w:val="28"/>
          <w:szCs w:val="28"/>
        </w:rPr>
        <w:t>СОДЕРЖАНИЕ ОТЗЫВА</w:t>
      </w:r>
    </w:p>
    <w:p w14:paraId="6305FC52" w14:textId="77777777" w:rsidR="008D48E1" w:rsidRPr="00B01B85" w:rsidRDefault="008D48E1" w:rsidP="005613D8">
      <w:pPr>
        <w:autoSpaceDE w:val="0"/>
        <w:autoSpaceDN w:val="0"/>
        <w:adjustRightInd w:val="0"/>
        <w:spacing w:after="0" w:line="360" w:lineRule="auto"/>
        <w:jc w:val="center"/>
        <w:rPr>
          <w:rFonts w:ascii="Times New Roman" w:eastAsia="Times New Roman" w:hAnsi="Times New Roman" w:cs="Times New Roman"/>
          <w:spacing w:val="-2"/>
          <w:sz w:val="28"/>
          <w:szCs w:val="28"/>
        </w:rPr>
      </w:pPr>
      <w:r w:rsidRPr="00B01B85">
        <w:rPr>
          <w:rFonts w:ascii="Times New Roman" w:eastAsia="Times New Roman" w:hAnsi="Times New Roman" w:cs="Times New Roman"/>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613D8" w:rsidRPr="00B01B85">
        <w:rPr>
          <w:rFonts w:ascii="Times New Roman" w:eastAsia="Times New Roman" w:hAnsi="Times New Roman" w:cs="Times New Roman"/>
          <w:spacing w:val="-2"/>
          <w:sz w:val="28"/>
          <w:szCs w:val="28"/>
        </w:rPr>
        <w:t>ВЫВОДЫ</w:t>
      </w:r>
    </w:p>
    <w:p w14:paraId="77ADC042" w14:textId="77777777" w:rsidR="005613D8" w:rsidRPr="00B01B85" w:rsidRDefault="005613D8" w:rsidP="005613D8">
      <w:pPr>
        <w:autoSpaceDE w:val="0"/>
        <w:autoSpaceDN w:val="0"/>
        <w:adjustRightInd w:val="0"/>
        <w:spacing w:after="0" w:line="360" w:lineRule="auto"/>
        <w:jc w:val="center"/>
        <w:rPr>
          <w:rFonts w:ascii="Times New Roman" w:eastAsia="Times New Roman" w:hAnsi="Times New Roman" w:cs="Times New Roman"/>
          <w:spacing w:val="-2"/>
          <w:sz w:val="28"/>
          <w:szCs w:val="28"/>
        </w:rPr>
      </w:pPr>
      <w:r w:rsidRPr="00B01B85">
        <w:rPr>
          <w:rFonts w:ascii="Times New Roman" w:eastAsia="Times New Roman" w:hAnsi="Times New Roman" w:cs="Times New Roman"/>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B5A873" w14:textId="77777777" w:rsidR="008D48E1" w:rsidRPr="00B01B85" w:rsidRDefault="008D48E1" w:rsidP="008D48E1">
      <w:pPr>
        <w:widowControl w:val="0"/>
        <w:autoSpaceDE w:val="0"/>
        <w:autoSpaceDN w:val="0"/>
        <w:adjustRightInd w:val="0"/>
        <w:spacing w:after="0" w:line="360" w:lineRule="auto"/>
        <w:jc w:val="both"/>
        <w:rPr>
          <w:rFonts w:ascii="Times New Roman" w:eastAsia="Times New Roman" w:hAnsi="Times New Roman" w:cs="Times New Roman"/>
          <w:color w:val="000000"/>
          <w:sz w:val="20"/>
          <w:szCs w:val="20"/>
        </w:rPr>
      </w:pPr>
    </w:p>
    <w:p w14:paraId="570C2303" w14:textId="77777777" w:rsidR="005613D8" w:rsidRPr="00B01B85" w:rsidRDefault="005613D8" w:rsidP="005613D8">
      <w:pPr>
        <w:widowControl w:val="0"/>
        <w:tabs>
          <w:tab w:val="left" w:pos="964"/>
          <w:tab w:val="left" w:pos="2164"/>
          <w:tab w:val="left" w:pos="2884"/>
          <w:tab w:val="left" w:pos="7230"/>
          <w:tab w:val="left" w:pos="10061"/>
        </w:tabs>
        <w:autoSpaceDE w:val="0"/>
        <w:autoSpaceDN w:val="0"/>
        <w:spacing w:after="0" w:line="240" w:lineRule="auto"/>
        <w:ind w:left="250"/>
        <w:rPr>
          <w:rFonts w:ascii="Times New Roman" w:eastAsia="Times New Roman" w:hAnsi="Times New Roman" w:cs="Times New Roman"/>
          <w:sz w:val="24"/>
        </w:rPr>
      </w:pPr>
      <w:r w:rsidRPr="00B01B85">
        <w:rPr>
          <w:rFonts w:ascii="Times New Roman" w:eastAsia="Times New Roman" w:hAnsi="Times New Roman" w:cs="Times New Roman"/>
          <w:sz w:val="24"/>
        </w:rPr>
        <w:t xml:space="preserve">« </w:t>
      </w:r>
      <w:r w:rsidRPr="00B01B85">
        <w:rPr>
          <w:rFonts w:ascii="Times New Roman" w:eastAsia="Times New Roman" w:hAnsi="Times New Roman" w:cs="Times New Roman"/>
          <w:sz w:val="24"/>
          <w:u w:val="single"/>
        </w:rPr>
        <w:tab/>
      </w:r>
      <w:r w:rsidRPr="00B01B85">
        <w:rPr>
          <w:rFonts w:ascii="Times New Roman" w:eastAsia="Times New Roman" w:hAnsi="Times New Roman" w:cs="Times New Roman"/>
          <w:sz w:val="24"/>
        </w:rPr>
        <w:t xml:space="preserve">» </w:t>
      </w:r>
      <w:r w:rsidRPr="00B01B85">
        <w:rPr>
          <w:rFonts w:ascii="Times New Roman" w:eastAsia="Times New Roman" w:hAnsi="Times New Roman" w:cs="Times New Roman"/>
          <w:sz w:val="24"/>
          <w:u w:val="single"/>
        </w:rPr>
        <w:tab/>
      </w:r>
      <w:r w:rsidRPr="00B01B85">
        <w:rPr>
          <w:rFonts w:ascii="Times New Roman" w:eastAsia="Times New Roman" w:hAnsi="Times New Roman" w:cs="Times New Roman"/>
          <w:sz w:val="24"/>
        </w:rPr>
        <w:t xml:space="preserve">20 </w:t>
      </w:r>
      <w:r w:rsidRPr="00B01B85">
        <w:rPr>
          <w:rFonts w:ascii="Times New Roman" w:eastAsia="Times New Roman" w:hAnsi="Times New Roman" w:cs="Times New Roman"/>
          <w:sz w:val="24"/>
          <w:u w:val="single"/>
        </w:rPr>
        <w:tab/>
      </w:r>
      <w:r w:rsidRPr="00B01B85">
        <w:rPr>
          <w:rFonts w:ascii="Times New Roman" w:eastAsia="Times New Roman" w:hAnsi="Times New Roman" w:cs="Times New Roman"/>
          <w:spacing w:val="-5"/>
          <w:sz w:val="24"/>
        </w:rPr>
        <w:t>г.</w:t>
      </w:r>
      <w:r w:rsidRPr="00B01B85">
        <w:rPr>
          <w:rFonts w:ascii="Times New Roman" w:eastAsia="Times New Roman" w:hAnsi="Times New Roman" w:cs="Times New Roman"/>
          <w:sz w:val="24"/>
        </w:rPr>
        <w:tab/>
      </w:r>
      <w:r w:rsidRPr="00B01B85">
        <w:rPr>
          <w:rFonts w:ascii="Times New Roman" w:eastAsia="Times New Roman" w:hAnsi="Times New Roman" w:cs="Times New Roman"/>
          <w:spacing w:val="-10"/>
          <w:sz w:val="24"/>
        </w:rPr>
        <w:t>/</w:t>
      </w:r>
      <w:r w:rsidRPr="00B01B85">
        <w:rPr>
          <w:rFonts w:ascii="Times New Roman" w:eastAsia="Times New Roman" w:hAnsi="Times New Roman" w:cs="Times New Roman"/>
          <w:sz w:val="24"/>
        </w:rPr>
        <w:tab/>
      </w:r>
      <w:r w:rsidRPr="00B01B85">
        <w:rPr>
          <w:rFonts w:ascii="Times New Roman" w:eastAsia="Times New Roman" w:hAnsi="Times New Roman" w:cs="Times New Roman"/>
          <w:spacing w:val="-10"/>
          <w:sz w:val="24"/>
        </w:rPr>
        <w:t>/</w:t>
      </w:r>
    </w:p>
    <w:p w14:paraId="07A7FEC3" w14:textId="77777777" w:rsidR="005613D8" w:rsidRPr="00B01B85" w:rsidRDefault="005613D8" w:rsidP="005613D8">
      <w:pPr>
        <w:widowControl w:val="0"/>
        <w:autoSpaceDE w:val="0"/>
        <w:autoSpaceDN w:val="0"/>
        <w:spacing w:before="10" w:after="0" w:line="240" w:lineRule="auto"/>
        <w:rPr>
          <w:rFonts w:ascii="Times New Roman" w:eastAsia="Times New Roman" w:hAnsi="Times New Roman" w:cs="Times New Roman"/>
          <w:sz w:val="4"/>
          <w:szCs w:val="28"/>
        </w:rPr>
      </w:pPr>
      <w:r w:rsidRPr="00B01B85">
        <w:rPr>
          <w:rFonts w:ascii="Times New Roman" w:eastAsia="Times New Roman" w:hAnsi="Times New Roman" w:cs="Times New Roman"/>
          <w:noProof/>
          <w:sz w:val="4"/>
          <w:szCs w:val="28"/>
          <w:lang w:eastAsia="ru-RU"/>
        </w:rPr>
        <mc:AlternateContent>
          <mc:Choice Requires="wps">
            <w:drawing>
              <wp:anchor distT="0" distB="0" distL="0" distR="0" simplePos="0" relativeHeight="251674624" behindDoc="1" locked="0" layoutInCell="1" allowOverlap="1" wp14:anchorId="5E923F23" wp14:editId="2B8D0A3E">
                <wp:simplePos x="0" y="0"/>
                <wp:positionH relativeFrom="page">
                  <wp:posOffset>5180965</wp:posOffset>
                </wp:positionH>
                <wp:positionV relativeFrom="paragraph">
                  <wp:posOffset>50916</wp:posOffset>
                </wp:positionV>
                <wp:extent cx="1880235" cy="1270"/>
                <wp:effectExtent l="0" t="0" r="0" b="0"/>
                <wp:wrapTopAndBottom/>
                <wp:docPr id="311" name="Graphic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235" cy="1270"/>
                        </a:xfrm>
                        <a:custGeom>
                          <a:avLst/>
                          <a:gdLst/>
                          <a:ahLst/>
                          <a:cxnLst/>
                          <a:rect l="l" t="t" r="r" b="b"/>
                          <a:pathLst>
                            <a:path w="1880235">
                              <a:moveTo>
                                <a:pt x="0" y="0"/>
                              </a:moveTo>
                              <a:lnTo>
                                <a:pt x="188023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93E567" id="Graphic 311" o:spid="_x0000_s1026" style="position:absolute;margin-left:407.95pt;margin-top:4pt;width:148.0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1880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" path="m,l1880234,e" filled="f" strokeweight=".5pt">
                <v:path arrowok="t"/>
                <w10:wrap type="topAndBottom" anchorx="page"/>
              </v:shape>
            </w:pict>
          </mc:Fallback>
        </mc:AlternateContent>
      </w:r>
      <w:r w:rsidRPr="00B01B85">
        <w:rPr>
          <w:rFonts w:ascii="Times New Roman" w:eastAsia="Times New Roman" w:hAnsi="Times New Roman" w:cs="Times New Roman"/>
          <w:noProof/>
          <w:sz w:val="4"/>
          <w:szCs w:val="28"/>
          <w:lang w:eastAsia="ru-RU"/>
        </w:rPr>
        <mc:AlternateContent>
          <mc:Choice Requires="wps">
            <w:drawing>
              <wp:anchor distT="0" distB="0" distL="0" distR="0" simplePos="0" relativeHeight="251676672" behindDoc="1" locked="0" layoutInCell="1" allowOverlap="1" wp14:anchorId="5CCEAEE9" wp14:editId="0018F7F1">
                <wp:simplePos x="0" y="0"/>
                <wp:positionH relativeFrom="page">
                  <wp:posOffset>3060700</wp:posOffset>
                </wp:positionH>
                <wp:positionV relativeFrom="paragraph">
                  <wp:posOffset>57266</wp:posOffset>
                </wp:positionV>
                <wp:extent cx="1710055" cy="1270"/>
                <wp:effectExtent l="0" t="0" r="0" b="0"/>
                <wp:wrapTopAndBottom/>
                <wp:docPr id="312" name="Graphic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0055" cy="1270"/>
                        </a:xfrm>
                        <a:custGeom>
                          <a:avLst/>
                          <a:gdLst/>
                          <a:ahLst/>
                          <a:cxnLst/>
                          <a:rect l="l" t="t" r="r" b="b"/>
                          <a:pathLst>
                            <a:path w="1710055">
                              <a:moveTo>
                                <a:pt x="0" y="0"/>
                              </a:moveTo>
                              <a:lnTo>
                                <a:pt x="171005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22B6C6" id="Graphic 312" o:spid="_x0000_s1026" style="position:absolute;margin-left:241pt;margin-top:4.5pt;width:134.6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1710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" path="m,l1710054,e" filled="f" strokeweight=".5pt">
                <v:path arrowok="t"/>
                <w10:wrap type="topAndBottom" anchorx="page"/>
              </v:shape>
            </w:pict>
          </mc:Fallback>
        </mc:AlternateContent>
      </w:r>
    </w:p>
    <w:p w14:paraId="52E53C0E" w14:textId="77777777" w:rsidR="005613D8" w:rsidRPr="00B01B85" w:rsidRDefault="005613D8" w:rsidP="005613D8">
      <w:pPr>
        <w:widowControl w:val="0"/>
        <w:tabs>
          <w:tab w:val="left" w:pos="7513"/>
        </w:tabs>
        <w:autoSpaceDE w:val="0"/>
        <w:autoSpaceDN w:val="0"/>
        <w:spacing w:after="0" w:line="240" w:lineRule="auto"/>
        <w:ind w:left="3969"/>
        <w:rPr>
          <w:rFonts w:ascii="Times New Roman" w:eastAsia="Times New Roman" w:hAnsi="Times New Roman" w:cs="Times New Roman"/>
          <w:i/>
          <w:sz w:val="20"/>
        </w:rPr>
      </w:pPr>
      <w:r w:rsidRPr="00B01B85">
        <w:rPr>
          <w:rFonts w:ascii="Times New Roman" w:eastAsia="Times New Roman" w:hAnsi="Times New Roman" w:cs="Times New Roman"/>
          <w:i/>
          <w:sz w:val="20"/>
        </w:rPr>
        <w:t>подпись</w:t>
      </w:r>
      <w:r w:rsidRPr="00B01B85">
        <w:rPr>
          <w:rFonts w:ascii="Times New Roman" w:eastAsia="Times New Roman" w:hAnsi="Times New Roman" w:cs="Times New Roman"/>
          <w:i/>
          <w:spacing w:val="-7"/>
          <w:sz w:val="20"/>
        </w:rPr>
        <w:t xml:space="preserve"> </w:t>
      </w:r>
      <w:r w:rsidRPr="00B01B85">
        <w:rPr>
          <w:rFonts w:ascii="Times New Roman" w:eastAsia="Times New Roman" w:hAnsi="Times New Roman" w:cs="Times New Roman"/>
          <w:i/>
          <w:sz w:val="20"/>
        </w:rPr>
        <w:t>руководителя</w:t>
      </w:r>
      <w:r w:rsidRPr="00B01B85">
        <w:rPr>
          <w:rFonts w:ascii="Times New Roman" w:eastAsia="Times New Roman" w:hAnsi="Times New Roman" w:cs="Times New Roman"/>
          <w:i/>
          <w:spacing w:val="-5"/>
          <w:sz w:val="20"/>
        </w:rPr>
        <w:t xml:space="preserve"> ВКР</w:t>
      </w:r>
      <w:r w:rsidRPr="00B01B85">
        <w:rPr>
          <w:rFonts w:ascii="Times New Roman" w:eastAsia="Times New Roman" w:hAnsi="Times New Roman" w:cs="Times New Roman"/>
          <w:i/>
          <w:sz w:val="20"/>
        </w:rPr>
        <w:tab/>
        <w:t xml:space="preserve">расшифровка </w:t>
      </w:r>
      <w:r w:rsidRPr="00B01B85">
        <w:rPr>
          <w:rFonts w:ascii="Times New Roman" w:eastAsia="Times New Roman" w:hAnsi="Times New Roman" w:cs="Times New Roman"/>
          <w:i/>
          <w:spacing w:val="-2"/>
          <w:sz w:val="20"/>
        </w:rPr>
        <w:t>подписи</w:t>
      </w:r>
    </w:p>
    <w:p w14:paraId="3F3DCE49" w14:textId="77777777" w:rsidR="008D48E1" w:rsidRPr="00B01B85" w:rsidRDefault="008D48E1" w:rsidP="008D48E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14:paraId="411FA142" w14:textId="77777777" w:rsidR="005613D8" w:rsidRPr="00B01B85" w:rsidRDefault="005613D8" w:rsidP="008D48E1">
      <w:pPr>
        <w:widowControl w:val="0"/>
        <w:autoSpaceDE w:val="0"/>
        <w:autoSpaceDN w:val="0"/>
        <w:adjustRightInd w:val="0"/>
        <w:spacing w:after="0" w:line="240" w:lineRule="auto"/>
        <w:ind w:firstLine="709"/>
        <w:jc w:val="right"/>
        <w:rPr>
          <w:rFonts w:ascii="Times New Roman" w:eastAsia="Times New Roman" w:hAnsi="Times New Roman" w:cs="Times New Roman"/>
          <w:szCs w:val="20"/>
        </w:rPr>
        <w:sectPr w:rsidR="005613D8" w:rsidRPr="00B01B85" w:rsidSect="008D48E1">
          <w:pgSz w:w="11905" w:h="16837"/>
          <w:pgMar w:top="851" w:right="851" w:bottom="851" w:left="993" w:header="720" w:footer="720" w:gutter="0"/>
          <w:cols w:space="60"/>
          <w:noEndnote/>
        </w:sectPr>
      </w:pPr>
    </w:p>
    <w:p w14:paraId="757A398A" w14:textId="77777777" w:rsidR="008D48E1" w:rsidRPr="00B01B85" w:rsidRDefault="00B20B92" w:rsidP="005613D8">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sz w:val="24"/>
          <w:szCs w:val="20"/>
        </w:rPr>
      </w:pPr>
      <w:r w:rsidRPr="00B01B85">
        <w:rPr>
          <w:rFonts w:ascii="Times New Roman" w:eastAsia="Times New Roman" w:hAnsi="Times New Roman" w:cs="Times New Roman"/>
          <w:sz w:val="24"/>
          <w:szCs w:val="20"/>
        </w:rPr>
        <w:t>Приложение 7</w:t>
      </w:r>
    </w:p>
    <w:p w14:paraId="6CFE57CB" w14:textId="77777777" w:rsidR="008D48E1" w:rsidRPr="00B01B85" w:rsidRDefault="008D48E1" w:rsidP="008D48E1">
      <w:pPr>
        <w:widowControl w:val="0"/>
        <w:autoSpaceDE w:val="0"/>
        <w:autoSpaceDN w:val="0"/>
        <w:adjustRightInd w:val="0"/>
        <w:spacing w:after="0" w:line="240" w:lineRule="auto"/>
        <w:ind w:firstLine="709"/>
        <w:jc w:val="center"/>
        <w:rPr>
          <w:rFonts w:ascii="Times New Roman" w:eastAsia="Times New Roman" w:hAnsi="Times New Roman" w:cs="Times New Roman"/>
          <w:i/>
          <w:iCs/>
          <w:color w:val="000000"/>
          <w:sz w:val="20"/>
          <w:szCs w:val="20"/>
        </w:rPr>
      </w:pPr>
      <w:r w:rsidRPr="00B01B85">
        <w:rPr>
          <w:rFonts w:ascii="Times New Roman" w:eastAsia="Times New Roman" w:hAnsi="Times New Roman" w:cs="Times New Roman"/>
          <w:i/>
          <w:iCs/>
          <w:color w:val="000000"/>
          <w:sz w:val="20"/>
          <w:szCs w:val="20"/>
        </w:rPr>
        <w:t>Форма рецензии на выпускную квалификационную работу</w:t>
      </w:r>
    </w:p>
    <w:p w14:paraId="747AFFE7" w14:textId="77777777" w:rsidR="008D48E1" w:rsidRPr="00B01B85" w:rsidRDefault="008D48E1" w:rsidP="008D48E1">
      <w:pPr>
        <w:widowControl w:val="0"/>
        <w:autoSpaceDE w:val="0"/>
        <w:autoSpaceDN w:val="0"/>
        <w:adjustRightInd w:val="0"/>
        <w:spacing w:after="0" w:line="240" w:lineRule="auto"/>
        <w:ind w:firstLine="709"/>
        <w:jc w:val="center"/>
        <w:rPr>
          <w:rFonts w:ascii="Times New Roman" w:eastAsia="Times New Roman" w:hAnsi="Times New Roman" w:cs="Times New Roman"/>
          <w:i/>
          <w:iCs/>
          <w:color w:val="000000"/>
          <w:sz w:val="20"/>
          <w:szCs w:val="20"/>
        </w:rPr>
      </w:pPr>
    </w:p>
    <w:p w14:paraId="2DB8362F" w14:textId="77777777" w:rsidR="005613D8" w:rsidRPr="00B01B85" w:rsidRDefault="005613D8" w:rsidP="005613D8">
      <w:pPr>
        <w:widowControl w:val="0"/>
        <w:autoSpaceDE w:val="0"/>
        <w:autoSpaceDN w:val="0"/>
        <w:spacing w:before="184" w:after="0" w:line="240" w:lineRule="auto"/>
        <w:ind w:left="569" w:right="709"/>
        <w:jc w:val="center"/>
        <w:rPr>
          <w:rFonts w:ascii="Times New Roman" w:eastAsia="Times New Roman" w:hAnsi="Times New Roman" w:cs="Times New Roman"/>
          <w:b/>
          <w:sz w:val="24"/>
        </w:rPr>
      </w:pPr>
      <w:r w:rsidRPr="00B01B85">
        <w:rPr>
          <w:rFonts w:ascii="Times New Roman" w:eastAsia="Times New Roman" w:hAnsi="Times New Roman" w:cs="Times New Roman"/>
          <w:b/>
          <w:sz w:val="24"/>
        </w:rPr>
        <w:t>Федеральное</w:t>
      </w:r>
      <w:r w:rsidRPr="00B01B85">
        <w:rPr>
          <w:rFonts w:ascii="Times New Roman" w:eastAsia="Times New Roman" w:hAnsi="Times New Roman" w:cs="Times New Roman"/>
          <w:b/>
          <w:spacing w:val="-9"/>
          <w:sz w:val="24"/>
        </w:rPr>
        <w:t xml:space="preserve"> </w:t>
      </w:r>
      <w:r w:rsidRPr="00B01B85">
        <w:rPr>
          <w:rFonts w:ascii="Times New Roman" w:eastAsia="Times New Roman" w:hAnsi="Times New Roman" w:cs="Times New Roman"/>
          <w:b/>
          <w:sz w:val="24"/>
        </w:rPr>
        <w:t>государственное</w:t>
      </w:r>
      <w:r w:rsidRPr="00B01B85">
        <w:rPr>
          <w:rFonts w:ascii="Times New Roman" w:eastAsia="Times New Roman" w:hAnsi="Times New Roman" w:cs="Times New Roman"/>
          <w:b/>
          <w:spacing w:val="-9"/>
          <w:sz w:val="24"/>
        </w:rPr>
        <w:t xml:space="preserve"> </w:t>
      </w:r>
      <w:r w:rsidRPr="00B01B85">
        <w:rPr>
          <w:rFonts w:ascii="Times New Roman" w:eastAsia="Times New Roman" w:hAnsi="Times New Roman" w:cs="Times New Roman"/>
          <w:b/>
          <w:sz w:val="24"/>
        </w:rPr>
        <w:t>бюджетное</w:t>
      </w:r>
      <w:r w:rsidRPr="00B01B85">
        <w:rPr>
          <w:rFonts w:ascii="Times New Roman" w:eastAsia="Times New Roman" w:hAnsi="Times New Roman" w:cs="Times New Roman"/>
          <w:b/>
          <w:spacing w:val="-8"/>
          <w:sz w:val="24"/>
        </w:rPr>
        <w:t xml:space="preserve"> </w:t>
      </w:r>
      <w:r w:rsidRPr="00B01B85">
        <w:rPr>
          <w:rFonts w:ascii="Times New Roman" w:eastAsia="Times New Roman" w:hAnsi="Times New Roman" w:cs="Times New Roman"/>
          <w:b/>
          <w:sz w:val="24"/>
        </w:rPr>
        <w:t>образовательное</w:t>
      </w:r>
      <w:r w:rsidRPr="00B01B85">
        <w:rPr>
          <w:rFonts w:ascii="Times New Roman" w:eastAsia="Times New Roman" w:hAnsi="Times New Roman" w:cs="Times New Roman"/>
          <w:b/>
          <w:spacing w:val="-8"/>
          <w:sz w:val="24"/>
        </w:rPr>
        <w:t xml:space="preserve"> </w:t>
      </w:r>
      <w:r w:rsidRPr="00B01B85">
        <w:rPr>
          <w:rFonts w:ascii="Times New Roman" w:eastAsia="Times New Roman" w:hAnsi="Times New Roman" w:cs="Times New Roman"/>
          <w:b/>
          <w:sz w:val="24"/>
        </w:rPr>
        <w:t>учреждение высшего образования</w:t>
      </w:r>
    </w:p>
    <w:p w14:paraId="0F0366E5" w14:textId="77777777" w:rsidR="005613D8" w:rsidRPr="00B01B85" w:rsidRDefault="005613D8" w:rsidP="005613D8">
      <w:pPr>
        <w:widowControl w:val="0"/>
        <w:autoSpaceDE w:val="0"/>
        <w:autoSpaceDN w:val="0"/>
        <w:spacing w:after="0" w:line="240" w:lineRule="auto"/>
        <w:ind w:left="-1" w:right="141"/>
        <w:jc w:val="center"/>
        <w:rPr>
          <w:rFonts w:ascii="Times New Roman" w:eastAsia="Times New Roman" w:hAnsi="Times New Roman" w:cs="Times New Roman"/>
          <w:b/>
        </w:rPr>
      </w:pPr>
      <w:r w:rsidRPr="00B01B85">
        <w:rPr>
          <w:rFonts w:ascii="Times New Roman" w:eastAsia="Times New Roman" w:hAnsi="Times New Roman" w:cs="Times New Roman"/>
          <w:b/>
        </w:rPr>
        <w:t>РОССИЙСКАЯ</w:t>
      </w:r>
      <w:r w:rsidRPr="00B01B85">
        <w:rPr>
          <w:rFonts w:ascii="Times New Roman" w:eastAsia="Times New Roman" w:hAnsi="Times New Roman" w:cs="Times New Roman"/>
          <w:b/>
          <w:spacing w:val="-10"/>
        </w:rPr>
        <w:t xml:space="preserve"> </w:t>
      </w:r>
      <w:r w:rsidRPr="00B01B85">
        <w:rPr>
          <w:rFonts w:ascii="Times New Roman" w:eastAsia="Times New Roman" w:hAnsi="Times New Roman" w:cs="Times New Roman"/>
          <w:b/>
          <w:spacing w:val="-2"/>
        </w:rPr>
        <w:t>АКАДЕМИЯ</w:t>
      </w:r>
    </w:p>
    <w:p w14:paraId="108F0D0D" w14:textId="77777777" w:rsidR="007D20FE" w:rsidRPr="00B01B85" w:rsidRDefault="005613D8" w:rsidP="005613D8">
      <w:pPr>
        <w:spacing w:after="0" w:line="240" w:lineRule="auto"/>
        <w:contextualSpacing/>
        <w:jc w:val="center"/>
        <w:rPr>
          <w:rFonts w:ascii="Times New Roman Полужирный" w:eastAsia="Times New Roman" w:hAnsi="Times New Roman Полужирный" w:cs="Times New Roman"/>
          <w:b/>
          <w:bCs/>
          <w:sz w:val="20"/>
          <w:szCs w:val="20"/>
          <w:lang w:eastAsia="ru-RU"/>
        </w:rPr>
      </w:pPr>
      <w:r w:rsidRPr="00B01B85">
        <w:rPr>
          <w:rFonts w:ascii="Times New Roman" w:eastAsia="Times New Roman" w:hAnsi="Times New Roman" w:cs="Times New Roman"/>
          <w:b/>
        </w:rPr>
        <w:t>НАРОДНОГО</w:t>
      </w:r>
      <w:r w:rsidRPr="00B01B85">
        <w:rPr>
          <w:rFonts w:ascii="Times New Roman" w:eastAsia="Times New Roman" w:hAnsi="Times New Roman" w:cs="Times New Roman"/>
          <w:b/>
          <w:spacing w:val="-9"/>
        </w:rPr>
        <w:t xml:space="preserve"> </w:t>
      </w:r>
      <w:r w:rsidRPr="00B01B85">
        <w:rPr>
          <w:rFonts w:ascii="Times New Roman" w:eastAsia="Times New Roman" w:hAnsi="Times New Roman" w:cs="Times New Roman"/>
          <w:b/>
        </w:rPr>
        <w:t>ХОЗЯЙСТВА</w:t>
      </w:r>
      <w:r w:rsidRPr="00B01B85">
        <w:rPr>
          <w:rFonts w:ascii="Times New Roman" w:eastAsia="Times New Roman" w:hAnsi="Times New Roman" w:cs="Times New Roman"/>
          <w:b/>
          <w:spacing w:val="-9"/>
        </w:rPr>
        <w:t xml:space="preserve"> </w:t>
      </w:r>
      <w:r w:rsidRPr="00B01B85">
        <w:rPr>
          <w:rFonts w:ascii="Times New Roman" w:eastAsia="Times New Roman" w:hAnsi="Times New Roman" w:cs="Times New Roman"/>
          <w:b/>
        </w:rPr>
        <w:t>И</w:t>
      </w:r>
      <w:r w:rsidRPr="00B01B85">
        <w:rPr>
          <w:rFonts w:ascii="Times New Roman" w:eastAsia="Times New Roman" w:hAnsi="Times New Roman" w:cs="Times New Roman"/>
          <w:b/>
          <w:spacing w:val="-9"/>
        </w:rPr>
        <w:t xml:space="preserve"> </w:t>
      </w:r>
      <w:r w:rsidRPr="00B01B85">
        <w:rPr>
          <w:rFonts w:ascii="Times New Roman" w:eastAsia="Times New Roman" w:hAnsi="Times New Roman" w:cs="Times New Roman"/>
          <w:b/>
        </w:rPr>
        <w:t>ГОСУДАРСТВЕННОЙ</w:t>
      </w:r>
      <w:r w:rsidRPr="00B01B85">
        <w:rPr>
          <w:rFonts w:ascii="Times New Roman" w:eastAsia="Times New Roman" w:hAnsi="Times New Roman" w:cs="Times New Roman"/>
          <w:b/>
          <w:spacing w:val="-9"/>
        </w:rPr>
        <w:t xml:space="preserve"> </w:t>
      </w:r>
      <w:r w:rsidRPr="00B01B85">
        <w:rPr>
          <w:rFonts w:ascii="Times New Roman" w:eastAsia="Times New Roman" w:hAnsi="Times New Roman" w:cs="Times New Roman"/>
          <w:b/>
        </w:rPr>
        <w:t>СЛУЖБЫ при ПРЕЗИДЕНТЕ РОССИЙСКОЙ ФЕДЕРАЦИИ</w:t>
      </w:r>
    </w:p>
    <w:p w14:paraId="5AF4657E" w14:textId="77777777" w:rsidR="007D20FE" w:rsidRPr="00B01B85" w:rsidRDefault="007D20FE" w:rsidP="007D20FE">
      <w:pPr>
        <w:spacing w:after="0" w:line="240" w:lineRule="auto"/>
        <w:contextualSpacing/>
        <w:jc w:val="center"/>
        <w:rPr>
          <w:rFonts w:ascii="Times New Roman" w:eastAsia="Times New Roman" w:hAnsi="Times New Roman" w:cs="Times New Roman"/>
          <w:b/>
          <w:bCs/>
          <w:sz w:val="16"/>
          <w:szCs w:val="16"/>
          <w:lang w:eastAsia="ru-RU"/>
        </w:rPr>
      </w:pPr>
    </w:p>
    <w:p w14:paraId="6CE66E55" w14:textId="77777777" w:rsidR="007D20FE" w:rsidRPr="00B01B85" w:rsidRDefault="007D20FE" w:rsidP="007D20FE">
      <w:pPr>
        <w:suppressAutoHyphens/>
        <w:spacing w:after="0" w:line="240" w:lineRule="auto"/>
        <w:jc w:val="center"/>
        <w:rPr>
          <w:rFonts w:ascii="Times New Roman" w:eastAsia="Times New Roman" w:hAnsi="Times New Roman" w:cs="Calibri"/>
          <w:bCs/>
          <w:sz w:val="20"/>
          <w:szCs w:val="20"/>
          <w:lang w:eastAsia="ar-SA"/>
        </w:rPr>
      </w:pPr>
      <w:r w:rsidRPr="00B01B85">
        <w:rPr>
          <w:rFonts w:ascii="Times New Roman" w:eastAsia="Times New Roman" w:hAnsi="Times New Roman" w:cs="Times New Roman"/>
          <w:b/>
          <w:bCs/>
          <w:sz w:val="24"/>
          <w:szCs w:val="24"/>
          <w:lang w:eastAsia="ru-RU"/>
        </w:rPr>
        <w:t>ВОЛГОГРАДСКИЙ ИНСТИТУТ УПРАВЛЕНИЯ</w:t>
      </w:r>
    </w:p>
    <w:p w14:paraId="5F23B1BB" w14:textId="77777777" w:rsidR="005613D8" w:rsidRPr="00B01B85" w:rsidRDefault="005613D8" w:rsidP="005613D8">
      <w:pPr>
        <w:widowControl w:val="0"/>
        <w:tabs>
          <w:tab w:val="left" w:pos="1651"/>
          <w:tab w:val="left" w:pos="9704"/>
        </w:tabs>
        <w:autoSpaceDE w:val="0"/>
        <w:autoSpaceDN w:val="0"/>
        <w:spacing w:after="0" w:line="240" w:lineRule="auto"/>
        <w:ind w:left="250"/>
        <w:jc w:val="center"/>
        <w:rPr>
          <w:rFonts w:ascii="Times New Roman" w:eastAsia="Times New Roman" w:hAnsi="Times New Roman" w:cs="Times New Roman"/>
          <w:sz w:val="28"/>
          <w:szCs w:val="28"/>
        </w:rPr>
      </w:pPr>
    </w:p>
    <w:p w14:paraId="776640B3" w14:textId="77777777" w:rsidR="005613D8" w:rsidRPr="00B01B85" w:rsidRDefault="005613D8" w:rsidP="005613D8">
      <w:pPr>
        <w:widowControl w:val="0"/>
        <w:tabs>
          <w:tab w:val="left" w:pos="1651"/>
          <w:tab w:val="left" w:pos="9704"/>
        </w:tabs>
        <w:autoSpaceDE w:val="0"/>
        <w:autoSpaceDN w:val="0"/>
        <w:spacing w:after="0" w:line="240" w:lineRule="auto"/>
        <w:ind w:left="250"/>
        <w:jc w:val="center"/>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РЕЦЕНЗИЯ</w:t>
      </w:r>
    </w:p>
    <w:p w14:paraId="28CD1734" w14:textId="77777777" w:rsidR="005613D8" w:rsidRPr="00B01B85" w:rsidRDefault="005613D8" w:rsidP="005613D8">
      <w:pPr>
        <w:widowControl w:val="0"/>
        <w:tabs>
          <w:tab w:val="left" w:pos="1651"/>
          <w:tab w:val="left" w:pos="9704"/>
        </w:tabs>
        <w:autoSpaceDE w:val="0"/>
        <w:autoSpaceDN w:val="0"/>
        <w:spacing w:after="0" w:line="240" w:lineRule="auto"/>
        <w:ind w:left="250"/>
        <w:jc w:val="center"/>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на выпускную квалификационную работу на тему:</w:t>
      </w:r>
    </w:p>
    <w:p w14:paraId="5EFFE940" w14:textId="77777777" w:rsidR="005613D8" w:rsidRPr="00B01B85" w:rsidRDefault="005613D8" w:rsidP="005613D8">
      <w:pPr>
        <w:widowControl w:val="0"/>
        <w:tabs>
          <w:tab w:val="left" w:pos="1651"/>
          <w:tab w:val="left" w:pos="9704"/>
        </w:tabs>
        <w:autoSpaceDE w:val="0"/>
        <w:autoSpaceDN w:val="0"/>
        <w:spacing w:after="0" w:line="240" w:lineRule="auto"/>
        <w:ind w:left="250"/>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 xml:space="preserve">Тема ВКР: </w:t>
      </w:r>
      <w:r w:rsidRPr="00B01B85">
        <w:rPr>
          <w:rFonts w:ascii="Times New Roman" w:eastAsia="Times New Roman" w:hAnsi="Times New Roman" w:cs="Times New Roman"/>
          <w:sz w:val="28"/>
          <w:szCs w:val="28"/>
        </w:rPr>
        <w:tab/>
      </w:r>
      <w:r w:rsidRPr="00B01B85">
        <w:rPr>
          <w:rFonts w:ascii="Times New Roman" w:eastAsia="Times New Roman" w:hAnsi="Times New Roman" w:cs="Times New Roman"/>
          <w:sz w:val="28"/>
          <w:szCs w:val="28"/>
          <w:u w:val="single"/>
        </w:rPr>
        <w:tab/>
      </w:r>
    </w:p>
    <w:p w14:paraId="1AA42168" w14:textId="09C71E83" w:rsidR="005613D8" w:rsidRPr="00B01B85" w:rsidRDefault="005613D8" w:rsidP="005613D8">
      <w:pPr>
        <w:widowControl w:val="0"/>
        <w:tabs>
          <w:tab w:val="left" w:pos="1651"/>
          <w:tab w:val="left" w:pos="9704"/>
        </w:tabs>
        <w:autoSpaceDE w:val="0"/>
        <w:autoSpaceDN w:val="0"/>
        <w:spacing w:after="0" w:line="240" w:lineRule="auto"/>
        <w:ind w:left="250"/>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 xml:space="preserve">Вид </w:t>
      </w:r>
      <w:r w:rsidRPr="00B01B85">
        <w:rPr>
          <w:rFonts w:ascii="Times New Roman" w:eastAsia="Times New Roman" w:hAnsi="Times New Roman" w:cs="Times New Roman"/>
          <w:spacing w:val="-5"/>
          <w:sz w:val="28"/>
          <w:szCs w:val="28"/>
        </w:rPr>
        <w:t>ВКР</w:t>
      </w:r>
      <w:r w:rsidRPr="00B01B85">
        <w:rPr>
          <w:rFonts w:ascii="Times New Roman" w:eastAsia="Times New Roman" w:hAnsi="Times New Roman" w:cs="Times New Roman"/>
          <w:sz w:val="28"/>
          <w:szCs w:val="28"/>
        </w:rPr>
        <w:tab/>
      </w:r>
      <w:r w:rsidR="00D407B3">
        <w:rPr>
          <w:rFonts w:ascii="Times New Roman" w:eastAsia="Times New Roman" w:hAnsi="Times New Roman" w:cs="Times New Roman"/>
          <w:sz w:val="28"/>
          <w:szCs w:val="28"/>
        </w:rPr>
        <w:t xml:space="preserve">Дипломная </w:t>
      </w:r>
      <w:r w:rsidR="007842F5" w:rsidRPr="00B01B85">
        <w:rPr>
          <w:rFonts w:ascii="Times New Roman" w:eastAsia="Times New Roman" w:hAnsi="Times New Roman" w:cs="Times New Roman"/>
          <w:sz w:val="28"/>
          <w:szCs w:val="28"/>
        </w:rPr>
        <w:t>работа</w:t>
      </w:r>
    </w:p>
    <w:p w14:paraId="25A24E80" w14:textId="03822CAE" w:rsidR="005613D8" w:rsidRPr="00B01B85" w:rsidRDefault="005613D8" w:rsidP="005613D8">
      <w:pPr>
        <w:widowControl w:val="0"/>
        <w:autoSpaceDE w:val="0"/>
        <w:autoSpaceDN w:val="0"/>
        <w:spacing w:before="19" w:after="4" w:line="240" w:lineRule="auto"/>
        <w:ind w:left="250" w:right="-4"/>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Направление</w:t>
      </w:r>
      <w:r w:rsidRPr="00B01B85">
        <w:rPr>
          <w:rFonts w:ascii="Times New Roman" w:eastAsia="Times New Roman" w:hAnsi="Times New Roman" w:cs="Times New Roman"/>
          <w:spacing w:val="-18"/>
          <w:sz w:val="28"/>
          <w:szCs w:val="28"/>
        </w:rPr>
        <w:t xml:space="preserve"> </w:t>
      </w:r>
      <w:r w:rsidRPr="00B01B85">
        <w:rPr>
          <w:rFonts w:ascii="Times New Roman" w:eastAsia="Times New Roman" w:hAnsi="Times New Roman" w:cs="Times New Roman"/>
          <w:sz w:val="28"/>
          <w:szCs w:val="28"/>
        </w:rPr>
        <w:t xml:space="preserve">подготовки </w:t>
      </w:r>
      <w:r w:rsidR="003527B4" w:rsidRPr="00B01B85">
        <w:rPr>
          <w:rFonts w:ascii="Times New Roman" w:eastAsia="Times New Roman" w:hAnsi="Times New Roman" w:cs="Times New Roman"/>
          <w:sz w:val="28"/>
          <w:szCs w:val="28"/>
          <w:u w:val="single"/>
          <w:lang w:eastAsia="ru-RU"/>
        </w:rPr>
        <w:t>38.05.01</w:t>
      </w:r>
      <w:r w:rsidR="003527B4" w:rsidRPr="00B01B85">
        <w:rPr>
          <w:rFonts w:ascii="Times New Roman" w:eastAsia="Times New Roman" w:hAnsi="Times New Roman" w:cs="Times New Roman"/>
          <w:color w:val="000000"/>
          <w:sz w:val="28"/>
          <w:szCs w:val="28"/>
          <w:u w:val="single"/>
          <w:lang w:eastAsia="ru-RU"/>
        </w:rPr>
        <w:t>Экономическая безопасность</w:t>
      </w:r>
    </w:p>
    <w:p w14:paraId="5EAA556C" w14:textId="77777777" w:rsidR="005613D8" w:rsidRPr="00B01B85" w:rsidRDefault="005613D8" w:rsidP="005613D8">
      <w:pPr>
        <w:widowControl w:val="0"/>
        <w:autoSpaceDE w:val="0"/>
        <w:autoSpaceDN w:val="0"/>
        <w:spacing w:after="0" w:line="20" w:lineRule="exact"/>
        <w:ind w:left="5988"/>
        <w:rPr>
          <w:rFonts w:ascii="Times New Roman" w:eastAsia="Times New Roman" w:hAnsi="Times New Roman" w:cs="Times New Roman"/>
          <w:sz w:val="28"/>
          <w:szCs w:val="28"/>
        </w:rPr>
      </w:pPr>
    </w:p>
    <w:p w14:paraId="479BF0AB" w14:textId="4EAE1DBC" w:rsidR="005613D8" w:rsidRPr="00B01B85" w:rsidRDefault="005613D8" w:rsidP="005613D8">
      <w:pPr>
        <w:widowControl w:val="0"/>
        <w:tabs>
          <w:tab w:val="left" w:pos="4280"/>
          <w:tab w:val="left" w:pos="9704"/>
        </w:tabs>
        <w:autoSpaceDE w:val="0"/>
        <w:autoSpaceDN w:val="0"/>
        <w:spacing w:after="0" w:line="240" w:lineRule="auto"/>
        <w:ind w:left="250"/>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 xml:space="preserve">Образовательная </w:t>
      </w:r>
      <w:r w:rsidRPr="00B01B85">
        <w:rPr>
          <w:rFonts w:ascii="Times New Roman" w:eastAsia="Times New Roman" w:hAnsi="Times New Roman" w:cs="Times New Roman"/>
          <w:spacing w:val="-2"/>
          <w:sz w:val="28"/>
          <w:szCs w:val="28"/>
        </w:rPr>
        <w:t>программа:</w:t>
      </w:r>
      <w:r w:rsidRPr="00B01B85">
        <w:rPr>
          <w:rFonts w:ascii="Times New Roman" w:eastAsia="Times New Roman" w:hAnsi="Times New Roman" w:cs="Times New Roman"/>
          <w:sz w:val="28"/>
          <w:szCs w:val="28"/>
          <w:lang w:eastAsia="ru-RU"/>
        </w:rPr>
        <w:t xml:space="preserve"> </w:t>
      </w:r>
      <w:r w:rsidR="003527B4" w:rsidRPr="00B01B85">
        <w:rPr>
          <w:rFonts w:ascii="Times New Roman" w:eastAsia="Times New Roman" w:hAnsi="Times New Roman" w:cs="Times New Roman"/>
          <w:color w:val="000000"/>
          <w:sz w:val="28"/>
          <w:szCs w:val="28"/>
          <w:u w:val="single"/>
          <w:lang w:eastAsia="ru-RU"/>
        </w:rPr>
        <w:t>Экономико-правовое обеспечение экономической безопасности</w:t>
      </w:r>
    </w:p>
    <w:p w14:paraId="446CA132" w14:textId="25E75DCC" w:rsidR="005613D8" w:rsidRPr="00B01B85" w:rsidRDefault="005613D8" w:rsidP="005613D8">
      <w:pPr>
        <w:widowControl w:val="0"/>
        <w:tabs>
          <w:tab w:val="left" w:pos="1651"/>
          <w:tab w:val="left" w:pos="2378"/>
          <w:tab w:val="left" w:pos="2754"/>
        </w:tabs>
        <w:autoSpaceDE w:val="0"/>
        <w:autoSpaceDN w:val="0"/>
        <w:spacing w:after="0" w:line="240" w:lineRule="auto"/>
        <w:ind w:left="250"/>
        <w:rPr>
          <w:rFonts w:ascii="Times New Roman" w:eastAsia="Times New Roman" w:hAnsi="Times New Roman" w:cs="Times New Roman"/>
          <w:sz w:val="28"/>
          <w:szCs w:val="28"/>
        </w:rPr>
      </w:pPr>
      <w:r w:rsidRPr="00B01B85">
        <w:rPr>
          <w:rFonts w:ascii="Times New Roman" w:eastAsia="Times New Roman" w:hAnsi="Times New Roman" w:cs="Times New Roman"/>
          <w:spacing w:val="-4"/>
          <w:sz w:val="28"/>
          <w:szCs w:val="28"/>
        </w:rPr>
        <w:t>Курс</w:t>
      </w:r>
      <w:r w:rsidRPr="00B01B85">
        <w:rPr>
          <w:rFonts w:ascii="Times New Roman" w:eastAsia="Times New Roman" w:hAnsi="Times New Roman" w:cs="Times New Roman"/>
          <w:sz w:val="28"/>
          <w:szCs w:val="28"/>
        </w:rPr>
        <w:t xml:space="preserve"> </w:t>
      </w:r>
      <w:r w:rsidR="003527B4" w:rsidRPr="00B01B85">
        <w:rPr>
          <w:rFonts w:ascii="Times New Roman" w:eastAsia="Times New Roman" w:hAnsi="Times New Roman" w:cs="Times New Roman"/>
          <w:sz w:val="28"/>
          <w:szCs w:val="28"/>
          <w:u w:val="single"/>
        </w:rPr>
        <w:t>5</w:t>
      </w:r>
    </w:p>
    <w:p w14:paraId="1670C32C" w14:textId="77777777" w:rsidR="005613D8" w:rsidRPr="00B01B85" w:rsidRDefault="005613D8" w:rsidP="005613D8">
      <w:pPr>
        <w:widowControl w:val="0"/>
        <w:tabs>
          <w:tab w:val="left" w:pos="3784"/>
        </w:tabs>
        <w:autoSpaceDE w:val="0"/>
        <w:autoSpaceDN w:val="0"/>
        <w:spacing w:before="5" w:after="4" w:line="240" w:lineRule="auto"/>
        <w:ind w:left="250"/>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 xml:space="preserve">Форма </w:t>
      </w:r>
      <w:r w:rsidRPr="00B01B85">
        <w:rPr>
          <w:rFonts w:ascii="Times New Roman" w:eastAsia="Times New Roman" w:hAnsi="Times New Roman" w:cs="Times New Roman"/>
          <w:spacing w:val="-2"/>
          <w:sz w:val="28"/>
          <w:szCs w:val="28"/>
        </w:rPr>
        <w:t>обучения очная</w:t>
      </w:r>
    </w:p>
    <w:p w14:paraId="7EFC37D0" w14:textId="77777777" w:rsidR="005613D8" w:rsidRPr="00B01B85" w:rsidRDefault="005613D8" w:rsidP="005613D8">
      <w:pPr>
        <w:widowControl w:val="0"/>
        <w:autoSpaceDE w:val="0"/>
        <w:autoSpaceDN w:val="0"/>
        <w:spacing w:after="0" w:line="20" w:lineRule="exact"/>
        <w:ind w:left="3044"/>
        <w:rPr>
          <w:rFonts w:ascii="Times New Roman" w:eastAsia="Times New Roman" w:hAnsi="Times New Roman" w:cs="Times New Roman"/>
          <w:sz w:val="2"/>
          <w:szCs w:val="28"/>
        </w:rPr>
      </w:pPr>
    </w:p>
    <w:p w14:paraId="2CF615AF" w14:textId="77777777" w:rsidR="005613D8" w:rsidRPr="00B01B85" w:rsidRDefault="005613D8" w:rsidP="005613D8">
      <w:pPr>
        <w:widowControl w:val="0"/>
        <w:autoSpaceDE w:val="0"/>
        <w:autoSpaceDN w:val="0"/>
        <w:spacing w:after="0" w:line="240" w:lineRule="auto"/>
        <w:ind w:left="250"/>
        <w:rPr>
          <w:rFonts w:ascii="Times New Roman" w:eastAsia="Times New Roman" w:hAnsi="Times New Roman" w:cs="Times New Roman"/>
          <w:sz w:val="28"/>
          <w:szCs w:val="28"/>
        </w:rPr>
      </w:pPr>
      <w:r w:rsidRPr="00B01B85">
        <w:rPr>
          <w:rFonts w:ascii="Times New Roman" w:eastAsia="Times New Roman" w:hAnsi="Times New Roman" w:cs="Times New Roman"/>
          <w:noProof/>
          <w:sz w:val="28"/>
          <w:szCs w:val="28"/>
          <w:lang w:eastAsia="ru-RU"/>
        </w:rPr>
        <mc:AlternateContent>
          <mc:Choice Requires="wps">
            <w:drawing>
              <wp:anchor distT="0" distB="0" distL="0" distR="0" simplePos="0" relativeHeight="251678720" behindDoc="0" locked="0" layoutInCell="1" allowOverlap="1" wp14:anchorId="58EC7D1D" wp14:editId="0388B3F5">
                <wp:simplePos x="0" y="0"/>
                <wp:positionH relativeFrom="page">
                  <wp:posOffset>3708400</wp:posOffset>
                </wp:positionH>
                <wp:positionV relativeFrom="paragraph">
                  <wp:posOffset>198107</wp:posOffset>
                </wp:positionV>
                <wp:extent cx="3402965" cy="1270"/>
                <wp:effectExtent l="0" t="0" r="0" b="0"/>
                <wp:wrapNone/>
                <wp:docPr id="2" name="Graphic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2965" cy="1270"/>
                        </a:xfrm>
                        <a:custGeom>
                          <a:avLst/>
                          <a:gdLst/>
                          <a:ahLst/>
                          <a:cxnLst/>
                          <a:rect l="l" t="t" r="r" b="b"/>
                          <a:pathLst>
                            <a:path w="3402965">
                              <a:moveTo>
                                <a:pt x="0" y="0"/>
                              </a:moveTo>
                              <a:lnTo>
                                <a:pt x="340296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0BF307" id="Graphic 305" o:spid="_x0000_s1026" style="position:absolute;margin-left:292pt;margin-top:15.6pt;width:267.95pt;height:.1pt;z-index:251678720;visibility:visible;mso-wrap-style:square;mso-wrap-distance-left:0;mso-wrap-distance-top:0;mso-wrap-distance-right:0;mso-wrap-distance-bottom:0;mso-position-horizontal:absolute;mso-position-horizontal-relative:page;mso-position-vertical:absolute;mso-position-vertical-relative:text;v-text-anchor:top" coordsize="3402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" path="m,l3402964,e" filled="f" strokeweight=".5pt">
                <v:path arrowok="t"/>
                <w10:wrap anchorx="page"/>
              </v:shape>
            </w:pict>
          </mc:Fallback>
        </mc:AlternateContent>
      </w:r>
      <w:r w:rsidRPr="00B01B85">
        <w:rPr>
          <w:rFonts w:ascii="Times New Roman" w:eastAsia="Times New Roman" w:hAnsi="Times New Roman" w:cs="Times New Roman"/>
          <w:spacing w:val="-6"/>
          <w:sz w:val="28"/>
          <w:szCs w:val="28"/>
        </w:rPr>
        <w:t>Ф.И.О.</w:t>
      </w:r>
      <w:r w:rsidRPr="00B01B85">
        <w:rPr>
          <w:rFonts w:ascii="Times New Roman" w:eastAsia="Times New Roman" w:hAnsi="Times New Roman" w:cs="Times New Roman"/>
          <w:spacing w:val="-7"/>
          <w:sz w:val="28"/>
          <w:szCs w:val="28"/>
        </w:rPr>
        <w:t xml:space="preserve"> </w:t>
      </w:r>
      <w:r w:rsidRPr="00B01B85">
        <w:rPr>
          <w:rFonts w:ascii="Times New Roman" w:eastAsia="Times New Roman" w:hAnsi="Times New Roman" w:cs="Times New Roman"/>
          <w:spacing w:val="-2"/>
          <w:sz w:val="28"/>
          <w:szCs w:val="28"/>
        </w:rPr>
        <w:t>обучающегося(ихся)</w:t>
      </w:r>
    </w:p>
    <w:p w14:paraId="77AA9C6F" w14:textId="77777777" w:rsidR="005613D8" w:rsidRPr="00B01B85" w:rsidRDefault="005613D8" w:rsidP="005613D8">
      <w:pPr>
        <w:widowControl w:val="0"/>
        <w:tabs>
          <w:tab w:val="left" w:pos="9704"/>
        </w:tabs>
        <w:autoSpaceDE w:val="0"/>
        <w:autoSpaceDN w:val="0"/>
        <w:spacing w:after="0" w:line="240" w:lineRule="auto"/>
        <w:ind w:left="250"/>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Рецензент</w:t>
      </w:r>
      <w:r w:rsidRPr="00B01B85">
        <w:rPr>
          <w:rFonts w:ascii="Times New Roman" w:eastAsia="Times New Roman" w:hAnsi="Times New Roman" w:cs="Times New Roman"/>
          <w:spacing w:val="120"/>
          <w:sz w:val="28"/>
          <w:szCs w:val="28"/>
        </w:rPr>
        <w:t xml:space="preserve"> </w:t>
      </w:r>
      <w:r w:rsidRPr="00B01B85">
        <w:rPr>
          <w:rFonts w:ascii="Times New Roman" w:eastAsia="Times New Roman" w:hAnsi="Times New Roman" w:cs="Times New Roman"/>
          <w:sz w:val="28"/>
          <w:szCs w:val="28"/>
          <w:u w:val="single"/>
        </w:rPr>
        <w:tab/>
      </w:r>
    </w:p>
    <w:p w14:paraId="67404190" w14:textId="77777777" w:rsidR="005613D8" w:rsidRPr="00B01B85" w:rsidRDefault="005613D8" w:rsidP="005613D8">
      <w:pPr>
        <w:widowControl w:val="0"/>
        <w:autoSpaceDE w:val="0"/>
        <w:autoSpaceDN w:val="0"/>
        <w:spacing w:before="5" w:after="0" w:line="240" w:lineRule="auto"/>
        <w:ind w:left="3976"/>
        <w:rPr>
          <w:rFonts w:ascii="Times New Roman" w:eastAsia="Times New Roman" w:hAnsi="Times New Roman" w:cs="Times New Roman"/>
          <w:i/>
          <w:sz w:val="20"/>
        </w:rPr>
      </w:pPr>
      <w:r w:rsidRPr="00B01B85">
        <w:rPr>
          <w:rFonts w:ascii="Times New Roman" w:eastAsia="Times New Roman" w:hAnsi="Times New Roman" w:cs="Times New Roman"/>
          <w:i/>
          <w:sz w:val="20"/>
        </w:rPr>
        <w:t>Ф.И.О.,</w:t>
      </w:r>
      <w:r w:rsidRPr="00B01B85">
        <w:rPr>
          <w:rFonts w:ascii="Times New Roman" w:eastAsia="Times New Roman" w:hAnsi="Times New Roman" w:cs="Times New Roman"/>
          <w:i/>
          <w:spacing w:val="-2"/>
          <w:sz w:val="20"/>
        </w:rPr>
        <w:t xml:space="preserve"> </w:t>
      </w:r>
      <w:r w:rsidRPr="00B01B85">
        <w:rPr>
          <w:rFonts w:ascii="Times New Roman" w:eastAsia="Times New Roman" w:hAnsi="Times New Roman" w:cs="Times New Roman"/>
          <w:i/>
          <w:sz w:val="20"/>
        </w:rPr>
        <w:t>должность,</w:t>
      </w:r>
      <w:r w:rsidRPr="00B01B85">
        <w:rPr>
          <w:rFonts w:ascii="Times New Roman" w:eastAsia="Times New Roman" w:hAnsi="Times New Roman" w:cs="Times New Roman"/>
          <w:i/>
          <w:spacing w:val="-2"/>
          <w:sz w:val="20"/>
        </w:rPr>
        <w:t xml:space="preserve"> </w:t>
      </w:r>
      <w:r w:rsidRPr="00B01B85">
        <w:rPr>
          <w:rFonts w:ascii="Times New Roman" w:eastAsia="Times New Roman" w:hAnsi="Times New Roman" w:cs="Times New Roman"/>
          <w:i/>
          <w:sz w:val="20"/>
        </w:rPr>
        <w:t>ученая</w:t>
      </w:r>
      <w:r w:rsidRPr="00B01B85">
        <w:rPr>
          <w:rFonts w:ascii="Times New Roman" w:eastAsia="Times New Roman" w:hAnsi="Times New Roman" w:cs="Times New Roman"/>
          <w:i/>
          <w:spacing w:val="-3"/>
          <w:sz w:val="20"/>
        </w:rPr>
        <w:t xml:space="preserve"> </w:t>
      </w:r>
      <w:r w:rsidRPr="00B01B85">
        <w:rPr>
          <w:rFonts w:ascii="Times New Roman" w:eastAsia="Times New Roman" w:hAnsi="Times New Roman" w:cs="Times New Roman"/>
          <w:i/>
          <w:sz w:val="20"/>
        </w:rPr>
        <w:t>степень,</w:t>
      </w:r>
      <w:r w:rsidRPr="00B01B85">
        <w:rPr>
          <w:rFonts w:ascii="Times New Roman" w:eastAsia="Times New Roman" w:hAnsi="Times New Roman" w:cs="Times New Roman"/>
          <w:i/>
          <w:spacing w:val="-2"/>
          <w:sz w:val="20"/>
        </w:rPr>
        <w:t xml:space="preserve"> </w:t>
      </w:r>
      <w:r w:rsidRPr="00B01B85">
        <w:rPr>
          <w:rFonts w:ascii="Times New Roman" w:eastAsia="Times New Roman" w:hAnsi="Times New Roman" w:cs="Times New Roman"/>
          <w:i/>
          <w:sz w:val="20"/>
        </w:rPr>
        <w:t>ученое</w:t>
      </w:r>
      <w:r w:rsidRPr="00B01B85">
        <w:rPr>
          <w:rFonts w:ascii="Times New Roman" w:eastAsia="Times New Roman" w:hAnsi="Times New Roman" w:cs="Times New Roman"/>
          <w:i/>
          <w:spacing w:val="-1"/>
          <w:sz w:val="20"/>
        </w:rPr>
        <w:t xml:space="preserve"> </w:t>
      </w:r>
      <w:r w:rsidRPr="00B01B85">
        <w:rPr>
          <w:rFonts w:ascii="Times New Roman" w:eastAsia="Times New Roman" w:hAnsi="Times New Roman" w:cs="Times New Roman"/>
          <w:i/>
          <w:spacing w:val="-2"/>
          <w:sz w:val="20"/>
        </w:rPr>
        <w:t>звание</w:t>
      </w:r>
    </w:p>
    <w:p w14:paraId="2720193D" w14:textId="77777777" w:rsidR="005613D8" w:rsidRPr="00B01B85" w:rsidRDefault="005613D8" w:rsidP="005613D8">
      <w:pPr>
        <w:autoSpaceDE w:val="0"/>
        <w:autoSpaceDN w:val="0"/>
        <w:adjustRightInd w:val="0"/>
        <w:spacing w:after="0" w:line="360" w:lineRule="auto"/>
        <w:ind w:left="2606" w:right="2515"/>
        <w:jc w:val="center"/>
        <w:rPr>
          <w:rFonts w:ascii="Times New Roman" w:eastAsia="Times New Roman" w:hAnsi="Times New Roman" w:cs="Times New Roman"/>
          <w:i/>
          <w:iCs/>
          <w:color w:val="000000"/>
          <w:sz w:val="20"/>
          <w:szCs w:val="20"/>
        </w:rPr>
      </w:pPr>
    </w:p>
    <w:p w14:paraId="15751088" w14:textId="77777777" w:rsidR="008D48E1" w:rsidRPr="00B01B85" w:rsidRDefault="005613D8" w:rsidP="005613D8">
      <w:pPr>
        <w:widowControl w:val="0"/>
        <w:tabs>
          <w:tab w:val="left" w:pos="4280"/>
          <w:tab w:val="left" w:pos="9704"/>
        </w:tabs>
        <w:autoSpaceDE w:val="0"/>
        <w:autoSpaceDN w:val="0"/>
        <w:spacing w:after="0" w:line="240" w:lineRule="auto"/>
        <w:ind w:left="250"/>
        <w:jc w:val="center"/>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СОДЕРЖАНИЕ РЕЦЕНЗИИ</w:t>
      </w:r>
    </w:p>
    <w:p w14:paraId="4707DCF1" w14:textId="77777777" w:rsidR="008D48E1" w:rsidRPr="00B01B85" w:rsidRDefault="008D48E1" w:rsidP="008D48E1">
      <w:pPr>
        <w:autoSpaceDE w:val="0"/>
        <w:autoSpaceDN w:val="0"/>
        <w:adjustRightInd w:val="0"/>
        <w:spacing w:before="19" w:after="0" w:line="360" w:lineRule="auto"/>
        <w:jc w:val="both"/>
        <w:rPr>
          <w:rFonts w:ascii="Times New Roman" w:eastAsia="Times New Roman" w:hAnsi="Times New Roman" w:cs="Times New Roman"/>
          <w:b/>
          <w:bCs/>
          <w:color w:val="000000"/>
          <w:sz w:val="20"/>
          <w:szCs w:val="20"/>
        </w:rPr>
      </w:pPr>
      <w:r w:rsidRPr="00B01B85">
        <w:rPr>
          <w:rFonts w:ascii="Times New Roman" w:eastAsia="Times New Roman" w:hAnsi="Times New Roman" w:cs="Times New Roman"/>
          <w:b/>
          <w:bCs/>
          <w:color w:val="000000"/>
          <w:sz w:val="20"/>
          <w:szCs w:val="20"/>
        </w:rPr>
        <w:t>_____________________________________________________________________________________________</w:t>
      </w:r>
    </w:p>
    <w:p w14:paraId="13B3D17C" w14:textId="77777777" w:rsidR="008D48E1" w:rsidRPr="00B01B85" w:rsidRDefault="008D48E1" w:rsidP="008D48E1">
      <w:pPr>
        <w:autoSpaceDE w:val="0"/>
        <w:autoSpaceDN w:val="0"/>
        <w:adjustRightInd w:val="0"/>
        <w:spacing w:before="19" w:after="0" w:line="360" w:lineRule="auto"/>
        <w:jc w:val="both"/>
        <w:rPr>
          <w:rFonts w:ascii="Times New Roman" w:eastAsia="Times New Roman" w:hAnsi="Times New Roman" w:cs="Times New Roman"/>
          <w:b/>
          <w:bCs/>
          <w:color w:val="000000"/>
          <w:sz w:val="20"/>
          <w:szCs w:val="20"/>
        </w:rPr>
      </w:pPr>
      <w:r w:rsidRPr="00B01B85">
        <w:rPr>
          <w:rFonts w:ascii="Times New Roman" w:eastAsia="Times New Roman" w:hAnsi="Times New Roman" w:cs="Times New Roman"/>
          <w:b/>
          <w:bCs/>
          <w:color w:val="000000"/>
          <w:sz w:val="20"/>
          <w:szCs w:val="20"/>
        </w:rPr>
        <w:t>_____________________________________________________________________________________________</w:t>
      </w:r>
    </w:p>
    <w:p w14:paraId="747843E8" w14:textId="77777777" w:rsidR="008D48E1" w:rsidRPr="00B01B85" w:rsidRDefault="005613D8" w:rsidP="005613D8">
      <w:pPr>
        <w:widowControl w:val="0"/>
        <w:tabs>
          <w:tab w:val="left" w:pos="4280"/>
          <w:tab w:val="left" w:pos="9704"/>
        </w:tabs>
        <w:autoSpaceDE w:val="0"/>
        <w:autoSpaceDN w:val="0"/>
        <w:spacing w:after="0" w:line="240" w:lineRule="auto"/>
        <w:ind w:left="250"/>
        <w:jc w:val="center"/>
        <w:rPr>
          <w:rFonts w:ascii="Times New Roman" w:eastAsia="Times New Roman" w:hAnsi="Times New Roman" w:cs="Times New Roman"/>
          <w:sz w:val="28"/>
          <w:szCs w:val="28"/>
        </w:rPr>
      </w:pPr>
      <w:r w:rsidRPr="00B01B85">
        <w:rPr>
          <w:rFonts w:ascii="Times New Roman" w:eastAsia="Times New Roman" w:hAnsi="Times New Roman" w:cs="Times New Roman"/>
          <w:sz w:val="28"/>
          <w:szCs w:val="28"/>
        </w:rPr>
        <w:t>ВЫВОДЫ</w:t>
      </w:r>
    </w:p>
    <w:p w14:paraId="44D20E85" w14:textId="77777777" w:rsidR="005613D8" w:rsidRPr="00B01B85" w:rsidRDefault="005613D8" w:rsidP="005613D8">
      <w:pPr>
        <w:autoSpaceDE w:val="0"/>
        <w:autoSpaceDN w:val="0"/>
        <w:adjustRightInd w:val="0"/>
        <w:spacing w:before="19" w:after="0" w:line="360" w:lineRule="auto"/>
        <w:jc w:val="both"/>
        <w:rPr>
          <w:rFonts w:ascii="Times New Roman" w:eastAsia="Times New Roman" w:hAnsi="Times New Roman" w:cs="Times New Roman"/>
          <w:b/>
          <w:bCs/>
          <w:color w:val="000000"/>
          <w:sz w:val="20"/>
          <w:szCs w:val="20"/>
        </w:rPr>
      </w:pPr>
      <w:r w:rsidRPr="00B01B85">
        <w:rPr>
          <w:rFonts w:ascii="Times New Roman" w:eastAsia="Times New Roman" w:hAnsi="Times New Roman" w:cs="Times New Roman"/>
          <w:b/>
          <w:bCs/>
          <w:color w:val="000000"/>
          <w:sz w:val="20"/>
          <w:szCs w:val="20"/>
        </w:rPr>
        <w:t>_____________________________________________________________________________________________</w:t>
      </w:r>
    </w:p>
    <w:p w14:paraId="4983EC3E" w14:textId="77777777" w:rsidR="005613D8" w:rsidRPr="00B01B85" w:rsidRDefault="005613D8" w:rsidP="005613D8">
      <w:pPr>
        <w:autoSpaceDE w:val="0"/>
        <w:autoSpaceDN w:val="0"/>
        <w:adjustRightInd w:val="0"/>
        <w:spacing w:before="19" w:after="0" w:line="360" w:lineRule="auto"/>
        <w:jc w:val="both"/>
        <w:rPr>
          <w:rFonts w:ascii="Times New Roman" w:eastAsia="Times New Roman" w:hAnsi="Times New Roman" w:cs="Times New Roman"/>
          <w:b/>
          <w:bCs/>
          <w:color w:val="000000"/>
          <w:sz w:val="20"/>
          <w:szCs w:val="20"/>
        </w:rPr>
      </w:pPr>
      <w:r w:rsidRPr="00B01B85">
        <w:rPr>
          <w:rFonts w:ascii="Times New Roman" w:eastAsia="Times New Roman" w:hAnsi="Times New Roman" w:cs="Times New Roman"/>
          <w:b/>
          <w:bCs/>
          <w:color w:val="000000"/>
          <w:sz w:val="20"/>
          <w:szCs w:val="20"/>
        </w:rPr>
        <w:t>_____________________________________________________________________________________________</w:t>
      </w:r>
    </w:p>
    <w:p w14:paraId="650ADDE3" w14:textId="77777777" w:rsidR="008D48E1" w:rsidRPr="00B01B85" w:rsidRDefault="008D48E1" w:rsidP="008D48E1">
      <w:pPr>
        <w:widowControl w:val="0"/>
        <w:autoSpaceDE w:val="0"/>
        <w:autoSpaceDN w:val="0"/>
        <w:adjustRightInd w:val="0"/>
        <w:spacing w:after="0" w:line="360" w:lineRule="auto"/>
        <w:jc w:val="both"/>
        <w:rPr>
          <w:rFonts w:ascii="Times New Roman" w:eastAsia="Times New Roman" w:hAnsi="Times New Roman" w:cs="Times New Roman"/>
          <w:color w:val="000000"/>
          <w:sz w:val="20"/>
          <w:szCs w:val="20"/>
        </w:rPr>
      </w:pPr>
      <w:r w:rsidRPr="00B01B85">
        <w:rPr>
          <w:rFonts w:ascii="Times New Roman" w:eastAsia="Times New Roman" w:hAnsi="Times New Roman" w:cs="Times New Roman"/>
          <w:color w:val="000000"/>
          <w:sz w:val="20"/>
          <w:szCs w:val="20"/>
        </w:rPr>
        <w:t xml:space="preserve">Рекомендуемая оценка </w:t>
      </w:r>
      <w:r w:rsidR="005613D8" w:rsidRPr="00B01B85">
        <w:rPr>
          <w:rFonts w:ascii="Times New Roman" w:eastAsia="Times New Roman" w:hAnsi="Times New Roman" w:cs="Times New Roman"/>
          <w:color w:val="000000"/>
          <w:sz w:val="20"/>
          <w:szCs w:val="20"/>
        </w:rPr>
        <w:t>ВКР</w:t>
      </w:r>
      <w:r w:rsidRPr="00B01B85">
        <w:rPr>
          <w:rFonts w:ascii="Times New Roman" w:eastAsia="Times New Roman" w:hAnsi="Times New Roman" w:cs="Times New Roman"/>
          <w:color w:val="000000"/>
          <w:sz w:val="20"/>
          <w:szCs w:val="20"/>
        </w:rPr>
        <w:t>:_________________________________</w:t>
      </w:r>
    </w:p>
    <w:p w14:paraId="6CEF45B9" w14:textId="77777777" w:rsidR="008D48E1" w:rsidRPr="00B01B85" w:rsidRDefault="008D48E1" w:rsidP="008D48E1">
      <w:pPr>
        <w:widowControl w:val="0"/>
        <w:autoSpaceDE w:val="0"/>
        <w:autoSpaceDN w:val="0"/>
        <w:adjustRightInd w:val="0"/>
        <w:spacing w:after="0" w:line="360" w:lineRule="auto"/>
        <w:jc w:val="both"/>
        <w:rPr>
          <w:rFonts w:ascii="Times New Roman" w:eastAsia="Times New Roman" w:hAnsi="Times New Roman" w:cs="Times New Roman"/>
          <w:color w:val="000000"/>
          <w:sz w:val="20"/>
          <w:szCs w:val="20"/>
        </w:rPr>
      </w:pPr>
    </w:p>
    <w:p w14:paraId="3252B881" w14:textId="77777777" w:rsidR="005613D8" w:rsidRPr="00B01B85" w:rsidRDefault="005613D8" w:rsidP="005613D8">
      <w:pPr>
        <w:widowControl w:val="0"/>
        <w:tabs>
          <w:tab w:val="left" w:pos="964"/>
          <w:tab w:val="left" w:pos="2164"/>
          <w:tab w:val="left" w:pos="2884"/>
          <w:tab w:val="left" w:pos="7230"/>
          <w:tab w:val="left" w:pos="10061"/>
        </w:tabs>
        <w:autoSpaceDE w:val="0"/>
        <w:autoSpaceDN w:val="0"/>
        <w:spacing w:after="0" w:line="240" w:lineRule="auto"/>
        <w:ind w:left="250"/>
        <w:rPr>
          <w:rFonts w:ascii="Times New Roman" w:eastAsia="Times New Roman" w:hAnsi="Times New Roman" w:cs="Times New Roman"/>
          <w:sz w:val="24"/>
        </w:rPr>
      </w:pPr>
      <w:r w:rsidRPr="00B01B85">
        <w:rPr>
          <w:rFonts w:ascii="Times New Roman" w:eastAsia="Times New Roman" w:hAnsi="Times New Roman" w:cs="Times New Roman"/>
          <w:sz w:val="24"/>
        </w:rPr>
        <w:t xml:space="preserve">« </w:t>
      </w:r>
      <w:r w:rsidRPr="00B01B85">
        <w:rPr>
          <w:rFonts w:ascii="Times New Roman" w:eastAsia="Times New Roman" w:hAnsi="Times New Roman" w:cs="Times New Roman"/>
          <w:sz w:val="24"/>
          <w:u w:val="single"/>
        </w:rPr>
        <w:tab/>
      </w:r>
      <w:r w:rsidRPr="00B01B85">
        <w:rPr>
          <w:rFonts w:ascii="Times New Roman" w:eastAsia="Times New Roman" w:hAnsi="Times New Roman" w:cs="Times New Roman"/>
          <w:sz w:val="24"/>
        </w:rPr>
        <w:t xml:space="preserve">» </w:t>
      </w:r>
      <w:r w:rsidRPr="00B01B85">
        <w:rPr>
          <w:rFonts w:ascii="Times New Roman" w:eastAsia="Times New Roman" w:hAnsi="Times New Roman" w:cs="Times New Roman"/>
          <w:sz w:val="24"/>
          <w:u w:val="single"/>
        </w:rPr>
        <w:tab/>
      </w:r>
      <w:r w:rsidRPr="00B01B85">
        <w:rPr>
          <w:rFonts w:ascii="Times New Roman" w:eastAsia="Times New Roman" w:hAnsi="Times New Roman" w:cs="Times New Roman"/>
          <w:sz w:val="24"/>
        </w:rPr>
        <w:t xml:space="preserve">20 </w:t>
      </w:r>
      <w:r w:rsidRPr="00B01B85">
        <w:rPr>
          <w:rFonts w:ascii="Times New Roman" w:eastAsia="Times New Roman" w:hAnsi="Times New Roman" w:cs="Times New Roman"/>
          <w:sz w:val="24"/>
          <w:u w:val="single"/>
        </w:rPr>
        <w:tab/>
      </w:r>
      <w:r w:rsidRPr="00B01B85">
        <w:rPr>
          <w:rFonts w:ascii="Times New Roman" w:eastAsia="Times New Roman" w:hAnsi="Times New Roman" w:cs="Times New Roman"/>
          <w:spacing w:val="-5"/>
          <w:sz w:val="24"/>
        </w:rPr>
        <w:t>г.</w:t>
      </w:r>
      <w:r w:rsidRPr="00B01B85">
        <w:rPr>
          <w:rFonts w:ascii="Times New Roman" w:eastAsia="Times New Roman" w:hAnsi="Times New Roman" w:cs="Times New Roman"/>
          <w:sz w:val="24"/>
        </w:rPr>
        <w:tab/>
      </w:r>
      <w:r w:rsidRPr="00B01B85">
        <w:rPr>
          <w:rFonts w:ascii="Times New Roman" w:eastAsia="Times New Roman" w:hAnsi="Times New Roman" w:cs="Times New Roman"/>
          <w:spacing w:val="-10"/>
          <w:sz w:val="24"/>
        </w:rPr>
        <w:t>/</w:t>
      </w:r>
      <w:r w:rsidRPr="00B01B85">
        <w:rPr>
          <w:rFonts w:ascii="Times New Roman" w:eastAsia="Times New Roman" w:hAnsi="Times New Roman" w:cs="Times New Roman"/>
          <w:sz w:val="24"/>
        </w:rPr>
        <w:tab/>
      </w:r>
      <w:r w:rsidRPr="00B01B85">
        <w:rPr>
          <w:rFonts w:ascii="Times New Roman" w:eastAsia="Times New Roman" w:hAnsi="Times New Roman" w:cs="Times New Roman"/>
          <w:spacing w:val="-10"/>
          <w:sz w:val="24"/>
        </w:rPr>
        <w:t>/</w:t>
      </w:r>
    </w:p>
    <w:p w14:paraId="2A7CEEBA" w14:textId="77777777" w:rsidR="005613D8" w:rsidRPr="00B01B85" w:rsidRDefault="005613D8" w:rsidP="005613D8">
      <w:pPr>
        <w:widowControl w:val="0"/>
        <w:autoSpaceDE w:val="0"/>
        <w:autoSpaceDN w:val="0"/>
        <w:spacing w:before="10" w:after="0" w:line="240" w:lineRule="auto"/>
        <w:rPr>
          <w:rFonts w:ascii="Times New Roman" w:eastAsia="Times New Roman" w:hAnsi="Times New Roman" w:cs="Times New Roman"/>
          <w:sz w:val="4"/>
          <w:szCs w:val="28"/>
        </w:rPr>
      </w:pPr>
      <w:r w:rsidRPr="00B01B85">
        <w:rPr>
          <w:rFonts w:ascii="Times New Roman" w:eastAsia="Times New Roman" w:hAnsi="Times New Roman" w:cs="Times New Roman"/>
          <w:noProof/>
          <w:sz w:val="4"/>
          <w:szCs w:val="28"/>
          <w:lang w:eastAsia="ru-RU"/>
        </w:rPr>
        <mc:AlternateContent>
          <mc:Choice Requires="wps">
            <w:drawing>
              <wp:anchor distT="0" distB="0" distL="0" distR="0" simplePos="0" relativeHeight="251666432" behindDoc="1" locked="0" layoutInCell="1" allowOverlap="1" wp14:anchorId="2E6C66C4" wp14:editId="0FAF3FDA">
                <wp:simplePos x="0" y="0"/>
                <wp:positionH relativeFrom="page">
                  <wp:posOffset>5180965</wp:posOffset>
                </wp:positionH>
                <wp:positionV relativeFrom="paragraph">
                  <wp:posOffset>50916</wp:posOffset>
                </wp:positionV>
                <wp:extent cx="1880235" cy="1270"/>
                <wp:effectExtent l="0" t="0" r="0" b="0"/>
                <wp:wrapTopAndBottom/>
                <wp:docPr id="8" name="Graphic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235" cy="1270"/>
                        </a:xfrm>
                        <a:custGeom>
                          <a:avLst/>
                          <a:gdLst/>
                          <a:ahLst/>
                          <a:cxnLst/>
                          <a:rect l="l" t="t" r="r" b="b"/>
                          <a:pathLst>
                            <a:path w="1880235">
                              <a:moveTo>
                                <a:pt x="0" y="0"/>
                              </a:moveTo>
                              <a:lnTo>
                                <a:pt x="188023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FE6A99" id="Graphic 311" o:spid="_x0000_s1026" style="position:absolute;margin-left:407.95pt;margin-top:4pt;width:148.0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80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" path="m,l1880234,e" filled="f" strokeweight=".5pt">
                <v:path arrowok="t"/>
                <w10:wrap type="topAndBottom" anchorx="page"/>
              </v:shape>
            </w:pict>
          </mc:Fallback>
        </mc:AlternateContent>
      </w:r>
      <w:r w:rsidRPr="00B01B85">
        <w:rPr>
          <w:rFonts w:ascii="Times New Roman" w:eastAsia="Times New Roman" w:hAnsi="Times New Roman" w:cs="Times New Roman"/>
          <w:noProof/>
          <w:sz w:val="4"/>
          <w:szCs w:val="28"/>
          <w:lang w:eastAsia="ru-RU"/>
        </w:rPr>
        <mc:AlternateContent>
          <mc:Choice Requires="wps">
            <w:drawing>
              <wp:anchor distT="0" distB="0" distL="0" distR="0" simplePos="0" relativeHeight="251670528" behindDoc="1" locked="0" layoutInCell="1" allowOverlap="1" wp14:anchorId="51314F15" wp14:editId="6BB3BE01">
                <wp:simplePos x="0" y="0"/>
                <wp:positionH relativeFrom="page">
                  <wp:posOffset>3060700</wp:posOffset>
                </wp:positionH>
                <wp:positionV relativeFrom="paragraph">
                  <wp:posOffset>57266</wp:posOffset>
                </wp:positionV>
                <wp:extent cx="1710055" cy="1270"/>
                <wp:effectExtent l="0" t="0" r="0" b="0"/>
                <wp:wrapTopAndBottom/>
                <wp:docPr id="9" name="Graphic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0055" cy="1270"/>
                        </a:xfrm>
                        <a:custGeom>
                          <a:avLst/>
                          <a:gdLst/>
                          <a:ahLst/>
                          <a:cxnLst/>
                          <a:rect l="l" t="t" r="r" b="b"/>
                          <a:pathLst>
                            <a:path w="1710055">
                              <a:moveTo>
                                <a:pt x="0" y="0"/>
                              </a:moveTo>
                              <a:lnTo>
                                <a:pt x="171005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875FC8" id="Graphic 312" o:spid="_x0000_s1026" style="position:absolute;margin-left:241pt;margin-top:4.5pt;width:134.6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1710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" path="m,l1710054,e" filled="f" strokeweight=".5pt">
                <v:path arrowok="t"/>
                <w10:wrap type="topAndBottom" anchorx="page"/>
              </v:shape>
            </w:pict>
          </mc:Fallback>
        </mc:AlternateContent>
      </w:r>
    </w:p>
    <w:p w14:paraId="15DF2273" w14:textId="77777777" w:rsidR="005613D8" w:rsidRPr="00B01B85" w:rsidRDefault="005613D8" w:rsidP="005613D8">
      <w:pPr>
        <w:widowControl w:val="0"/>
        <w:tabs>
          <w:tab w:val="left" w:pos="7513"/>
        </w:tabs>
        <w:autoSpaceDE w:val="0"/>
        <w:autoSpaceDN w:val="0"/>
        <w:spacing w:after="0" w:line="240" w:lineRule="auto"/>
        <w:ind w:left="3969"/>
        <w:rPr>
          <w:rFonts w:ascii="Times New Roman" w:eastAsia="Times New Roman" w:hAnsi="Times New Roman" w:cs="Times New Roman"/>
          <w:i/>
          <w:sz w:val="20"/>
        </w:rPr>
      </w:pPr>
      <w:r w:rsidRPr="00B01B85">
        <w:rPr>
          <w:rFonts w:ascii="Times New Roman" w:eastAsia="Times New Roman" w:hAnsi="Times New Roman" w:cs="Times New Roman"/>
          <w:i/>
          <w:sz w:val="20"/>
        </w:rPr>
        <w:t>подпись</w:t>
      </w:r>
      <w:r w:rsidRPr="00B01B85">
        <w:rPr>
          <w:rFonts w:ascii="Times New Roman" w:eastAsia="Times New Roman" w:hAnsi="Times New Roman" w:cs="Times New Roman"/>
          <w:i/>
          <w:spacing w:val="-7"/>
          <w:sz w:val="20"/>
        </w:rPr>
        <w:t xml:space="preserve"> </w:t>
      </w:r>
      <w:r w:rsidRPr="00B01B85">
        <w:rPr>
          <w:rFonts w:ascii="Times New Roman" w:eastAsia="Times New Roman" w:hAnsi="Times New Roman" w:cs="Times New Roman"/>
          <w:i/>
          <w:sz w:val="20"/>
        </w:rPr>
        <w:t>рецензента</w:t>
      </w:r>
      <w:r w:rsidRPr="00B01B85">
        <w:rPr>
          <w:rFonts w:ascii="Times New Roman" w:eastAsia="Times New Roman" w:hAnsi="Times New Roman" w:cs="Times New Roman"/>
          <w:i/>
          <w:sz w:val="20"/>
        </w:rPr>
        <w:tab/>
        <w:t xml:space="preserve">расшифровка </w:t>
      </w:r>
      <w:r w:rsidRPr="00B01B85">
        <w:rPr>
          <w:rFonts w:ascii="Times New Roman" w:eastAsia="Times New Roman" w:hAnsi="Times New Roman" w:cs="Times New Roman"/>
          <w:i/>
          <w:spacing w:val="-2"/>
          <w:sz w:val="20"/>
        </w:rPr>
        <w:t>подписи</w:t>
      </w:r>
    </w:p>
    <w:p w14:paraId="2C395731" w14:textId="77777777" w:rsidR="008D48E1" w:rsidRPr="00B01B85" w:rsidRDefault="008D48E1" w:rsidP="008D48E1">
      <w:pPr>
        <w:widowControl w:val="0"/>
        <w:autoSpaceDE w:val="0"/>
        <w:autoSpaceDN w:val="0"/>
        <w:adjustRightInd w:val="0"/>
        <w:spacing w:after="0" w:line="240" w:lineRule="auto"/>
        <w:ind w:firstLine="709"/>
        <w:jc w:val="both"/>
        <w:rPr>
          <w:rFonts w:ascii="Times New Roman" w:eastAsia="Times New Roman" w:hAnsi="Times New Roman" w:cs="Times New Roman"/>
          <w:i/>
          <w:iCs/>
          <w:color w:val="000000"/>
          <w:sz w:val="20"/>
          <w:szCs w:val="20"/>
        </w:rPr>
      </w:pPr>
    </w:p>
    <w:p w14:paraId="2ED2BC3B" w14:textId="77777777" w:rsidR="008D48E1" w:rsidRPr="00B01B85" w:rsidRDefault="008D48E1" w:rsidP="008D48E1">
      <w:pPr>
        <w:widowControl w:val="0"/>
        <w:autoSpaceDE w:val="0"/>
        <w:autoSpaceDN w:val="0"/>
        <w:adjustRightInd w:val="0"/>
        <w:spacing w:after="0" w:line="240" w:lineRule="auto"/>
        <w:ind w:firstLine="709"/>
        <w:jc w:val="both"/>
        <w:rPr>
          <w:rFonts w:ascii="Times New Roman" w:eastAsia="Times New Roman" w:hAnsi="Times New Roman" w:cs="Times New Roman"/>
          <w:i/>
          <w:iCs/>
          <w:color w:val="000000"/>
          <w:sz w:val="20"/>
          <w:szCs w:val="20"/>
        </w:rPr>
      </w:pPr>
    </w:p>
    <w:p w14:paraId="658BFD92" w14:textId="77777777" w:rsidR="008D48E1" w:rsidRPr="00B01B85" w:rsidRDefault="008D48E1" w:rsidP="008D48E1">
      <w:pPr>
        <w:widowControl w:val="0"/>
        <w:autoSpaceDE w:val="0"/>
        <w:autoSpaceDN w:val="0"/>
        <w:adjustRightInd w:val="0"/>
        <w:spacing w:after="0" w:line="240" w:lineRule="auto"/>
        <w:ind w:firstLine="709"/>
        <w:jc w:val="both"/>
        <w:rPr>
          <w:rFonts w:ascii="Times New Roman" w:eastAsia="Times New Roman" w:hAnsi="Times New Roman" w:cs="Times New Roman"/>
          <w:i/>
          <w:iCs/>
          <w:color w:val="000000"/>
          <w:sz w:val="20"/>
          <w:szCs w:val="20"/>
        </w:rPr>
      </w:pPr>
    </w:p>
    <w:p w14:paraId="468BB796" w14:textId="77777777" w:rsidR="005613D8" w:rsidRPr="00B01B85" w:rsidRDefault="005613D8" w:rsidP="007D20FE">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Cs w:val="20"/>
          <w:lang w:eastAsia="ar-SA"/>
        </w:rPr>
        <w:sectPr w:rsidR="005613D8" w:rsidRPr="00B01B85" w:rsidSect="008D48E1">
          <w:pgSz w:w="11905" w:h="16837"/>
          <w:pgMar w:top="851" w:right="851" w:bottom="851" w:left="993" w:header="720" w:footer="720" w:gutter="0"/>
          <w:cols w:space="60"/>
          <w:noEndnote/>
        </w:sectPr>
      </w:pPr>
    </w:p>
    <w:p w14:paraId="790EBE65" w14:textId="77777777" w:rsidR="007D20FE" w:rsidRPr="00B01B85" w:rsidRDefault="007D20FE" w:rsidP="00B20B92">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sz w:val="24"/>
          <w:szCs w:val="20"/>
        </w:rPr>
      </w:pPr>
      <w:r w:rsidRPr="00B01B85">
        <w:rPr>
          <w:rFonts w:ascii="Times New Roman" w:eastAsia="Times New Roman" w:hAnsi="Times New Roman" w:cs="Times New Roman"/>
          <w:sz w:val="24"/>
          <w:szCs w:val="20"/>
        </w:rPr>
        <w:t xml:space="preserve">Приложение </w:t>
      </w:r>
      <w:r w:rsidR="00B20B92" w:rsidRPr="00B01B85">
        <w:rPr>
          <w:rFonts w:ascii="Times New Roman" w:eastAsia="Times New Roman" w:hAnsi="Times New Roman" w:cs="Times New Roman"/>
          <w:sz w:val="24"/>
          <w:szCs w:val="20"/>
        </w:rPr>
        <w:t>8</w:t>
      </w:r>
    </w:p>
    <w:p w14:paraId="45AB1EC7" w14:textId="01A07F4F" w:rsidR="007D20FE" w:rsidRPr="00B01B85" w:rsidRDefault="007D20FE" w:rsidP="007D20FE">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i/>
          <w:iCs/>
          <w:color w:val="000000"/>
          <w:sz w:val="20"/>
          <w:szCs w:val="20"/>
          <w:lang w:eastAsia="ar-SA"/>
        </w:rPr>
      </w:pPr>
      <w:r w:rsidRPr="00B01B85">
        <w:rPr>
          <w:rFonts w:ascii="Times New Roman" w:eastAsia="Times New Roman" w:hAnsi="Times New Roman" w:cs="Times New Roman"/>
          <w:i/>
          <w:iCs/>
          <w:color w:val="000000"/>
          <w:sz w:val="20"/>
          <w:szCs w:val="20"/>
          <w:lang w:eastAsia="ar-SA"/>
        </w:rPr>
        <w:t>Форма справки о самопроверке на антипла</w:t>
      </w:r>
      <w:r w:rsidR="00ED5B51">
        <w:rPr>
          <w:rFonts w:ascii="Times New Roman" w:eastAsia="Times New Roman" w:hAnsi="Times New Roman" w:cs="Times New Roman"/>
          <w:i/>
          <w:iCs/>
          <w:color w:val="000000"/>
          <w:sz w:val="20"/>
          <w:szCs w:val="20"/>
          <w:lang w:eastAsia="ar-SA"/>
        </w:rPr>
        <w:t>ги</w:t>
      </w:r>
      <w:r w:rsidRPr="00B01B85">
        <w:rPr>
          <w:rFonts w:ascii="Times New Roman" w:eastAsia="Times New Roman" w:hAnsi="Times New Roman" w:cs="Times New Roman"/>
          <w:i/>
          <w:iCs/>
          <w:color w:val="000000"/>
          <w:sz w:val="20"/>
          <w:szCs w:val="20"/>
          <w:lang w:eastAsia="ar-SA"/>
        </w:rPr>
        <w:t>ат</w:t>
      </w:r>
    </w:p>
    <w:p w14:paraId="50C89C52" w14:textId="77777777" w:rsidR="007D20FE" w:rsidRPr="00B01B85" w:rsidRDefault="00B20B92" w:rsidP="00B20B92">
      <w:pPr>
        <w:widowControl w:val="0"/>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B01B85">
        <w:rPr>
          <w:noProof/>
          <w:lang w:eastAsia="ru-RU"/>
        </w:rPr>
        <w:drawing>
          <wp:inline distT="0" distB="0" distL="0" distR="0" wp14:anchorId="698D2359" wp14:editId="6691F841">
            <wp:extent cx="5999027" cy="8378456"/>
            <wp:effectExtent l="0" t="0" r="1905"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00718" cy="8380818"/>
                    </a:xfrm>
                    <a:prstGeom prst="rect">
                      <a:avLst/>
                    </a:prstGeom>
                    <a:noFill/>
                    <a:ln>
                      <a:noFill/>
                    </a:ln>
                  </pic:spPr>
                </pic:pic>
              </a:graphicData>
            </a:graphic>
          </wp:inline>
        </w:drawing>
      </w:r>
    </w:p>
    <w:p w14:paraId="3B21E270" w14:textId="77777777" w:rsidR="001701E4" w:rsidRPr="00B01B85" w:rsidRDefault="001701E4" w:rsidP="007D20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0"/>
          <w:szCs w:val="20"/>
          <w:lang w:eastAsia="ar-SA"/>
        </w:rPr>
        <w:sectPr w:rsidR="001701E4" w:rsidRPr="00B01B85" w:rsidSect="008D48E1">
          <w:pgSz w:w="11905" w:h="16837"/>
          <w:pgMar w:top="851" w:right="851" w:bottom="851" w:left="993" w:header="720" w:footer="720" w:gutter="0"/>
          <w:cols w:space="60"/>
          <w:noEndnote/>
        </w:sectPr>
      </w:pPr>
    </w:p>
    <w:p w14:paraId="1DF8A4B4" w14:textId="77777777" w:rsidR="007D20FE" w:rsidRPr="00B01B85" w:rsidRDefault="007D20FE" w:rsidP="007D20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0"/>
          <w:szCs w:val="20"/>
          <w:lang w:eastAsia="ar-SA"/>
        </w:rPr>
      </w:pPr>
    </w:p>
    <w:p w14:paraId="66D341D7" w14:textId="77777777" w:rsidR="007D20FE" w:rsidRPr="00B01B85" w:rsidRDefault="001701E4" w:rsidP="007D20FE">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Cs w:val="20"/>
          <w:lang w:eastAsia="ar-SA"/>
        </w:rPr>
      </w:pPr>
      <w:r w:rsidRPr="00B01B85">
        <w:rPr>
          <w:rFonts w:ascii="Times New Roman" w:eastAsia="Times New Roman" w:hAnsi="Times New Roman" w:cs="Times New Roman"/>
          <w:szCs w:val="20"/>
          <w:lang w:eastAsia="ar-SA"/>
        </w:rPr>
        <w:t>Приложение 9</w:t>
      </w:r>
    </w:p>
    <w:p w14:paraId="5191B4A3" w14:textId="77777777" w:rsidR="007D20FE" w:rsidRPr="00B01B85" w:rsidRDefault="007D20FE" w:rsidP="007D20FE">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i/>
          <w:iCs/>
          <w:color w:val="000000"/>
          <w:sz w:val="20"/>
          <w:szCs w:val="20"/>
          <w:lang w:eastAsia="ar-SA"/>
        </w:rPr>
      </w:pPr>
      <w:r w:rsidRPr="00B01B85">
        <w:rPr>
          <w:rFonts w:ascii="Times New Roman" w:eastAsia="Times New Roman" w:hAnsi="Times New Roman" w:cs="Times New Roman"/>
          <w:i/>
          <w:iCs/>
          <w:color w:val="000000"/>
          <w:sz w:val="20"/>
          <w:szCs w:val="20"/>
          <w:lang w:eastAsia="ar-SA"/>
        </w:rPr>
        <w:t>Форма приложения к справке о самопроверке на антиплаигат</w:t>
      </w:r>
    </w:p>
    <w:p w14:paraId="5DCBC1C1" w14:textId="77777777" w:rsidR="001701E4" w:rsidRPr="00B01B85" w:rsidRDefault="001701E4" w:rsidP="001701E4">
      <w:pPr>
        <w:widowControl w:val="0"/>
        <w:autoSpaceDE w:val="0"/>
        <w:autoSpaceDN w:val="0"/>
        <w:adjustRightInd w:val="0"/>
        <w:spacing w:before="240" w:after="240" w:line="240" w:lineRule="auto"/>
        <w:outlineLvl w:val="1"/>
        <w:rPr>
          <w:rFonts w:ascii="Times New Roman" w:eastAsia="Times New Roman" w:hAnsi="Times New Roman" w:cs="Times New Roman"/>
          <w:b/>
          <w:sz w:val="24"/>
          <w:szCs w:val="24"/>
          <w:shd w:val="clear" w:color="auto" w:fill="FFFFFF"/>
          <w:lang w:eastAsia="ru-RU"/>
        </w:rPr>
      </w:pPr>
      <w:r w:rsidRPr="00B01B85">
        <w:rPr>
          <w:rFonts w:ascii="Times New Roman" w:eastAsia="Times New Roman" w:hAnsi="Times New Roman" w:cs="Times New Roman"/>
          <w:b/>
          <w:color w:val="000000"/>
          <w:sz w:val="24"/>
          <w:szCs w:val="24"/>
          <w:shd w:val="clear" w:color="auto" w:fill="FFFFFF"/>
          <w:lang w:eastAsia="ru-RU"/>
        </w:rPr>
        <w:t xml:space="preserve">Приложение к справке о самопроверке в системе «Антиплагиат.ВУЗ» </w:t>
      </w:r>
    </w:p>
    <w:tbl>
      <w:tblPr>
        <w:tblW w:w="5000" w:type="pct"/>
        <w:tblBorders>
          <w:top w:val="nil"/>
          <w:left w:val="nil"/>
          <w:bottom w:val="nil"/>
          <w:right w:val="nil"/>
          <w:insideH w:val="none" w:sz="0" w:space="0" w:color="000000"/>
          <w:insideV w:val="none" w:sz="0" w:space="0" w:color="000000"/>
        </w:tblBorders>
        <w:tblCellMar>
          <w:top w:w="15" w:type="dxa"/>
          <w:left w:w="15" w:type="dxa"/>
          <w:bottom w:w="15" w:type="dxa"/>
          <w:right w:w="15" w:type="dxa"/>
        </w:tblCellMar>
        <w:tblLook w:val="04A0" w:firstRow="1" w:lastRow="0" w:firstColumn="1" w:lastColumn="0" w:noHBand="0" w:noVBand="1"/>
      </w:tblPr>
      <w:tblGrid>
        <w:gridCol w:w="4549"/>
        <w:gridCol w:w="4550"/>
        <w:gridCol w:w="6066"/>
      </w:tblGrid>
      <w:tr w:rsidR="001701E4" w:rsidRPr="00B01B85" w14:paraId="368C7FEF" w14:textId="77777777" w:rsidTr="00A83BAC">
        <w:trPr>
          <w:trHeight w:val="800"/>
        </w:trPr>
        <w:tc>
          <w:tcPr>
            <w:tcW w:w="1500" w:type="pct"/>
            <w:tcBorders>
              <w:top w:val="single" w:sz="8" w:space="0" w:color="000000"/>
              <w:left w:val="single" w:sz="8" w:space="0" w:color="000000"/>
              <w:bottom w:val="single" w:sz="8" w:space="0" w:color="000000"/>
              <w:right w:val="single" w:sz="8" w:space="0" w:color="000000"/>
            </w:tcBorders>
            <w:vAlign w:val="center"/>
          </w:tcPr>
          <w:p w14:paraId="6CD50292"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b/>
                <w:color w:val="000000"/>
                <w:sz w:val="24"/>
                <w:szCs w:val="24"/>
                <w:lang w:eastAsia="ru-RU"/>
              </w:rPr>
              <w:t>Ф.И.О.</w:t>
            </w:r>
          </w:p>
        </w:tc>
        <w:tc>
          <w:tcPr>
            <w:tcW w:w="1500" w:type="pct"/>
            <w:tcBorders>
              <w:top w:val="single" w:sz="8" w:space="0" w:color="000000"/>
              <w:left w:val="single" w:sz="8" w:space="0" w:color="000000"/>
              <w:bottom w:val="single" w:sz="8" w:space="0" w:color="000000"/>
              <w:right w:val="single" w:sz="8" w:space="0" w:color="000000"/>
            </w:tcBorders>
            <w:vAlign w:val="center"/>
          </w:tcPr>
          <w:p w14:paraId="42D085BD"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b/>
                <w:color w:val="000000"/>
                <w:sz w:val="24"/>
                <w:szCs w:val="24"/>
                <w:lang w:eastAsia="ru-RU"/>
              </w:rPr>
              <w:t>Название работы</w:t>
            </w:r>
          </w:p>
        </w:tc>
        <w:tc>
          <w:tcPr>
            <w:tcW w:w="0" w:type="auto"/>
            <w:tcBorders>
              <w:top w:val="single" w:sz="8" w:space="0" w:color="000000"/>
              <w:left w:val="single" w:sz="8" w:space="0" w:color="000000"/>
              <w:bottom w:val="single" w:sz="8" w:space="0" w:color="000000"/>
              <w:right w:val="single" w:sz="8" w:space="0" w:color="000000"/>
            </w:tcBorders>
            <w:vAlign w:val="center"/>
          </w:tcPr>
          <w:p w14:paraId="54A77050"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b/>
                <w:color w:val="000000"/>
                <w:sz w:val="24"/>
                <w:szCs w:val="24"/>
                <w:lang w:eastAsia="ru-RU"/>
              </w:rPr>
              <w:t>Научный руководитель\Руководитель</w:t>
            </w:r>
          </w:p>
        </w:tc>
      </w:tr>
      <w:tr w:rsidR="001701E4" w:rsidRPr="00B01B85" w14:paraId="434724F9" w14:textId="77777777" w:rsidTr="00A83BAC">
        <w:trPr>
          <w:trHeight w:val="800"/>
        </w:trPr>
        <w:tc>
          <w:tcPr>
            <w:tcW w:w="0" w:type="auto"/>
            <w:tcBorders>
              <w:top w:val="single" w:sz="8" w:space="0" w:color="000000"/>
              <w:left w:val="single" w:sz="8" w:space="0" w:color="000000"/>
              <w:bottom w:val="single" w:sz="8" w:space="0" w:color="000000"/>
              <w:right w:val="single" w:sz="8" w:space="0" w:color="000000"/>
            </w:tcBorders>
          </w:tcPr>
          <w:p w14:paraId="4714C99E"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tcPr>
          <w:p w14:paraId="03878B6B"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tcPr>
          <w:p w14:paraId="01FC3342"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w:t>
            </w:r>
          </w:p>
        </w:tc>
      </w:tr>
    </w:tbl>
    <w:p w14:paraId="1B622E91"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eastAsia="ru-RU"/>
        </w:rPr>
      </w:pPr>
    </w:p>
    <w:tbl>
      <w:tblPr>
        <w:tblW w:w="5000" w:type="pct"/>
        <w:tblCellSpacing w:w="1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15" w:type="dxa"/>
          <w:left w:w="15" w:type="dxa"/>
          <w:bottom w:w="15" w:type="dxa"/>
          <w:right w:w="15" w:type="dxa"/>
        </w:tblCellMar>
        <w:tblLook w:val="04A0" w:firstRow="1" w:lastRow="0" w:firstColumn="1" w:lastColumn="0" w:noHBand="0" w:noVBand="1"/>
      </w:tblPr>
      <w:tblGrid>
        <w:gridCol w:w="6445"/>
        <w:gridCol w:w="8780"/>
      </w:tblGrid>
      <w:tr w:rsidR="001701E4" w:rsidRPr="00B01B85" w14:paraId="2E96EC4F" w14:textId="77777777" w:rsidTr="00A83BAC">
        <w:trPr>
          <w:tblCellSpacing w:w="15" w:type="dxa"/>
        </w:trPr>
        <w:tc>
          <w:tcPr>
            <w:tcW w:w="6400" w:type="dxa"/>
            <w:tcBorders>
              <w:top w:val="nil"/>
              <w:left w:val="nil"/>
              <w:bottom w:val="nil"/>
              <w:right w:val="nil"/>
            </w:tcBorders>
          </w:tcPr>
          <w:p w14:paraId="20A12D72" w14:textId="77777777" w:rsidR="001701E4" w:rsidRPr="00B01B85" w:rsidRDefault="001701E4" w:rsidP="001701E4">
            <w:pPr>
              <w:widowControl w:val="0"/>
              <w:autoSpaceDE w:val="0"/>
              <w:autoSpaceDN w:val="0"/>
              <w:adjustRightInd w:val="0"/>
              <w:spacing w:after="0" w:line="240" w:lineRule="auto"/>
              <w:outlineLvl w:val="1"/>
              <w:rPr>
                <w:rFonts w:ascii="Times New Roman" w:eastAsia="Times New Roman" w:hAnsi="Times New Roman" w:cs="Times New Roman"/>
                <w:b/>
                <w:caps/>
                <w:sz w:val="24"/>
                <w:szCs w:val="24"/>
                <w:lang w:eastAsia="ru-RU"/>
              </w:rPr>
            </w:pPr>
            <w:r w:rsidRPr="00B01B85">
              <w:rPr>
                <w:rFonts w:ascii="Times New Roman" w:eastAsia="Times New Roman" w:hAnsi="Times New Roman" w:cs="Times New Roman"/>
                <w:b/>
                <w:caps/>
                <w:color w:val="000000"/>
                <w:sz w:val="24"/>
                <w:szCs w:val="24"/>
                <w:lang w:eastAsia="ru-RU"/>
              </w:rPr>
              <w:t>Информация о документе</w:t>
            </w:r>
          </w:p>
          <w:p w14:paraId="62592DCD"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23F04F1"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xml:space="preserve">N документа: </w:t>
            </w:r>
          </w:p>
          <w:p w14:paraId="16AD4182"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xml:space="preserve">Начало загрузки: </w:t>
            </w:r>
          </w:p>
          <w:p w14:paraId="0FB6D54C"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xml:space="preserve">Длительность загрузки: </w:t>
            </w:r>
          </w:p>
          <w:p w14:paraId="74217982"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xml:space="preserve">Имя исходного файла: </w:t>
            </w:r>
          </w:p>
          <w:p w14:paraId="433F5335"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xml:space="preserve">Имя документа: </w:t>
            </w:r>
          </w:p>
          <w:p w14:paraId="6F67F024"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xml:space="preserve">Размер текста: </w:t>
            </w:r>
          </w:p>
          <w:p w14:paraId="017497C2"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xml:space="preserve">Cимволов в тексте: </w:t>
            </w:r>
          </w:p>
          <w:p w14:paraId="70EE988F"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xml:space="preserve">Слов в тексте: </w:t>
            </w:r>
          </w:p>
          <w:p w14:paraId="0C5F90CD"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xml:space="preserve">Число предложений: </w:t>
            </w:r>
          </w:p>
        </w:tc>
        <w:tc>
          <w:tcPr>
            <w:tcW w:w="0" w:type="auto"/>
            <w:tcBorders>
              <w:top w:val="nil"/>
              <w:left w:val="nil"/>
              <w:bottom w:val="nil"/>
              <w:right w:val="nil"/>
            </w:tcBorders>
          </w:tcPr>
          <w:p w14:paraId="4942C83D" w14:textId="77777777" w:rsidR="001701E4" w:rsidRPr="00B01B85" w:rsidRDefault="001701E4" w:rsidP="001701E4">
            <w:pPr>
              <w:widowControl w:val="0"/>
              <w:autoSpaceDE w:val="0"/>
              <w:autoSpaceDN w:val="0"/>
              <w:adjustRightInd w:val="0"/>
              <w:spacing w:after="0" w:line="240" w:lineRule="auto"/>
              <w:outlineLvl w:val="1"/>
              <w:rPr>
                <w:rFonts w:ascii="Times New Roman" w:eastAsia="Times New Roman" w:hAnsi="Times New Roman" w:cs="Times New Roman"/>
                <w:b/>
                <w:caps/>
                <w:sz w:val="24"/>
                <w:szCs w:val="24"/>
                <w:lang w:eastAsia="ru-RU"/>
              </w:rPr>
            </w:pPr>
            <w:r w:rsidRPr="00B01B85">
              <w:rPr>
                <w:rFonts w:ascii="Times New Roman" w:eastAsia="Times New Roman" w:hAnsi="Times New Roman" w:cs="Times New Roman"/>
                <w:b/>
                <w:caps/>
                <w:color w:val="000000"/>
                <w:sz w:val="24"/>
                <w:szCs w:val="24"/>
                <w:lang w:eastAsia="ru-RU"/>
              </w:rPr>
              <w:t>Информация об отчете</w:t>
            </w:r>
          </w:p>
          <w:p w14:paraId="220895BE"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E655BBC"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xml:space="preserve">Начало проверки: </w:t>
            </w:r>
          </w:p>
          <w:p w14:paraId="517D2099"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xml:space="preserve">Длительность проверки: </w:t>
            </w:r>
          </w:p>
          <w:p w14:paraId="48587D9A"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xml:space="preserve">Комментарии: </w:t>
            </w:r>
          </w:p>
          <w:p w14:paraId="05D745A1"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Модули поиска: Кольцо вузов, Модуль поиска общеупотребительных выражений, Модуль поиска "РАНХиГС", Модуль поиска Интернет, Коллекция ГАРАНТ, Коллекция eLIBRARY.RU, Цитирование, Коллекция РГБ, Сводная коллекция ЭБС</w:t>
            </w:r>
          </w:p>
        </w:tc>
      </w:tr>
    </w:tbl>
    <w:p w14:paraId="6EF45CBA" w14:textId="77777777" w:rsidR="001701E4" w:rsidRPr="00B01B85" w:rsidRDefault="001701E4" w:rsidP="001701E4">
      <w:pPr>
        <w:widowControl w:val="0"/>
        <w:autoSpaceDE w:val="0"/>
        <w:autoSpaceDN w:val="0"/>
        <w:adjustRightInd w:val="0"/>
        <w:spacing w:before="240" w:after="240" w:line="240" w:lineRule="auto"/>
        <w:outlineLvl w:val="1"/>
        <w:rPr>
          <w:rFonts w:ascii="Times New Roman" w:eastAsia="Times New Roman" w:hAnsi="Times New Roman" w:cs="Times New Roman"/>
          <w:b/>
          <w:caps/>
          <w:sz w:val="24"/>
          <w:szCs w:val="24"/>
          <w:shd w:val="clear" w:color="auto" w:fill="FFFFFF"/>
          <w:lang w:eastAsia="ru-RU"/>
        </w:rPr>
      </w:pPr>
      <w:r w:rsidRPr="00B01B85">
        <w:rPr>
          <w:rFonts w:ascii="Times New Roman" w:eastAsia="Times New Roman" w:hAnsi="Times New Roman" w:cs="Times New Roman"/>
          <w:b/>
          <w:caps/>
          <w:color w:val="000000"/>
          <w:sz w:val="24"/>
          <w:szCs w:val="24"/>
          <w:shd w:val="clear" w:color="auto" w:fill="FFFFFF"/>
          <w:lang w:eastAsia="ru-RU"/>
        </w:rPr>
        <w:t>Источники цитирования</w:t>
      </w:r>
    </w:p>
    <w:tbl>
      <w:tblPr>
        <w:tblW w:w="4987" w:type="pct"/>
        <w:tblBorders>
          <w:top w:val="nil"/>
          <w:left w:val="nil"/>
          <w:bottom w:val="nil"/>
          <w:right w:val="nil"/>
          <w:insideH w:val="none" w:sz="0" w:space="0" w:color="000000"/>
          <w:insideV w:val="none" w:sz="0" w:space="0" w:color="000000"/>
        </w:tblBorders>
        <w:tblCellMar>
          <w:top w:w="15" w:type="dxa"/>
          <w:left w:w="15" w:type="dxa"/>
          <w:bottom w:w="15" w:type="dxa"/>
          <w:right w:w="15" w:type="dxa"/>
        </w:tblCellMar>
        <w:tblLook w:val="04A0" w:firstRow="1" w:lastRow="0" w:firstColumn="1" w:lastColumn="0" w:noHBand="0" w:noVBand="1"/>
      </w:tblPr>
      <w:tblGrid>
        <w:gridCol w:w="459"/>
        <w:gridCol w:w="741"/>
        <w:gridCol w:w="720"/>
        <w:gridCol w:w="3791"/>
        <w:gridCol w:w="1960"/>
        <w:gridCol w:w="1177"/>
        <w:gridCol w:w="1053"/>
        <w:gridCol w:w="805"/>
        <w:gridCol w:w="808"/>
        <w:gridCol w:w="3612"/>
      </w:tblGrid>
      <w:tr w:rsidR="001701E4" w:rsidRPr="00B01B85" w14:paraId="734527D3" w14:textId="77777777" w:rsidTr="00A83BAC">
        <w:tc>
          <w:tcPr>
            <w:tcW w:w="152" w:type="pct"/>
            <w:tcBorders>
              <w:top w:val="single" w:sz="8" w:space="0" w:color="000000"/>
              <w:left w:val="single" w:sz="8" w:space="0" w:color="000000"/>
              <w:bottom w:val="single" w:sz="8" w:space="0" w:color="000000"/>
              <w:right w:val="single" w:sz="8" w:space="0" w:color="000000"/>
            </w:tcBorders>
            <w:vAlign w:val="center"/>
          </w:tcPr>
          <w:p w14:paraId="2F963718"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w:t>
            </w:r>
          </w:p>
        </w:tc>
        <w:tc>
          <w:tcPr>
            <w:tcW w:w="245" w:type="pct"/>
            <w:tcBorders>
              <w:top w:val="single" w:sz="8" w:space="0" w:color="000000"/>
              <w:left w:val="single" w:sz="8" w:space="0" w:color="000000"/>
              <w:bottom w:val="single" w:sz="8" w:space="0" w:color="000000"/>
              <w:right w:val="single" w:sz="8" w:space="0" w:color="000000"/>
            </w:tcBorders>
            <w:vAlign w:val="center"/>
          </w:tcPr>
          <w:p w14:paraId="30CC605F"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Доля в отчете</w:t>
            </w:r>
          </w:p>
        </w:tc>
        <w:tc>
          <w:tcPr>
            <w:tcW w:w="238" w:type="pct"/>
            <w:tcBorders>
              <w:top w:val="single" w:sz="8" w:space="0" w:color="000000"/>
              <w:left w:val="single" w:sz="8" w:space="0" w:color="000000"/>
              <w:bottom w:val="single" w:sz="8" w:space="0" w:color="000000"/>
              <w:right w:val="single" w:sz="8" w:space="0" w:color="000000"/>
            </w:tcBorders>
            <w:vAlign w:val="center"/>
          </w:tcPr>
          <w:p w14:paraId="2B99EF62"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Доля в тексте</w:t>
            </w:r>
          </w:p>
        </w:tc>
        <w:tc>
          <w:tcPr>
            <w:tcW w:w="1253" w:type="pct"/>
            <w:tcBorders>
              <w:top w:val="single" w:sz="8" w:space="0" w:color="000000"/>
              <w:left w:val="single" w:sz="8" w:space="0" w:color="000000"/>
              <w:bottom w:val="single" w:sz="8" w:space="0" w:color="000000"/>
              <w:right w:val="single" w:sz="8" w:space="0" w:color="000000"/>
            </w:tcBorders>
            <w:vAlign w:val="center"/>
          </w:tcPr>
          <w:p w14:paraId="4B815865"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Источник</w:t>
            </w:r>
          </w:p>
        </w:tc>
        <w:tc>
          <w:tcPr>
            <w:tcW w:w="648" w:type="pct"/>
            <w:tcBorders>
              <w:top w:val="single" w:sz="8" w:space="0" w:color="000000"/>
              <w:left w:val="single" w:sz="8" w:space="0" w:color="000000"/>
              <w:bottom w:val="single" w:sz="8" w:space="0" w:color="000000"/>
              <w:right w:val="single" w:sz="8" w:space="0" w:color="000000"/>
            </w:tcBorders>
            <w:vAlign w:val="center"/>
          </w:tcPr>
          <w:p w14:paraId="3C28F3B5"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Ссылка</w:t>
            </w:r>
          </w:p>
        </w:tc>
        <w:tc>
          <w:tcPr>
            <w:tcW w:w="389" w:type="pct"/>
            <w:tcBorders>
              <w:top w:val="single" w:sz="8" w:space="0" w:color="000000"/>
              <w:left w:val="single" w:sz="8" w:space="0" w:color="000000"/>
              <w:bottom w:val="single" w:sz="8" w:space="0" w:color="000000"/>
              <w:right w:val="single" w:sz="8" w:space="0" w:color="000000"/>
            </w:tcBorders>
            <w:vAlign w:val="center"/>
          </w:tcPr>
          <w:p w14:paraId="0A1A3881"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Актуален на</w:t>
            </w:r>
          </w:p>
        </w:tc>
        <w:tc>
          <w:tcPr>
            <w:tcW w:w="348" w:type="pct"/>
            <w:tcBorders>
              <w:top w:val="single" w:sz="8" w:space="0" w:color="000000"/>
              <w:left w:val="single" w:sz="8" w:space="0" w:color="000000"/>
              <w:bottom w:val="single" w:sz="8" w:space="0" w:color="000000"/>
              <w:right w:val="single" w:sz="8" w:space="0" w:color="000000"/>
            </w:tcBorders>
            <w:vAlign w:val="center"/>
          </w:tcPr>
          <w:p w14:paraId="2AF666DC"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Модуль поиска</w:t>
            </w:r>
          </w:p>
        </w:tc>
        <w:tc>
          <w:tcPr>
            <w:tcW w:w="266" w:type="pct"/>
            <w:tcBorders>
              <w:top w:val="single" w:sz="8" w:space="0" w:color="000000"/>
              <w:left w:val="single" w:sz="8" w:space="0" w:color="000000"/>
              <w:bottom w:val="single" w:sz="8" w:space="0" w:color="000000"/>
              <w:right w:val="single" w:sz="8" w:space="0" w:color="000000"/>
            </w:tcBorders>
            <w:vAlign w:val="center"/>
          </w:tcPr>
          <w:p w14:paraId="49D4D007"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Блоков в отчете</w:t>
            </w:r>
          </w:p>
        </w:tc>
        <w:tc>
          <w:tcPr>
            <w:tcW w:w="267" w:type="pct"/>
            <w:tcBorders>
              <w:top w:val="single" w:sz="8" w:space="0" w:color="000000"/>
              <w:left w:val="single" w:sz="8" w:space="0" w:color="000000"/>
              <w:bottom w:val="single" w:sz="8" w:space="0" w:color="000000"/>
              <w:right w:val="single" w:sz="8" w:space="0" w:color="000000"/>
            </w:tcBorders>
            <w:vAlign w:val="center"/>
          </w:tcPr>
          <w:p w14:paraId="043D68AD"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Блоков в тексте</w:t>
            </w:r>
          </w:p>
        </w:tc>
        <w:tc>
          <w:tcPr>
            <w:tcW w:w="1194" w:type="pct"/>
            <w:tcBorders>
              <w:top w:val="single" w:sz="8" w:space="0" w:color="000000"/>
              <w:left w:val="single" w:sz="8" w:space="0" w:color="000000"/>
              <w:bottom w:val="single" w:sz="8" w:space="0" w:color="000000"/>
              <w:right w:val="single" w:sz="8" w:space="0" w:color="000000"/>
            </w:tcBorders>
            <w:vAlign w:val="center"/>
          </w:tcPr>
          <w:p w14:paraId="42E556F1"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Комментарий</w:t>
            </w:r>
          </w:p>
        </w:tc>
      </w:tr>
      <w:tr w:rsidR="001701E4" w:rsidRPr="00B01B85" w14:paraId="6AD7C4DA" w14:textId="77777777" w:rsidTr="00A83BAC">
        <w:trPr>
          <w:trHeight w:val="600"/>
        </w:trPr>
        <w:tc>
          <w:tcPr>
            <w:tcW w:w="152" w:type="pct"/>
            <w:tcBorders>
              <w:top w:val="single" w:sz="8" w:space="0" w:color="000000"/>
              <w:left w:val="single" w:sz="8" w:space="0" w:color="000000"/>
              <w:bottom w:val="single" w:sz="6" w:space="0" w:color="000000"/>
              <w:right w:val="single" w:sz="8" w:space="0" w:color="000000"/>
            </w:tcBorders>
            <w:tcMar>
              <w:left w:w="0" w:type="dxa"/>
            </w:tcMar>
            <w:vAlign w:val="center"/>
          </w:tcPr>
          <w:p w14:paraId="3F15C669"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xml:space="preserve">1 </w:t>
            </w:r>
          </w:p>
        </w:tc>
        <w:tc>
          <w:tcPr>
            <w:tcW w:w="245" w:type="pct"/>
            <w:tcBorders>
              <w:top w:val="single" w:sz="8" w:space="0" w:color="000000"/>
              <w:left w:val="single" w:sz="8" w:space="0" w:color="000000"/>
              <w:bottom w:val="single" w:sz="6" w:space="0" w:color="000000"/>
              <w:right w:val="single" w:sz="8" w:space="0" w:color="000000"/>
            </w:tcBorders>
            <w:tcMar>
              <w:left w:w="0" w:type="dxa"/>
            </w:tcMar>
            <w:vAlign w:val="center"/>
          </w:tcPr>
          <w:p w14:paraId="41696E41"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8" w:type="pct"/>
            <w:tcBorders>
              <w:top w:val="single" w:sz="8" w:space="0" w:color="000000"/>
              <w:left w:val="single" w:sz="8" w:space="0" w:color="000000"/>
              <w:bottom w:val="single" w:sz="6" w:space="0" w:color="000000"/>
              <w:right w:val="single" w:sz="8" w:space="0" w:color="000000"/>
            </w:tcBorders>
            <w:tcMar>
              <w:left w:w="0" w:type="dxa"/>
            </w:tcMar>
            <w:vAlign w:val="center"/>
          </w:tcPr>
          <w:p w14:paraId="04B791BA"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53" w:type="pct"/>
            <w:tcBorders>
              <w:top w:val="single" w:sz="8" w:space="0" w:color="000000"/>
              <w:left w:val="single" w:sz="8" w:space="0" w:color="000000"/>
              <w:bottom w:val="single" w:sz="6" w:space="0" w:color="000000"/>
              <w:right w:val="single" w:sz="8" w:space="0" w:color="000000"/>
            </w:tcBorders>
            <w:tcMar>
              <w:top w:w="0" w:type="dxa"/>
              <w:left w:w="0" w:type="dxa"/>
              <w:bottom w:w="0" w:type="dxa"/>
              <w:right w:w="150" w:type="dxa"/>
            </w:tcMar>
            <w:vAlign w:val="center"/>
          </w:tcPr>
          <w:p w14:paraId="115E4572"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48" w:type="pct"/>
            <w:tcBorders>
              <w:top w:val="single" w:sz="8" w:space="0" w:color="000000"/>
              <w:left w:val="single" w:sz="8" w:space="0" w:color="000000"/>
              <w:bottom w:val="single" w:sz="6" w:space="0" w:color="000000"/>
              <w:right w:val="single" w:sz="8" w:space="0" w:color="000000"/>
            </w:tcBorders>
            <w:tcMar>
              <w:left w:w="0" w:type="dxa"/>
            </w:tcMar>
            <w:vAlign w:val="center"/>
          </w:tcPr>
          <w:p w14:paraId="689AD4B8"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9" w:type="pct"/>
            <w:tcBorders>
              <w:top w:val="single" w:sz="8" w:space="0" w:color="000000"/>
              <w:left w:val="single" w:sz="8" w:space="0" w:color="000000"/>
              <w:bottom w:val="single" w:sz="6" w:space="0" w:color="000000"/>
              <w:right w:val="single" w:sz="8" w:space="0" w:color="000000"/>
            </w:tcBorders>
            <w:tcMar>
              <w:left w:w="0" w:type="dxa"/>
            </w:tcMar>
            <w:vAlign w:val="center"/>
          </w:tcPr>
          <w:p w14:paraId="16DF7A6D"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8" w:type="pct"/>
            <w:tcBorders>
              <w:top w:val="single" w:sz="8" w:space="0" w:color="000000"/>
              <w:left w:val="single" w:sz="8" w:space="0" w:color="000000"/>
              <w:bottom w:val="single" w:sz="6" w:space="0" w:color="000000"/>
              <w:right w:val="single" w:sz="8" w:space="0" w:color="000000"/>
            </w:tcBorders>
            <w:tcMar>
              <w:left w:w="0" w:type="dxa"/>
            </w:tcMar>
            <w:vAlign w:val="center"/>
          </w:tcPr>
          <w:p w14:paraId="16686A70"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 w:type="pct"/>
            <w:tcBorders>
              <w:top w:val="single" w:sz="8" w:space="0" w:color="000000"/>
              <w:left w:val="single" w:sz="8" w:space="0" w:color="000000"/>
              <w:bottom w:val="single" w:sz="6" w:space="0" w:color="000000"/>
              <w:right w:val="single" w:sz="8" w:space="0" w:color="000000"/>
            </w:tcBorders>
            <w:tcMar>
              <w:left w:w="0" w:type="dxa"/>
              <w:right w:w="0" w:type="dxa"/>
            </w:tcMar>
            <w:vAlign w:val="center"/>
          </w:tcPr>
          <w:p w14:paraId="3EC7FF10"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7" w:type="pct"/>
            <w:tcBorders>
              <w:top w:val="single" w:sz="8" w:space="0" w:color="000000"/>
              <w:left w:val="single" w:sz="8" w:space="0" w:color="000000"/>
              <w:bottom w:val="single" w:sz="6" w:space="0" w:color="000000"/>
              <w:right w:val="single" w:sz="8" w:space="0" w:color="000000"/>
            </w:tcBorders>
            <w:tcMar>
              <w:left w:w="0" w:type="dxa"/>
            </w:tcMar>
            <w:vAlign w:val="center"/>
          </w:tcPr>
          <w:p w14:paraId="1990E161"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94" w:type="pct"/>
            <w:tcBorders>
              <w:top w:val="single" w:sz="8" w:space="0" w:color="000000"/>
              <w:left w:val="single" w:sz="8" w:space="0" w:color="000000"/>
              <w:bottom w:val="single" w:sz="6" w:space="0" w:color="000000"/>
              <w:right w:val="single" w:sz="8" w:space="0" w:color="000000"/>
            </w:tcBorders>
          </w:tcPr>
          <w:p w14:paraId="66231489"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701E4" w:rsidRPr="00B01B85" w14:paraId="0F9D011F" w14:textId="77777777" w:rsidTr="00A83BAC">
        <w:trPr>
          <w:trHeight w:val="600"/>
        </w:trPr>
        <w:tc>
          <w:tcPr>
            <w:tcW w:w="152" w:type="pct"/>
            <w:tcBorders>
              <w:top w:val="single" w:sz="8" w:space="0" w:color="000000"/>
              <w:left w:val="single" w:sz="8" w:space="0" w:color="000000"/>
              <w:bottom w:val="single" w:sz="8" w:space="0" w:color="000000"/>
              <w:right w:val="single" w:sz="8" w:space="0" w:color="000000"/>
            </w:tcBorders>
            <w:tcMar>
              <w:left w:w="0" w:type="dxa"/>
            </w:tcMar>
            <w:vAlign w:val="center"/>
          </w:tcPr>
          <w:p w14:paraId="72A7CD69"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1B85">
              <w:rPr>
                <w:rFonts w:ascii="Times New Roman" w:eastAsia="Times New Roman" w:hAnsi="Times New Roman" w:cs="Times New Roman"/>
                <w:color w:val="000000"/>
                <w:sz w:val="24"/>
                <w:szCs w:val="24"/>
                <w:lang w:eastAsia="ru-RU"/>
              </w:rPr>
              <w:t xml:space="preserve">2 </w:t>
            </w:r>
          </w:p>
        </w:tc>
        <w:tc>
          <w:tcPr>
            <w:tcW w:w="245" w:type="pct"/>
            <w:tcBorders>
              <w:top w:val="single" w:sz="8" w:space="0" w:color="000000"/>
              <w:left w:val="single" w:sz="8" w:space="0" w:color="000000"/>
              <w:bottom w:val="single" w:sz="8" w:space="0" w:color="000000"/>
              <w:right w:val="single" w:sz="8" w:space="0" w:color="000000"/>
            </w:tcBorders>
            <w:tcMar>
              <w:left w:w="0" w:type="dxa"/>
            </w:tcMar>
            <w:vAlign w:val="center"/>
          </w:tcPr>
          <w:p w14:paraId="2A803CD7"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8" w:type="pct"/>
            <w:tcBorders>
              <w:top w:val="single" w:sz="8" w:space="0" w:color="000000"/>
              <w:left w:val="single" w:sz="8" w:space="0" w:color="000000"/>
              <w:bottom w:val="single" w:sz="8" w:space="0" w:color="000000"/>
              <w:right w:val="single" w:sz="8" w:space="0" w:color="000000"/>
            </w:tcBorders>
            <w:tcMar>
              <w:left w:w="0" w:type="dxa"/>
            </w:tcMar>
            <w:vAlign w:val="center"/>
          </w:tcPr>
          <w:p w14:paraId="14AADC26"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5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150" w:type="dxa"/>
            </w:tcMar>
            <w:vAlign w:val="center"/>
          </w:tcPr>
          <w:p w14:paraId="79CC61B0"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48" w:type="pct"/>
            <w:tcBorders>
              <w:top w:val="single" w:sz="8" w:space="0" w:color="000000"/>
              <w:left w:val="single" w:sz="8" w:space="0" w:color="000000"/>
              <w:bottom w:val="single" w:sz="8" w:space="0" w:color="000000"/>
              <w:right w:val="single" w:sz="8" w:space="0" w:color="000000"/>
            </w:tcBorders>
            <w:tcMar>
              <w:left w:w="0" w:type="dxa"/>
            </w:tcMar>
            <w:vAlign w:val="center"/>
          </w:tcPr>
          <w:p w14:paraId="30CC8C82"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9" w:type="pct"/>
            <w:tcBorders>
              <w:top w:val="single" w:sz="8" w:space="0" w:color="000000"/>
              <w:left w:val="single" w:sz="8" w:space="0" w:color="000000"/>
              <w:bottom w:val="single" w:sz="8" w:space="0" w:color="000000"/>
              <w:right w:val="single" w:sz="8" w:space="0" w:color="000000"/>
            </w:tcBorders>
            <w:tcMar>
              <w:left w:w="0" w:type="dxa"/>
            </w:tcMar>
            <w:vAlign w:val="center"/>
          </w:tcPr>
          <w:p w14:paraId="32371C89"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8" w:type="pct"/>
            <w:tcBorders>
              <w:top w:val="single" w:sz="8" w:space="0" w:color="000000"/>
              <w:left w:val="single" w:sz="8" w:space="0" w:color="000000"/>
              <w:bottom w:val="single" w:sz="8" w:space="0" w:color="000000"/>
              <w:right w:val="single" w:sz="8" w:space="0" w:color="000000"/>
            </w:tcBorders>
            <w:tcMar>
              <w:left w:w="0" w:type="dxa"/>
            </w:tcMar>
            <w:vAlign w:val="center"/>
          </w:tcPr>
          <w:p w14:paraId="074E8E49"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 w:type="pct"/>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BB54A2D"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7" w:type="pct"/>
            <w:tcBorders>
              <w:top w:val="single" w:sz="8" w:space="0" w:color="000000"/>
              <w:left w:val="single" w:sz="8" w:space="0" w:color="000000"/>
              <w:bottom w:val="single" w:sz="8" w:space="0" w:color="000000"/>
              <w:right w:val="single" w:sz="8" w:space="0" w:color="000000"/>
            </w:tcBorders>
            <w:tcMar>
              <w:left w:w="0" w:type="dxa"/>
            </w:tcMar>
            <w:vAlign w:val="center"/>
          </w:tcPr>
          <w:p w14:paraId="24EBA160"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94" w:type="pct"/>
            <w:tcBorders>
              <w:top w:val="single" w:sz="8" w:space="0" w:color="000000"/>
              <w:left w:val="single" w:sz="8" w:space="0" w:color="000000"/>
              <w:bottom w:val="single" w:sz="8" w:space="0" w:color="000000"/>
              <w:right w:val="single" w:sz="8" w:space="0" w:color="000000"/>
            </w:tcBorders>
          </w:tcPr>
          <w:p w14:paraId="7E9AB19E"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701E4" w:rsidRPr="00B01B85" w14:paraId="628A3B8D" w14:textId="77777777" w:rsidTr="00A83BAC">
        <w:trPr>
          <w:trHeight w:val="600"/>
        </w:trPr>
        <w:tc>
          <w:tcPr>
            <w:tcW w:w="152" w:type="pct"/>
            <w:tcBorders>
              <w:top w:val="single" w:sz="8" w:space="0" w:color="000000"/>
              <w:left w:val="single" w:sz="8" w:space="0" w:color="000000"/>
              <w:bottom w:val="single" w:sz="8" w:space="0" w:color="000000"/>
              <w:right w:val="single" w:sz="8" w:space="0" w:color="000000"/>
            </w:tcBorders>
            <w:tcMar>
              <w:left w:w="0" w:type="dxa"/>
            </w:tcMar>
            <w:vAlign w:val="center"/>
          </w:tcPr>
          <w:p w14:paraId="1540CC85"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3</w:t>
            </w:r>
          </w:p>
        </w:tc>
        <w:tc>
          <w:tcPr>
            <w:tcW w:w="245" w:type="pct"/>
            <w:tcBorders>
              <w:top w:val="single" w:sz="8" w:space="0" w:color="000000"/>
              <w:left w:val="single" w:sz="8" w:space="0" w:color="000000"/>
              <w:bottom w:val="single" w:sz="8" w:space="0" w:color="000000"/>
              <w:right w:val="single" w:sz="8" w:space="0" w:color="000000"/>
            </w:tcBorders>
            <w:tcMar>
              <w:left w:w="0" w:type="dxa"/>
            </w:tcMar>
            <w:vAlign w:val="center"/>
          </w:tcPr>
          <w:p w14:paraId="71F2BE04"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8" w:type="pct"/>
            <w:tcBorders>
              <w:top w:val="single" w:sz="8" w:space="0" w:color="000000"/>
              <w:left w:val="single" w:sz="8" w:space="0" w:color="000000"/>
              <w:bottom w:val="single" w:sz="8" w:space="0" w:color="000000"/>
              <w:right w:val="single" w:sz="8" w:space="0" w:color="000000"/>
            </w:tcBorders>
            <w:tcMar>
              <w:left w:w="0" w:type="dxa"/>
            </w:tcMar>
            <w:vAlign w:val="center"/>
          </w:tcPr>
          <w:p w14:paraId="08708609"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5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150" w:type="dxa"/>
            </w:tcMar>
            <w:vAlign w:val="center"/>
          </w:tcPr>
          <w:p w14:paraId="5FD2AE01"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48" w:type="pct"/>
            <w:tcBorders>
              <w:top w:val="single" w:sz="8" w:space="0" w:color="000000"/>
              <w:left w:val="single" w:sz="8" w:space="0" w:color="000000"/>
              <w:bottom w:val="single" w:sz="8" w:space="0" w:color="000000"/>
              <w:right w:val="single" w:sz="8" w:space="0" w:color="000000"/>
            </w:tcBorders>
            <w:tcMar>
              <w:left w:w="0" w:type="dxa"/>
            </w:tcMar>
            <w:vAlign w:val="center"/>
          </w:tcPr>
          <w:p w14:paraId="306A590C"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9" w:type="pct"/>
            <w:tcBorders>
              <w:top w:val="single" w:sz="8" w:space="0" w:color="000000"/>
              <w:left w:val="single" w:sz="8" w:space="0" w:color="000000"/>
              <w:bottom w:val="single" w:sz="8" w:space="0" w:color="000000"/>
              <w:right w:val="single" w:sz="8" w:space="0" w:color="000000"/>
            </w:tcBorders>
            <w:tcMar>
              <w:left w:w="0" w:type="dxa"/>
            </w:tcMar>
            <w:vAlign w:val="center"/>
          </w:tcPr>
          <w:p w14:paraId="7AE6DE6C"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8" w:type="pct"/>
            <w:tcBorders>
              <w:top w:val="single" w:sz="8" w:space="0" w:color="000000"/>
              <w:left w:val="single" w:sz="8" w:space="0" w:color="000000"/>
              <w:bottom w:val="single" w:sz="8" w:space="0" w:color="000000"/>
              <w:right w:val="single" w:sz="8" w:space="0" w:color="000000"/>
            </w:tcBorders>
            <w:tcMar>
              <w:left w:w="0" w:type="dxa"/>
            </w:tcMar>
            <w:vAlign w:val="center"/>
          </w:tcPr>
          <w:p w14:paraId="05EFD6DD"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 w:type="pct"/>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5D12990D"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7" w:type="pct"/>
            <w:tcBorders>
              <w:top w:val="single" w:sz="8" w:space="0" w:color="000000"/>
              <w:left w:val="single" w:sz="8" w:space="0" w:color="000000"/>
              <w:bottom w:val="single" w:sz="8" w:space="0" w:color="000000"/>
              <w:right w:val="single" w:sz="8" w:space="0" w:color="000000"/>
            </w:tcBorders>
            <w:tcMar>
              <w:left w:w="0" w:type="dxa"/>
            </w:tcMar>
            <w:vAlign w:val="center"/>
          </w:tcPr>
          <w:p w14:paraId="2D866D7A"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94" w:type="pct"/>
            <w:tcBorders>
              <w:top w:val="single" w:sz="8" w:space="0" w:color="000000"/>
              <w:left w:val="single" w:sz="8" w:space="0" w:color="000000"/>
              <w:bottom w:val="single" w:sz="8" w:space="0" w:color="000000"/>
              <w:right w:val="single" w:sz="8" w:space="0" w:color="000000"/>
            </w:tcBorders>
          </w:tcPr>
          <w:p w14:paraId="1922AE6D"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701E4" w:rsidRPr="00B01B85" w14:paraId="26CB5E99" w14:textId="77777777" w:rsidTr="00A83BAC">
        <w:trPr>
          <w:trHeight w:val="600"/>
        </w:trPr>
        <w:tc>
          <w:tcPr>
            <w:tcW w:w="152" w:type="pct"/>
            <w:tcBorders>
              <w:top w:val="single" w:sz="8" w:space="0" w:color="000000"/>
              <w:left w:val="single" w:sz="8" w:space="0" w:color="000000"/>
              <w:bottom w:val="single" w:sz="6" w:space="0" w:color="000000"/>
              <w:right w:val="single" w:sz="8" w:space="0" w:color="000000"/>
            </w:tcBorders>
            <w:tcMar>
              <w:left w:w="0" w:type="dxa"/>
            </w:tcMar>
            <w:vAlign w:val="center"/>
          </w:tcPr>
          <w:p w14:paraId="6C1B73A6"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01B85">
              <w:rPr>
                <w:rFonts w:ascii="Times New Roman" w:eastAsia="Times New Roman" w:hAnsi="Times New Roman" w:cs="Times New Roman"/>
                <w:color w:val="000000"/>
                <w:sz w:val="24"/>
                <w:szCs w:val="24"/>
                <w:lang w:eastAsia="ru-RU"/>
              </w:rPr>
              <w:t>4</w:t>
            </w:r>
          </w:p>
        </w:tc>
        <w:tc>
          <w:tcPr>
            <w:tcW w:w="245" w:type="pct"/>
            <w:tcBorders>
              <w:top w:val="single" w:sz="8" w:space="0" w:color="000000"/>
              <w:left w:val="single" w:sz="8" w:space="0" w:color="000000"/>
              <w:bottom w:val="single" w:sz="6" w:space="0" w:color="000000"/>
              <w:right w:val="single" w:sz="8" w:space="0" w:color="000000"/>
            </w:tcBorders>
            <w:tcMar>
              <w:left w:w="0" w:type="dxa"/>
            </w:tcMar>
            <w:vAlign w:val="center"/>
          </w:tcPr>
          <w:p w14:paraId="7430A8EE"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8" w:type="pct"/>
            <w:tcBorders>
              <w:top w:val="single" w:sz="8" w:space="0" w:color="000000"/>
              <w:left w:val="single" w:sz="8" w:space="0" w:color="000000"/>
              <w:bottom w:val="single" w:sz="6" w:space="0" w:color="000000"/>
              <w:right w:val="single" w:sz="8" w:space="0" w:color="000000"/>
            </w:tcBorders>
            <w:tcMar>
              <w:left w:w="0" w:type="dxa"/>
            </w:tcMar>
            <w:vAlign w:val="center"/>
          </w:tcPr>
          <w:p w14:paraId="09CD9598"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53" w:type="pct"/>
            <w:tcBorders>
              <w:top w:val="single" w:sz="8" w:space="0" w:color="000000"/>
              <w:left w:val="single" w:sz="8" w:space="0" w:color="000000"/>
              <w:bottom w:val="single" w:sz="6" w:space="0" w:color="000000"/>
              <w:right w:val="single" w:sz="8" w:space="0" w:color="000000"/>
            </w:tcBorders>
            <w:tcMar>
              <w:top w:w="0" w:type="dxa"/>
              <w:left w:w="0" w:type="dxa"/>
              <w:bottom w:w="0" w:type="dxa"/>
              <w:right w:w="150" w:type="dxa"/>
            </w:tcMar>
            <w:vAlign w:val="center"/>
          </w:tcPr>
          <w:p w14:paraId="2EF0A7AF"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48" w:type="pct"/>
            <w:tcBorders>
              <w:top w:val="single" w:sz="8" w:space="0" w:color="000000"/>
              <w:left w:val="single" w:sz="8" w:space="0" w:color="000000"/>
              <w:bottom w:val="single" w:sz="6" w:space="0" w:color="000000"/>
              <w:right w:val="single" w:sz="8" w:space="0" w:color="000000"/>
            </w:tcBorders>
            <w:tcMar>
              <w:left w:w="0" w:type="dxa"/>
            </w:tcMar>
            <w:vAlign w:val="center"/>
          </w:tcPr>
          <w:p w14:paraId="615DB8A4"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9" w:type="pct"/>
            <w:tcBorders>
              <w:top w:val="single" w:sz="8" w:space="0" w:color="000000"/>
              <w:left w:val="single" w:sz="8" w:space="0" w:color="000000"/>
              <w:bottom w:val="single" w:sz="6" w:space="0" w:color="000000"/>
              <w:right w:val="single" w:sz="8" w:space="0" w:color="000000"/>
            </w:tcBorders>
            <w:tcMar>
              <w:left w:w="0" w:type="dxa"/>
            </w:tcMar>
            <w:vAlign w:val="center"/>
          </w:tcPr>
          <w:p w14:paraId="63816423"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8" w:type="pct"/>
            <w:tcBorders>
              <w:top w:val="single" w:sz="8" w:space="0" w:color="000000"/>
              <w:left w:val="single" w:sz="8" w:space="0" w:color="000000"/>
              <w:bottom w:val="single" w:sz="6" w:space="0" w:color="000000"/>
              <w:right w:val="single" w:sz="8" w:space="0" w:color="000000"/>
            </w:tcBorders>
            <w:tcMar>
              <w:left w:w="0" w:type="dxa"/>
            </w:tcMar>
            <w:vAlign w:val="center"/>
          </w:tcPr>
          <w:p w14:paraId="75EB7684"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 w:type="pct"/>
            <w:tcBorders>
              <w:top w:val="single" w:sz="8" w:space="0" w:color="000000"/>
              <w:left w:val="single" w:sz="8" w:space="0" w:color="000000"/>
              <w:bottom w:val="single" w:sz="6" w:space="0" w:color="000000"/>
              <w:right w:val="single" w:sz="8" w:space="0" w:color="000000"/>
            </w:tcBorders>
            <w:tcMar>
              <w:left w:w="0" w:type="dxa"/>
              <w:right w:w="0" w:type="dxa"/>
            </w:tcMar>
            <w:vAlign w:val="center"/>
          </w:tcPr>
          <w:p w14:paraId="652EA40E"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7" w:type="pct"/>
            <w:tcBorders>
              <w:top w:val="single" w:sz="8" w:space="0" w:color="000000"/>
              <w:left w:val="single" w:sz="8" w:space="0" w:color="000000"/>
              <w:bottom w:val="single" w:sz="6" w:space="0" w:color="000000"/>
              <w:right w:val="single" w:sz="8" w:space="0" w:color="000000"/>
            </w:tcBorders>
            <w:tcMar>
              <w:left w:w="0" w:type="dxa"/>
            </w:tcMar>
            <w:vAlign w:val="center"/>
          </w:tcPr>
          <w:p w14:paraId="4958A1E6" w14:textId="77777777" w:rsidR="001701E4" w:rsidRPr="00B01B85" w:rsidRDefault="001701E4" w:rsidP="001701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94" w:type="pct"/>
            <w:tcBorders>
              <w:top w:val="single" w:sz="8" w:space="0" w:color="000000"/>
              <w:left w:val="single" w:sz="8" w:space="0" w:color="000000"/>
              <w:bottom w:val="single" w:sz="6" w:space="0" w:color="000000"/>
              <w:right w:val="single" w:sz="8" w:space="0" w:color="000000"/>
            </w:tcBorders>
          </w:tcPr>
          <w:p w14:paraId="6847D536"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62F8CF39" w14:textId="77777777" w:rsidR="001701E4" w:rsidRPr="00B01B85" w:rsidRDefault="001701E4" w:rsidP="001701E4">
      <w:pPr>
        <w:widowControl w:val="0"/>
        <w:autoSpaceDE w:val="0"/>
        <w:autoSpaceDN w:val="0"/>
        <w:adjustRightInd w:val="0"/>
        <w:spacing w:after="0" w:line="360" w:lineRule="auto"/>
        <w:jc w:val="right"/>
        <w:rPr>
          <w:rFonts w:ascii="Times New Roman" w:eastAsia="Times New Roman" w:hAnsi="Times New Roman" w:cs="Times New Roman"/>
          <w:sz w:val="24"/>
          <w:szCs w:val="24"/>
          <w:lang w:eastAsia="ru-RU"/>
        </w:rPr>
      </w:pPr>
    </w:p>
    <w:p w14:paraId="7E32AE05" w14:textId="77777777" w:rsidR="001701E4" w:rsidRPr="00B01B85" w:rsidRDefault="001701E4" w:rsidP="001701E4">
      <w:pPr>
        <w:widowControl w:val="0"/>
        <w:autoSpaceDE w:val="0"/>
        <w:autoSpaceDN w:val="0"/>
        <w:adjustRightInd w:val="0"/>
        <w:spacing w:after="0" w:line="240" w:lineRule="auto"/>
        <w:jc w:val="right"/>
        <w:rPr>
          <w:rFonts w:ascii="Times New Roman" w:eastAsia="Times New Roman" w:hAnsi="Times New Roman" w:cs="Times New Roman"/>
          <w:sz w:val="20"/>
          <w:szCs w:val="20"/>
          <w:shd w:val="clear" w:color="auto" w:fill="FFFFFF"/>
          <w:lang w:eastAsia="ru-RU"/>
        </w:rPr>
      </w:pPr>
      <w:r w:rsidRPr="00B01B85">
        <w:rPr>
          <w:rFonts w:ascii="Times New Roman" w:eastAsia="Times New Roman" w:hAnsi="Times New Roman" w:cs="Times New Roman"/>
          <w:color w:val="000000"/>
          <w:sz w:val="20"/>
          <w:szCs w:val="20"/>
          <w:shd w:val="clear" w:color="auto" w:fill="FFFFFF"/>
          <w:lang w:eastAsia="ru-RU"/>
        </w:rPr>
        <w:t>Всего источников*: _____</w:t>
      </w:r>
    </w:p>
    <w:p w14:paraId="794B00BB" w14:textId="77777777" w:rsidR="001701E4" w:rsidRPr="00B01B85" w:rsidRDefault="001701E4" w:rsidP="001701E4">
      <w:pPr>
        <w:widowControl w:val="0"/>
        <w:autoSpaceDE w:val="0"/>
        <w:autoSpaceDN w:val="0"/>
        <w:adjustRightInd w:val="0"/>
        <w:spacing w:after="0" w:line="240" w:lineRule="auto"/>
        <w:jc w:val="right"/>
        <w:rPr>
          <w:rFonts w:ascii="Times New Roman" w:eastAsia="Times New Roman" w:hAnsi="Times New Roman" w:cs="Times New Roman"/>
          <w:sz w:val="20"/>
          <w:szCs w:val="20"/>
          <w:shd w:val="clear" w:color="auto" w:fill="FFFFFF"/>
          <w:lang w:eastAsia="ru-RU"/>
        </w:rPr>
      </w:pPr>
      <w:r w:rsidRPr="00B01B85">
        <w:rPr>
          <w:rFonts w:ascii="Times New Roman" w:eastAsia="Times New Roman" w:hAnsi="Times New Roman" w:cs="Times New Roman"/>
          <w:color w:val="000000"/>
          <w:sz w:val="20"/>
          <w:szCs w:val="20"/>
          <w:shd w:val="clear" w:color="auto" w:fill="FFFFFF"/>
          <w:lang w:eastAsia="ru-RU"/>
        </w:rPr>
        <w:t>Заимствования*: ______%</w:t>
      </w:r>
    </w:p>
    <w:p w14:paraId="4D67FD25" w14:textId="77777777" w:rsidR="001701E4" w:rsidRPr="00B01B85" w:rsidRDefault="001701E4" w:rsidP="001701E4">
      <w:pPr>
        <w:widowControl w:val="0"/>
        <w:autoSpaceDE w:val="0"/>
        <w:autoSpaceDN w:val="0"/>
        <w:adjustRightInd w:val="0"/>
        <w:spacing w:after="0" w:line="240" w:lineRule="auto"/>
        <w:jc w:val="right"/>
        <w:rPr>
          <w:rFonts w:ascii="Times New Roman" w:eastAsia="Times New Roman" w:hAnsi="Times New Roman" w:cs="Times New Roman"/>
          <w:sz w:val="20"/>
          <w:szCs w:val="20"/>
          <w:shd w:val="clear" w:color="auto" w:fill="FFFFFF"/>
          <w:lang w:eastAsia="ru-RU"/>
        </w:rPr>
      </w:pPr>
      <w:r w:rsidRPr="00B01B85">
        <w:rPr>
          <w:rFonts w:ascii="Times New Roman" w:eastAsia="Times New Roman" w:hAnsi="Times New Roman" w:cs="Times New Roman"/>
          <w:color w:val="000000"/>
          <w:sz w:val="20"/>
          <w:szCs w:val="20"/>
          <w:shd w:val="clear" w:color="auto" w:fill="FFFFFF"/>
          <w:lang w:eastAsia="ru-RU"/>
        </w:rPr>
        <w:t>Цитирования*: _______%</w:t>
      </w:r>
    </w:p>
    <w:p w14:paraId="29674DFB" w14:textId="77777777" w:rsidR="001701E4" w:rsidRPr="00B01B85" w:rsidRDefault="001701E4" w:rsidP="001701E4">
      <w:pPr>
        <w:widowControl w:val="0"/>
        <w:autoSpaceDE w:val="0"/>
        <w:autoSpaceDN w:val="0"/>
        <w:adjustRightInd w:val="0"/>
        <w:spacing w:after="0" w:line="240" w:lineRule="auto"/>
        <w:jc w:val="right"/>
        <w:rPr>
          <w:rFonts w:ascii="Times New Roman" w:eastAsia="Times New Roman" w:hAnsi="Times New Roman" w:cs="Times New Roman"/>
          <w:sz w:val="20"/>
          <w:szCs w:val="20"/>
          <w:shd w:val="clear" w:color="auto" w:fill="FFFFFF"/>
          <w:lang w:eastAsia="ru-RU"/>
        </w:rPr>
      </w:pPr>
      <w:r w:rsidRPr="00B01B85">
        <w:rPr>
          <w:rFonts w:ascii="Times New Roman" w:eastAsia="Times New Roman" w:hAnsi="Times New Roman" w:cs="Times New Roman"/>
          <w:color w:val="000000"/>
          <w:sz w:val="20"/>
          <w:szCs w:val="20"/>
          <w:shd w:val="clear" w:color="auto" w:fill="FFFFFF"/>
          <w:lang w:eastAsia="ru-RU"/>
        </w:rPr>
        <w:t>Оригинальность*: _____%</w:t>
      </w:r>
    </w:p>
    <w:p w14:paraId="7B277258"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i/>
          <w:color w:val="000000"/>
          <w:sz w:val="18"/>
          <w:szCs w:val="20"/>
          <w:shd w:val="clear" w:color="auto" w:fill="FFFFFF"/>
          <w:lang w:eastAsia="ru-RU"/>
        </w:rPr>
      </w:pPr>
      <w:r w:rsidRPr="00B01B85">
        <w:rPr>
          <w:rFonts w:ascii="Times New Roman" w:eastAsia="Times New Roman" w:hAnsi="Times New Roman" w:cs="Times New Roman"/>
          <w:i/>
          <w:color w:val="000000"/>
          <w:sz w:val="18"/>
          <w:szCs w:val="20"/>
          <w:shd w:val="clear" w:color="auto" w:fill="FFFFFF"/>
          <w:lang w:eastAsia="ru-RU"/>
        </w:rPr>
        <w:t>*Здесь и далее в рамках Системы используется следующая терминология.</w:t>
      </w:r>
    </w:p>
    <w:p w14:paraId="335A83D8"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i/>
          <w:color w:val="000000"/>
          <w:sz w:val="18"/>
          <w:szCs w:val="20"/>
          <w:shd w:val="clear" w:color="auto" w:fill="FFFFFF"/>
          <w:lang w:eastAsia="ru-RU"/>
        </w:rPr>
      </w:pPr>
    </w:p>
    <w:p w14:paraId="3280C245"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i/>
          <w:color w:val="000000"/>
          <w:sz w:val="18"/>
          <w:szCs w:val="20"/>
          <w:shd w:val="clear" w:color="auto" w:fill="FFFFFF"/>
          <w:lang w:eastAsia="ru-RU"/>
        </w:rPr>
      </w:pPr>
      <w:r w:rsidRPr="00B01B85">
        <w:rPr>
          <w:rFonts w:ascii="Times New Roman" w:eastAsia="Times New Roman" w:hAnsi="Times New Roman" w:cs="Times New Roman"/>
          <w:b/>
          <w:i/>
          <w:color w:val="000000"/>
          <w:sz w:val="18"/>
          <w:szCs w:val="20"/>
          <w:shd w:val="clear" w:color="auto" w:fill="FFFFFF"/>
          <w:lang w:eastAsia="ru-RU"/>
        </w:rPr>
        <w:t>Совпадения</w:t>
      </w:r>
      <w:r w:rsidRPr="00B01B85">
        <w:rPr>
          <w:rFonts w:ascii="Times New Roman" w:eastAsia="Times New Roman" w:hAnsi="Times New Roman" w:cs="Times New Roman"/>
          <w:i/>
          <w:color w:val="000000"/>
          <w:sz w:val="18"/>
          <w:szCs w:val="20"/>
          <w:shd w:val="clear" w:color="auto" w:fill="FFFFFF"/>
          <w:lang w:eastAsia="ru-RU"/>
        </w:rPr>
        <w:t xml:space="preserve"> — фрагменты проверяемого текста, полностью или частично сходные с найденными источниками, за исключением фрагментов, которые система отнесла к цитированию или самоцитированию. Показатель «Совпадения» – это доля фрагментов проверяемого текста, отнесенных к совпадениям, в общем объеме текста.</w:t>
      </w:r>
    </w:p>
    <w:p w14:paraId="10A9B1E1"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i/>
          <w:color w:val="000000"/>
          <w:sz w:val="18"/>
          <w:szCs w:val="20"/>
          <w:shd w:val="clear" w:color="auto" w:fill="FFFFFF"/>
          <w:lang w:eastAsia="ru-RU"/>
        </w:rPr>
      </w:pPr>
      <w:r w:rsidRPr="00B01B85">
        <w:rPr>
          <w:rFonts w:ascii="Times New Roman" w:eastAsia="Times New Roman" w:hAnsi="Times New Roman" w:cs="Times New Roman"/>
          <w:b/>
          <w:i/>
          <w:color w:val="000000"/>
          <w:sz w:val="18"/>
          <w:szCs w:val="20"/>
          <w:shd w:val="clear" w:color="auto" w:fill="FFFFFF"/>
          <w:lang w:eastAsia="ru-RU"/>
        </w:rPr>
        <w:t>Самоцитирования</w:t>
      </w:r>
      <w:r w:rsidRPr="00B01B85">
        <w:rPr>
          <w:rFonts w:ascii="Times New Roman" w:eastAsia="Times New Roman" w:hAnsi="Times New Roman" w:cs="Times New Roman"/>
          <w:i/>
          <w:color w:val="000000"/>
          <w:sz w:val="18"/>
          <w:szCs w:val="20"/>
          <w:shd w:val="clear" w:color="auto" w:fill="FFFFFF"/>
          <w:lang w:eastAsia="ru-RU"/>
        </w:rPr>
        <w:t xml:space="preserve"> — фрагменты проверяемого текста, совпадающие или почти совпадающие с фрагментом текста источника, автором или соавтором которого является автор проверяемого документа. Показатель «Самоцитирования» – это доля фрагментов текста, отнесенных к самоцитированию, в общем объеме текста.</w:t>
      </w:r>
    </w:p>
    <w:p w14:paraId="5919ABED"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i/>
          <w:color w:val="000000"/>
          <w:sz w:val="18"/>
          <w:szCs w:val="20"/>
          <w:shd w:val="clear" w:color="auto" w:fill="FFFFFF"/>
          <w:lang w:eastAsia="ru-RU"/>
        </w:rPr>
      </w:pPr>
      <w:r w:rsidRPr="00B01B85">
        <w:rPr>
          <w:rFonts w:ascii="Times New Roman" w:eastAsia="Times New Roman" w:hAnsi="Times New Roman" w:cs="Times New Roman"/>
          <w:b/>
          <w:i/>
          <w:color w:val="000000"/>
          <w:sz w:val="18"/>
          <w:szCs w:val="20"/>
          <w:shd w:val="clear" w:color="auto" w:fill="FFFFFF"/>
          <w:lang w:eastAsia="ru-RU"/>
        </w:rPr>
        <w:t>Цитирования</w:t>
      </w:r>
      <w:r w:rsidRPr="00B01B85">
        <w:rPr>
          <w:rFonts w:ascii="Times New Roman" w:eastAsia="Times New Roman" w:hAnsi="Times New Roman" w:cs="Times New Roman"/>
          <w:i/>
          <w:color w:val="000000"/>
          <w:sz w:val="18"/>
          <w:szCs w:val="20"/>
          <w:shd w:val="clear" w:color="auto" w:fill="FFFFFF"/>
          <w:lang w:eastAsia="ru-RU"/>
        </w:rPr>
        <w:t xml:space="preserve"> — фрагменты проверяемого текста, которые не являются авторскими, но которые система отнесла к корректно оформленным. К цитированиям относятся также шаблонные фразы; библиография; фрагменты текста, найденные модулем поиска «СПС Гарант: нормативно-правовая документация». Показатель «Цитирования» – это доля фрагментов проверяемого текста, отнесенных к цитированию, в общем объеме текста.</w:t>
      </w:r>
    </w:p>
    <w:p w14:paraId="48E57CDD"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i/>
          <w:color w:val="000000"/>
          <w:sz w:val="18"/>
          <w:szCs w:val="20"/>
          <w:shd w:val="clear" w:color="auto" w:fill="FFFFFF"/>
          <w:lang w:eastAsia="ru-RU"/>
        </w:rPr>
      </w:pPr>
      <w:r w:rsidRPr="00B01B85">
        <w:rPr>
          <w:rFonts w:ascii="Times New Roman" w:eastAsia="Times New Roman" w:hAnsi="Times New Roman" w:cs="Times New Roman"/>
          <w:b/>
          <w:i/>
          <w:color w:val="000000"/>
          <w:sz w:val="18"/>
          <w:szCs w:val="20"/>
          <w:shd w:val="clear" w:color="auto" w:fill="FFFFFF"/>
          <w:lang w:eastAsia="ru-RU"/>
        </w:rPr>
        <w:t>Текстовое пересечение</w:t>
      </w:r>
      <w:r w:rsidRPr="00B01B85">
        <w:rPr>
          <w:rFonts w:ascii="Times New Roman" w:eastAsia="Times New Roman" w:hAnsi="Times New Roman" w:cs="Times New Roman"/>
          <w:i/>
          <w:color w:val="000000"/>
          <w:sz w:val="18"/>
          <w:szCs w:val="20"/>
          <w:shd w:val="clear" w:color="auto" w:fill="FFFFFF"/>
          <w:lang w:eastAsia="ru-RU"/>
        </w:rPr>
        <w:t xml:space="preserve"> — фрагмент текста проверяемого документа, совпадающий или почти совпадающий с фрагментом текста источника.</w:t>
      </w:r>
    </w:p>
    <w:p w14:paraId="26F3F4FE"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i/>
          <w:color w:val="000000"/>
          <w:sz w:val="18"/>
          <w:szCs w:val="20"/>
          <w:shd w:val="clear" w:color="auto" w:fill="FFFFFF"/>
          <w:lang w:eastAsia="ru-RU"/>
        </w:rPr>
      </w:pPr>
      <w:r w:rsidRPr="00B01B85">
        <w:rPr>
          <w:rFonts w:ascii="Times New Roman" w:eastAsia="Times New Roman" w:hAnsi="Times New Roman" w:cs="Times New Roman"/>
          <w:b/>
          <w:i/>
          <w:color w:val="000000"/>
          <w:sz w:val="18"/>
          <w:szCs w:val="20"/>
          <w:shd w:val="clear" w:color="auto" w:fill="FFFFFF"/>
          <w:lang w:eastAsia="ru-RU"/>
        </w:rPr>
        <w:t>Источник</w:t>
      </w:r>
      <w:r w:rsidRPr="00B01B85">
        <w:rPr>
          <w:rFonts w:ascii="Times New Roman" w:eastAsia="Times New Roman" w:hAnsi="Times New Roman" w:cs="Times New Roman"/>
          <w:i/>
          <w:color w:val="000000"/>
          <w:sz w:val="18"/>
          <w:szCs w:val="20"/>
          <w:shd w:val="clear" w:color="auto" w:fill="FFFFFF"/>
          <w:lang w:eastAsia="ru-RU"/>
        </w:rPr>
        <w:t xml:space="preserve"> — документ, проиндексированный в системе и содержащийся в модуле поиска, по которому проводится проверка.</w:t>
      </w:r>
    </w:p>
    <w:p w14:paraId="780A6B6B"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i/>
          <w:color w:val="000000"/>
          <w:sz w:val="18"/>
          <w:szCs w:val="20"/>
          <w:shd w:val="clear" w:color="auto" w:fill="FFFFFF"/>
          <w:lang w:eastAsia="ru-RU"/>
        </w:rPr>
      </w:pPr>
      <w:r w:rsidRPr="00B01B85">
        <w:rPr>
          <w:rFonts w:ascii="Times New Roman" w:eastAsia="Times New Roman" w:hAnsi="Times New Roman" w:cs="Times New Roman"/>
          <w:b/>
          <w:i/>
          <w:color w:val="000000"/>
          <w:sz w:val="18"/>
          <w:szCs w:val="20"/>
          <w:shd w:val="clear" w:color="auto" w:fill="FFFFFF"/>
          <w:lang w:eastAsia="ru-RU"/>
        </w:rPr>
        <w:t>Оригинальный текст</w:t>
      </w:r>
      <w:r w:rsidRPr="00B01B85">
        <w:rPr>
          <w:rFonts w:ascii="Times New Roman" w:eastAsia="Times New Roman" w:hAnsi="Times New Roman" w:cs="Times New Roman"/>
          <w:i/>
          <w:color w:val="000000"/>
          <w:sz w:val="18"/>
          <w:szCs w:val="20"/>
          <w:shd w:val="clear" w:color="auto" w:fill="FFFFFF"/>
          <w:lang w:eastAsia="ru-RU"/>
        </w:rPr>
        <w:t xml:space="preserve"> — фрагменты проверяемого текста, не обнаруженные ни в одном источнике и не отмеченные ни одним из модулей поиска. Показатель «Оригинальность» – это доля фрагментов проверяемого текста, отнесенных к оригинальному тексту, в общем объеме текста.</w:t>
      </w:r>
    </w:p>
    <w:p w14:paraId="42C7DC16"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i/>
          <w:color w:val="000000"/>
          <w:sz w:val="18"/>
          <w:szCs w:val="20"/>
          <w:shd w:val="clear" w:color="auto" w:fill="FFFFFF"/>
          <w:lang w:eastAsia="ru-RU"/>
        </w:rPr>
      </w:pPr>
    </w:p>
    <w:p w14:paraId="08530758"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i/>
          <w:color w:val="000000"/>
          <w:sz w:val="18"/>
          <w:szCs w:val="20"/>
          <w:shd w:val="clear" w:color="auto" w:fill="FFFFFF"/>
          <w:lang w:eastAsia="ru-RU"/>
        </w:rPr>
      </w:pPr>
      <w:r w:rsidRPr="00B01B85">
        <w:rPr>
          <w:rFonts w:ascii="Times New Roman" w:eastAsia="Times New Roman" w:hAnsi="Times New Roman" w:cs="Times New Roman"/>
          <w:b/>
          <w:i/>
          <w:color w:val="000000"/>
          <w:sz w:val="18"/>
          <w:szCs w:val="20"/>
          <w:shd w:val="clear" w:color="auto" w:fill="FFFFFF"/>
          <w:lang w:eastAsia="ru-RU"/>
        </w:rPr>
        <w:t>Обращаем Ваше внимание, что система находит текстовые совпадения проверяемого документа с проиндексированными в системе источниками. При этом система является вспомогательным инструментом, определение корректности и правомерности совпадений или цитирований, а также авторства текстовых фрагментов проверяемого документа остается в компетенции проверяющего.</w:t>
      </w:r>
    </w:p>
    <w:p w14:paraId="744D7C27" w14:textId="77777777" w:rsidR="001701E4" w:rsidRPr="00B01B85" w:rsidRDefault="001701E4" w:rsidP="001701E4">
      <w:pPr>
        <w:widowControl w:val="0"/>
        <w:autoSpaceDE w:val="0"/>
        <w:autoSpaceDN w:val="0"/>
        <w:adjustRightInd w:val="0"/>
        <w:spacing w:after="0" w:line="240" w:lineRule="auto"/>
        <w:rPr>
          <w:rFonts w:ascii="Times New Roman" w:eastAsia="Times New Roman" w:hAnsi="Times New Roman" w:cs="Times New Roman"/>
          <w:i/>
          <w:sz w:val="18"/>
          <w:szCs w:val="20"/>
          <w:shd w:val="clear" w:color="auto" w:fill="FFFFFF"/>
          <w:lang w:eastAsia="ru-RU"/>
        </w:rPr>
      </w:pPr>
    </w:p>
    <w:p w14:paraId="5BA0E56B" w14:textId="77777777" w:rsidR="001701E4" w:rsidRPr="00B01B85" w:rsidRDefault="001701E4" w:rsidP="001701E4">
      <w:pPr>
        <w:widowControl w:val="0"/>
        <w:autoSpaceDE w:val="0"/>
        <w:autoSpaceDN w:val="0"/>
        <w:adjustRightInd w:val="0"/>
        <w:spacing w:after="0" w:line="360" w:lineRule="auto"/>
        <w:jc w:val="right"/>
        <w:rPr>
          <w:rFonts w:ascii="Times New Roman" w:eastAsia="Times New Roman" w:hAnsi="Times New Roman" w:cs="Times New Roman"/>
          <w:sz w:val="24"/>
          <w:szCs w:val="24"/>
          <w:lang w:eastAsia="ru-RU"/>
        </w:rPr>
      </w:pPr>
    </w:p>
    <w:p w14:paraId="468E2073" w14:textId="77777777" w:rsidR="00E858F3" w:rsidRPr="00B01B85" w:rsidRDefault="00E858F3" w:rsidP="008D48E1"/>
    <w:p w14:paraId="557FA8CD" w14:textId="77777777" w:rsidR="00E858F3" w:rsidRPr="00B01B85" w:rsidRDefault="00E858F3" w:rsidP="008D48E1"/>
    <w:p w14:paraId="1D7BB630" w14:textId="77777777" w:rsidR="007D20FE" w:rsidRPr="00B01B85" w:rsidRDefault="007D20FE" w:rsidP="00E858F3">
      <w:pPr>
        <w:widowControl w:val="0"/>
        <w:autoSpaceDE w:val="0"/>
        <w:autoSpaceDN w:val="0"/>
        <w:adjustRightInd w:val="0"/>
        <w:spacing w:after="0" w:line="240" w:lineRule="auto"/>
        <w:jc w:val="right"/>
        <w:rPr>
          <w:rFonts w:ascii="Times New Roman" w:eastAsia="Times New Roman" w:hAnsi="Times New Roman" w:cs="Times New Roman"/>
          <w:color w:val="000000"/>
          <w:szCs w:val="20"/>
        </w:rPr>
      </w:pPr>
    </w:p>
    <w:p w14:paraId="2E0910A0" w14:textId="77777777" w:rsidR="007D20FE" w:rsidRPr="00B01B85" w:rsidRDefault="007D20FE" w:rsidP="00E858F3">
      <w:pPr>
        <w:widowControl w:val="0"/>
        <w:autoSpaceDE w:val="0"/>
        <w:autoSpaceDN w:val="0"/>
        <w:adjustRightInd w:val="0"/>
        <w:spacing w:after="0" w:line="240" w:lineRule="auto"/>
        <w:jc w:val="right"/>
        <w:rPr>
          <w:rFonts w:ascii="Times New Roman" w:eastAsia="Times New Roman" w:hAnsi="Times New Roman" w:cs="Times New Roman"/>
          <w:color w:val="000000"/>
          <w:szCs w:val="20"/>
        </w:rPr>
      </w:pPr>
    </w:p>
    <w:p w14:paraId="2CCFA504" w14:textId="77777777" w:rsidR="00145550" w:rsidRPr="00B01B85" w:rsidRDefault="00145550" w:rsidP="00E858F3">
      <w:pPr>
        <w:widowControl w:val="0"/>
        <w:autoSpaceDE w:val="0"/>
        <w:autoSpaceDN w:val="0"/>
        <w:adjustRightInd w:val="0"/>
        <w:spacing w:after="0" w:line="240" w:lineRule="auto"/>
        <w:jc w:val="right"/>
        <w:rPr>
          <w:rFonts w:ascii="Times New Roman" w:eastAsia="Times New Roman" w:hAnsi="Times New Roman" w:cs="Times New Roman"/>
          <w:color w:val="000000"/>
          <w:szCs w:val="20"/>
        </w:rPr>
        <w:sectPr w:rsidR="00145550" w:rsidRPr="00B01B85" w:rsidSect="001701E4">
          <w:pgSz w:w="16837" w:h="11905" w:orient="landscape"/>
          <w:pgMar w:top="993" w:right="851" w:bottom="851" w:left="851" w:header="720" w:footer="720" w:gutter="0"/>
          <w:cols w:space="60"/>
          <w:noEndnote/>
          <w:docGrid w:linePitch="299"/>
        </w:sectPr>
      </w:pPr>
    </w:p>
    <w:p w14:paraId="34FA4A98" w14:textId="77777777" w:rsidR="00E858F3" w:rsidRPr="00B01B85" w:rsidRDefault="00E858F3" w:rsidP="002B3027">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Cs w:val="20"/>
          <w:lang w:eastAsia="ar-SA"/>
        </w:rPr>
      </w:pPr>
      <w:r w:rsidRPr="00B01B85">
        <w:rPr>
          <w:rFonts w:ascii="Times New Roman" w:eastAsia="Times New Roman" w:hAnsi="Times New Roman" w:cs="Times New Roman"/>
          <w:szCs w:val="20"/>
          <w:lang w:eastAsia="ar-SA"/>
        </w:rPr>
        <w:t>Приложение 1</w:t>
      </w:r>
      <w:r w:rsidR="002B3027" w:rsidRPr="00B01B85">
        <w:rPr>
          <w:rFonts w:ascii="Times New Roman" w:eastAsia="Times New Roman" w:hAnsi="Times New Roman" w:cs="Times New Roman"/>
          <w:szCs w:val="20"/>
          <w:lang w:eastAsia="ar-SA"/>
        </w:rPr>
        <w:t>0</w:t>
      </w:r>
    </w:p>
    <w:p w14:paraId="010C6F48" w14:textId="77777777" w:rsidR="00E858F3" w:rsidRPr="00B01B85" w:rsidRDefault="00E858F3" w:rsidP="00E858F3">
      <w:pPr>
        <w:widowControl w:val="0"/>
        <w:autoSpaceDE w:val="0"/>
        <w:autoSpaceDN w:val="0"/>
        <w:adjustRightInd w:val="0"/>
        <w:spacing w:after="0" w:line="240" w:lineRule="auto"/>
        <w:jc w:val="right"/>
        <w:rPr>
          <w:rFonts w:ascii="Times New Roman" w:eastAsia="Times New Roman" w:hAnsi="Times New Roman" w:cs="Times New Roman"/>
          <w:color w:val="000000"/>
          <w:szCs w:val="20"/>
        </w:rPr>
      </w:pPr>
    </w:p>
    <w:p w14:paraId="5515CA43" w14:textId="77777777" w:rsidR="00E858F3" w:rsidRPr="00B01B85" w:rsidRDefault="00E858F3" w:rsidP="00E858F3">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B01B85">
        <w:rPr>
          <w:rFonts w:ascii="Times New Roman" w:eastAsia="Times New Roman" w:hAnsi="Times New Roman" w:cs="Times New Roman"/>
          <w:b/>
          <w:color w:val="000000"/>
          <w:sz w:val="24"/>
          <w:szCs w:val="24"/>
        </w:rPr>
        <w:t>Примерный перечень тем выпускных квалификационных работ</w:t>
      </w:r>
    </w:p>
    <w:p w14:paraId="3FFD5385" w14:textId="77777777" w:rsidR="00E858F3" w:rsidRPr="00B01B85" w:rsidRDefault="00E858F3" w:rsidP="00E858F3">
      <w:pPr>
        <w:widowControl w:val="0"/>
        <w:autoSpaceDE w:val="0"/>
        <w:autoSpaceDN w:val="0"/>
        <w:adjustRightInd w:val="0"/>
        <w:spacing w:after="0" w:line="240" w:lineRule="auto"/>
        <w:jc w:val="center"/>
        <w:rPr>
          <w:rFonts w:ascii="Times New Roman" w:eastAsia="Times New Roman" w:hAnsi="Times New Roman" w:cs="Times New Roman"/>
          <w:b/>
          <w:i/>
          <w:iCs/>
          <w:color w:val="000000"/>
          <w:sz w:val="24"/>
          <w:szCs w:val="24"/>
        </w:rPr>
      </w:pPr>
    </w:p>
    <w:p w14:paraId="1E773693"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Анализ государственного долга субъекта Российской Федерации </w:t>
      </w:r>
    </w:p>
    <w:p w14:paraId="5E7566F7"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Анализ дебиторской и кредиторской задолженности предприятия и мероприятия по их оптимизации </w:t>
      </w:r>
    </w:p>
    <w:p w14:paraId="58FBE918"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Анализ деятельности коммерческого банка на рынке ипотечного кредитования</w:t>
      </w:r>
    </w:p>
    <w:p w14:paraId="532A35FA"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Анализ зависимости доходности портфелей российских паевых инвестиционных фондов от ключевых макроэкономических индикаторов</w:t>
      </w:r>
    </w:p>
    <w:p w14:paraId="1565A61E"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Анализ и пути повышения эффективности использования материально-производственных запасов </w:t>
      </w:r>
    </w:p>
    <w:p w14:paraId="77A28EC2"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Анализ и совершенствование системы управления финансовой безопасностью в рамках обеспечения экономической безопасности организации</w:t>
      </w:r>
    </w:p>
    <w:p w14:paraId="324B9BB8"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Анализ издержек предприятия и пути их оптимизации</w:t>
      </w:r>
    </w:p>
    <w:p w14:paraId="19A1A369"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Анализ инвестиционного поведения населения на финансовом рынке</w:t>
      </w:r>
    </w:p>
    <w:p w14:paraId="6906A425"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Анализ инструментов финансирования устойчивого развития в России</w:t>
      </w:r>
    </w:p>
    <w:p w14:paraId="3ED417B4"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Анализ качества управления пассивными операциями коммерческого банка</w:t>
      </w:r>
    </w:p>
    <w:p w14:paraId="699E1C52"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Анализ ликвидности, платежеспособности и оценка вероятности банкротства предприятия </w:t>
      </w:r>
    </w:p>
    <w:p w14:paraId="71B15E03"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Анализ ликвидности, финансовой устойчивости предприятия и пути их повышения </w:t>
      </w:r>
    </w:p>
    <w:p w14:paraId="3C708C55"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Анализ налоговых доходов бюджета субъекта Российской Федерации</w:t>
      </w:r>
    </w:p>
    <w:p w14:paraId="44C45A71"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Анализ производительности труда и ее влияния на прибыль предприятия</w:t>
      </w:r>
    </w:p>
    <w:p w14:paraId="3BCE786B"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Анализ финансового состояния организации и направления совершенствования ее финансовой безопасности</w:t>
      </w:r>
    </w:p>
    <w:p w14:paraId="7AEE72C4"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Анализ финансовой безопасности коммерческого банка</w:t>
      </w:r>
    </w:p>
    <w:p w14:paraId="28B5B780"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Анализ финансовой устойчивости предприятий в условиях экономической нестабильности</w:t>
      </w:r>
    </w:p>
    <w:p w14:paraId="5E4D6B5C"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Анализ финансово-хозяйственной деятельности организации и пути повышения её эффективности в целях обеспечения ее финансовой безопасности </w:t>
      </w:r>
    </w:p>
    <w:p w14:paraId="5B1C9BA9"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Анализ финансовых результатов деятельности предприятия и мероприятия по их повышению </w:t>
      </w:r>
    </w:p>
    <w:p w14:paraId="738C8A2B"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Бедность населения как индикатор экономической безопасности региона </w:t>
      </w:r>
    </w:p>
    <w:p w14:paraId="719D8369"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Влияние инноваций на эффективность деятельности коммерческого банка</w:t>
      </w:r>
    </w:p>
    <w:p w14:paraId="42C753A6"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Влияние цифровизации на экономическую безопасность предприятия: новые угрозы и методы защиты</w:t>
      </w:r>
    </w:p>
    <w:p w14:paraId="73E0CE8F"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Демографическая безопасность Российской Федерации: проблемы и пути их преодоления</w:t>
      </w:r>
    </w:p>
    <w:p w14:paraId="12613A30"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Диагностика финансовой безопасности предприятия</w:t>
      </w:r>
    </w:p>
    <w:p w14:paraId="37020F31"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Диагностика финансовой несостоятельности и пути финансового оздоровления предприятия </w:t>
      </w:r>
    </w:p>
    <w:p w14:paraId="650D96C7"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Инвестиционный климат России: критерии  и перспективы его улучшения</w:t>
      </w:r>
    </w:p>
    <w:p w14:paraId="555E312D"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Использование кластерного подхода к развитию региональной экономики </w:t>
      </w:r>
    </w:p>
    <w:p w14:paraId="19915FDF"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Кибермошенничество в сфере финансовых услуг: риски для потребителей и методы защиты</w:t>
      </w:r>
    </w:p>
    <w:p w14:paraId="79179D4A"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Конкурентоспособность как фактор обеспечения экономической безопасности предприятия </w:t>
      </w:r>
    </w:p>
    <w:p w14:paraId="19FA1154"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Кредитная политика коммерческого банка как инструмент обеспечения его экономической безопасности</w:t>
      </w:r>
    </w:p>
    <w:p w14:paraId="2977774B"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Направления повышения финансовой устойчивости бюджета муниципального образования</w:t>
      </w:r>
    </w:p>
    <w:p w14:paraId="67283F6D"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Направления развития корпоративных банковских услуг коммерческого банка в целях обеспечения его экономической безопасности</w:t>
      </w:r>
    </w:p>
    <w:p w14:paraId="0E1627DF"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Направления развития розничных банковских услуг коммерческого банка в целях обеспечения его экономической безопасности</w:t>
      </w:r>
    </w:p>
    <w:p w14:paraId="03043F60"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Направления совершенствования розничных банковских услуг в целях обеспечения экономической безопасности коммерческого банка</w:t>
      </w:r>
    </w:p>
    <w:p w14:paraId="5500038A"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Неравенство доходов и проблема формирования среднего класса в Российской Федерации</w:t>
      </w:r>
    </w:p>
    <w:p w14:paraId="7C94B1C7"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Обеспечение продовольственной безопасности Российской Федерации</w:t>
      </w:r>
    </w:p>
    <w:p w14:paraId="6F751EAB"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Обеспечение технологического суверенитета России в условиях санкций</w:t>
      </w:r>
    </w:p>
    <w:p w14:paraId="7B267E3A"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Обеспечение экономической безопасности муниципального образования </w:t>
      </w:r>
    </w:p>
    <w:p w14:paraId="0EC57DDF"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Обеспечение экономической безопасности субъекта Российской Федерации </w:t>
      </w:r>
    </w:p>
    <w:p w14:paraId="497A7ECC"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Оценка вероятности финансовой несостоятельности деятельности предприятия и мероприятия по укреплению его финансового состояния </w:t>
      </w:r>
    </w:p>
    <w:p w14:paraId="7B5F2715"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Оценка и управление экономическими рисками на предприятии: методический подход и практическое применение</w:t>
      </w:r>
    </w:p>
    <w:p w14:paraId="0C6B3BB4"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Оценка угроз в демографической сфере и их влияние на экономическую безопасность региона </w:t>
      </w:r>
    </w:p>
    <w:p w14:paraId="08DE3199"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Оценка финансового состояния организации с целью обеспечения ее экономической безопасности </w:t>
      </w:r>
    </w:p>
    <w:p w14:paraId="4F217FD1"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Оценка финансового состояния предприятия с позиции его финансовой безопасности </w:t>
      </w:r>
    </w:p>
    <w:p w14:paraId="53314878"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Оценка финансовой безопасности предприятия и пути ее укрепления </w:t>
      </w:r>
    </w:p>
    <w:p w14:paraId="24B611BE"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Повышение занятости населения как фактор экономической безопасности муниципального образования </w:t>
      </w:r>
    </w:p>
    <w:p w14:paraId="77D359F2"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Повышение инвестиционной привлекательности Волгоградской области</w:t>
      </w:r>
    </w:p>
    <w:p w14:paraId="022E9466"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Повышение платежеспособности и ликвидности организации в целях укрепления финансовой безопасности </w:t>
      </w:r>
    </w:p>
    <w:p w14:paraId="4FFFCDB8"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Проблема дифференциации регионов по уровню социально-экономического развития и пути ее решения</w:t>
      </w:r>
    </w:p>
    <w:p w14:paraId="2383DC52"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Развитие депозитной политики коммерческого банка в целях обеспечения его экономической безопасности</w:t>
      </w:r>
    </w:p>
    <w:p w14:paraId="14A8036B"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Развитие кредитной политики коммерческого банка в целях обеспечения его экономической безопасности</w:t>
      </w:r>
    </w:p>
    <w:p w14:paraId="0C97DA3E"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Развитие розничного банковского бизнеса в цифровой экономике</w:t>
      </w:r>
    </w:p>
    <w:p w14:paraId="389C431B"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Развитие роли институциональных инвесторов в контексте их влияния на экономическую безопасность России</w:t>
      </w:r>
    </w:p>
    <w:p w14:paraId="5DC740B1"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Рентабельность как индикатор финансовой безопасности предприятия</w:t>
      </w:r>
    </w:p>
    <w:p w14:paraId="4009B6FE"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Совершенствование банковского кредитования реального сектора экономики</w:t>
      </w:r>
    </w:p>
    <w:p w14:paraId="4FBE0F4E"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Совершенствование внутреннего контроля бухгалтерского учета и налогообложения как фактор экономической безопасности организации</w:t>
      </w:r>
    </w:p>
    <w:p w14:paraId="495E05CB"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Совершенствование деятельности коммерческих банков по кредитованию малого и среднего предпринимательства</w:t>
      </w:r>
    </w:p>
    <w:p w14:paraId="37110A26"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Совершенствование кредитной политики системно значимого коммерческого банка в целях обеспечения его экономической безопасности</w:t>
      </w:r>
    </w:p>
    <w:p w14:paraId="23BF1FA2"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Совершенствование механизма формирования налоговых доходов бюджета субъекта Российской Федерации в контексте обеспечения его экономической безопасности</w:t>
      </w:r>
    </w:p>
    <w:p w14:paraId="762D5CCB"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Совершенствование налогового администрирования малого бизнеса в целях обеспечения экономической безопасности Российской Федерации </w:t>
      </w:r>
    </w:p>
    <w:p w14:paraId="454DDADF"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Совершенствование управления кредитным портфелем коммерческого банка</w:t>
      </w:r>
    </w:p>
    <w:p w14:paraId="56D2720E"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Совершенствование управленческого учета в целях обеспечения экономической безопасности предприятия</w:t>
      </w:r>
    </w:p>
    <w:p w14:paraId="626E6324"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Совершенствование учета налога на доходы физических лиц как фактора обеспечения экономической безопасности предприятия</w:t>
      </w:r>
    </w:p>
    <w:p w14:paraId="3FDE5709"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Совершенствование учетной политики для целей бухгалтерского и налогового учетов как фактор экономической безопасности предприятия</w:t>
      </w:r>
    </w:p>
    <w:p w14:paraId="4FBDD0E1"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Совершенствование учетной политики для целей бухгалтерского и налогового учетов в целях обеспечения экономической безопасности предприятия</w:t>
      </w:r>
    </w:p>
    <w:p w14:paraId="4003350F"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Состояние и перспективы развития  информационных технологий в управлении  предприятиями Российской Федерации</w:t>
      </w:r>
    </w:p>
    <w:p w14:paraId="56175AD0"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Трансформация банковского сектора России в условиях цифровизации</w:t>
      </w:r>
    </w:p>
    <w:p w14:paraId="5903B9A6"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Управление дебиторской задолженностью в целях обеспечения экономической безопасности предприятия</w:t>
      </w:r>
    </w:p>
    <w:p w14:paraId="7EF5F835"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Управление доходами местного бюджета в целях обеспечения экономической безопасности муниципального образования </w:t>
      </w:r>
    </w:p>
    <w:p w14:paraId="3D400077"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Управление информационными рисками в обеспечении экономической безопасности предприятия </w:t>
      </w:r>
    </w:p>
    <w:p w14:paraId="5B5EAEC5"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Управление предпринимательскими рисками предприятия</w:t>
      </w:r>
    </w:p>
    <w:p w14:paraId="5A6397BA"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Управление рисками в системе продовольственной безопасности региона </w:t>
      </w:r>
    </w:p>
    <w:p w14:paraId="39C0A472"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Финансовая безопасность коммерческого банка и пути ее повышения</w:t>
      </w:r>
    </w:p>
    <w:p w14:paraId="2E717624"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Финансовая устойчивость как комплексный показатель экономической безопасности коммерческого банка</w:t>
      </w:r>
    </w:p>
    <w:p w14:paraId="51CE1CEB"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Финансовая устойчивость как фактор обеспечения финансовой безопасности организации</w:t>
      </w:r>
    </w:p>
    <w:p w14:paraId="6B38350A"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Финансовая устойчивость коммерческого банка в системе его экономической безопасности</w:t>
      </w:r>
    </w:p>
    <w:p w14:paraId="6657C062"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Формирование и исполнение бюджета субъекта Российской Федерации как фактор обеспечения его экономической безопасности </w:t>
      </w:r>
    </w:p>
    <w:p w14:paraId="4F7C6444"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Формирование и исполнение местного бюджета как фактор обеспечения экономической безопасности  муниципального образования</w:t>
      </w:r>
    </w:p>
    <w:p w14:paraId="721F576C"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Формирование инвестиционной стратегии персональным инвестором</w:t>
      </w:r>
    </w:p>
    <w:p w14:paraId="3769B874"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Формирование налоговых доходов бюджета субъекта Российской Федерации как фактор обеспечения его экономической безопасности</w:t>
      </w:r>
    </w:p>
    <w:p w14:paraId="6DD61B78"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Формирование налоговых резервов в целях обеспечения экономической безопасности предприятия</w:t>
      </w:r>
    </w:p>
    <w:p w14:paraId="49E8C8EC" w14:textId="77777777" w:rsidR="00CA3558"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 xml:space="preserve">Ценообразование как инструмент управления конкурентоспособностью предприятия </w:t>
      </w:r>
    </w:p>
    <w:p w14:paraId="19AC82BF" w14:textId="0270E92B" w:rsidR="00145550" w:rsidRPr="00B01B85" w:rsidRDefault="00CA3558" w:rsidP="00CA3558">
      <w:pPr>
        <w:pStyle w:val="a3"/>
        <w:widowControl w:val="0"/>
        <w:numPr>
          <w:ilvl w:val="0"/>
          <w:numId w:val="20"/>
        </w:numPr>
        <w:autoSpaceDE w:val="0"/>
        <w:autoSpaceDN w:val="0"/>
        <w:adjustRightInd w:val="0"/>
        <w:spacing w:after="0" w:line="240" w:lineRule="auto"/>
        <w:jc w:val="both"/>
        <w:rPr>
          <w:rFonts w:ascii="Times New Roman" w:hAnsi="Times New Roman" w:cs="Times New Roman"/>
          <w:sz w:val="24"/>
          <w:szCs w:val="24"/>
        </w:rPr>
      </w:pPr>
      <w:r w:rsidRPr="00B01B85">
        <w:rPr>
          <w:rFonts w:ascii="Times New Roman" w:hAnsi="Times New Roman" w:cs="Times New Roman"/>
          <w:sz w:val="24"/>
          <w:szCs w:val="24"/>
        </w:rPr>
        <w:t>Экономическая безопасность региона: анализ угроз и разработка стратегии обеспечения</w:t>
      </w:r>
    </w:p>
    <w:p w14:paraId="0A208A05" w14:textId="782D9F0E" w:rsidR="00B7733B" w:rsidRDefault="00B7733B"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093BCC08" w14:textId="126C358E" w:rsidR="00ED5B51" w:rsidRDefault="00ED5B51"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5C4F4FC4" w14:textId="46C10C36" w:rsidR="00ED5B51" w:rsidRDefault="00ED5B51"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76FE4E6D" w14:textId="52AF4C4F" w:rsidR="00ED5B51" w:rsidRDefault="00ED5B51"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2A0F420D" w14:textId="49BC329F" w:rsidR="00ED5B51" w:rsidRDefault="00ED5B51"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53EED49A" w14:textId="4C803264" w:rsidR="00ED5B51" w:rsidRDefault="00ED5B51"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6D1A0FF9" w14:textId="2E5D2647" w:rsidR="00ED5B51" w:rsidRDefault="00ED5B51"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46923467" w14:textId="6EE45706" w:rsidR="00ED5B51" w:rsidRDefault="00ED5B51"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48EB6B21" w14:textId="33A3A421" w:rsidR="00ED5B51" w:rsidRDefault="00ED5B51"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27DC4CA6" w14:textId="2A957439" w:rsidR="00ED5B51" w:rsidRDefault="00ED5B51"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42987C8F" w14:textId="1260A759" w:rsidR="00ED5B51" w:rsidRDefault="00ED5B51"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2100BF4D" w14:textId="7B69F38A" w:rsidR="00ED5B51" w:rsidRDefault="00ED5B51"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2AB0F616" w14:textId="486DB20E" w:rsidR="00ED5B51" w:rsidRDefault="00ED5B51"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3354A219" w14:textId="5F9550F5" w:rsidR="00ED5B51" w:rsidRDefault="00ED5B51"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7E4FB60B" w14:textId="7E5AC3B2" w:rsidR="00ED5B51" w:rsidRDefault="00ED5B51"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7B12806B" w14:textId="6CC83367" w:rsidR="00ED5B51" w:rsidRDefault="00ED5B51"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5768DC18" w14:textId="46EF5CB1" w:rsidR="00ED5B51" w:rsidRDefault="00ED5B51"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67C3DA00" w14:textId="6DE8BC06" w:rsidR="00ED5B51" w:rsidRDefault="00ED5B51"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14821457" w14:textId="3C9372FD" w:rsidR="00ED5B51" w:rsidRDefault="00ED5B51"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7FAF1BB0" w14:textId="5DB0DCD6" w:rsidR="00ED5B51" w:rsidRDefault="00ED5B51" w:rsidP="00145550">
      <w:pPr>
        <w:widowControl w:val="0"/>
        <w:autoSpaceDE w:val="0"/>
        <w:autoSpaceDN w:val="0"/>
        <w:adjustRightInd w:val="0"/>
        <w:spacing w:after="0" w:line="240" w:lineRule="auto"/>
        <w:jc w:val="center"/>
        <w:rPr>
          <w:rFonts w:ascii="Times New Roman" w:hAnsi="Times New Roman" w:cs="Times New Roman"/>
          <w:sz w:val="24"/>
          <w:szCs w:val="24"/>
        </w:rPr>
      </w:pPr>
    </w:p>
    <w:p w14:paraId="5769E006" w14:textId="77777777" w:rsidR="00ED5B51" w:rsidRDefault="00ED5B51" w:rsidP="00ED5B51">
      <w:pPr>
        <w:widowControl w:val="0"/>
        <w:autoSpaceDE w:val="0"/>
        <w:autoSpaceDN w:val="0"/>
        <w:adjustRightInd w:val="0"/>
        <w:spacing w:after="0" w:line="240" w:lineRule="auto"/>
        <w:ind w:left="-11"/>
        <w:jc w:val="right"/>
        <w:rPr>
          <w:rFonts w:ascii="Times New Roman" w:hAnsi="Times New Roman" w:cs="Times New Roman"/>
          <w:sz w:val="24"/>
          <w:szCs w:val="24"/>
        </w:rPr>
      </w:pPr>
      <w:r>
        <w:rPr>
          <w:rFonts w:ascii="Times New Roman" w:hAnsi="Times New Roman" w:cs="Times New Roman"/>
          <w:sz w:val="24"/>
          <w:szCs w:val="24"/>
        </w:rPr>
        <w:t>Приложение 11</w:t>
      </w:r>
    </w:p>
    <w:p w14:paraId="13C42711" w14:textId="77777777" w:rsidR="00ED5B51" w:rsidRDefault="00ED5B51" w:rsidP="00ED5B51">
      <w:pPr>
        <w:widowControl w:val="0"/>
        <w:autoSpaceDE w:val="0"/>
        <w:autoSpaceDN w:val="0"/>
        <w:adjustRightInd w:val="0"/>
        <w:spacing w:after="0" w:line="240" w:lineRule="auto"/>
        <w:ind w:left="-11"/>
        <w:jc w:val="right"/>
        <w:rPr>
          <w:rFonts w:ascii="Times New Roman" w:hAnsi="Times New Roman" w:cs="Times New Roman"/>
          <w:sz w:val="24"/>
          <w:szCs w:val="24"/>
        </w:rPr>
      </w:pPr>
    </w:p>
    <w:p w14:paraId="671B6554" w14:textId="77777777" w:rsidR="00ED5B51" w:rsidRDefault="00ED5B51" w:rsidP="00ED5B51">
      <w:pPr>
        <w:widowControl w:val="0"/>
        <w:autoSpaceDE w:val="0"/>
        <w:autoSpaceDN w:val="0"/>
        <w:adjustRightInd w:val="0"/>
        <w:spacing w:after="0" w:line="240" w:lineRule="auto"/>
        <w:ind w:left="-11"/>
        <w:jc w:val="center"/>
        <w:rPr>
          <w:rFonts w:ascii="Times New Roman" w:hAnsi="Times New Roman" w:cs="Times New Roman"/>
          <w:sz w:val="24"/>
          <w:szCs w:val="24"/>
        </w:rPr>
      </w:pPr>
      <w:r w:rsidRPr="000227F4">
        <w:rPr>
          <w:rFonts w:ascii="Times New Roman" w:hAnsi="Times New Roman" w:cs="Times New Roman"/>
          <w:sz w:val="24"/>
          <w:szCs w:val="24"/>
        </w:rPr>
        <w:t>Справка об обосновании целесообразности применения инструментов искусственного интеллекта при написании выпускной квалификационной работы</w:t>
      </w:r>
    </w:p>
    <w:p w14:paraId="210B4386" w14:textId="77777777" w:rsidR="00ED5B51" w:rsidRDefault="00ED5B51" w:rsidP="00ED5B51">
      <w:pPr>
        <w:widowControl w:val="0"/>
        <w:autoSpaceDE w:val="0"/>
        <w:autoSpaceDN w:val="0"/>
        <w:adjustRightInd w:val="0"/>
        <w:spacing w:after="0" w:line="240" w:lineRule="auto"/>
        <w:ind w:left="-11"/>
        <w:jc w:val="center"/>
        <w:rPr>
          <w:rFonts w:ascii="Times New Roman" w:hAnsi="Times New Roman" w:cs="Times New Roman"/>
          <w:sz w:val="24"/>
          <w:szCs w:val="24"/>
        </w:rPr>
      </w:pPr>
    </w:p>
    <w:tbl>
      <w:tblPr>
        <w:tblW w:w="10080" w:type="dxa"/>
        <w:tblInd w:w="93" w:type="dxa"/>
        <w:tblLook w:val="04A0" w:firstRow="1" w:lastRow="0" w:firstColumn="1" w:lastColumn="0" w:noHBand="0" w:noVBand="1"/>
      </w:tblPr>
      <w:tblGrid>
        <w:gridCol w:w="540"/>
        <w:gridCol w:w="3303"/>
        <w:gridCol w:w="2409"/>
        <w:gridCol w:w="1701"/>
        <w:gridCol w:w="2127"/>
      </w:tblGrid>
      <w:tr w:rsidR="00ED5B51" w:rsidRPr="000227F4" w14:paraId="06408092" w14:textId="77777777" w:rsidTr="005655F2">
        <w:trPr>
          <w:trHeight w:val="88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A36C2" w14:textId="77777777" w:rsidR="00ED5B51" w:rsidRPr="000227F4" w:rsidRDefault="00ED5B51" w:rsidP="005655F2">
            <w:pPr>
              <w:spacing w:after="0" w:line="240" w:lineRule="auto"/>
              <w:jc w:val="center"/>
              <w:rPr>
                <w:rFonts w:ascii="Times New Roman" w:eastAsia="Times New Roman" w:hAnsi="Times New Roman" w:cs="Times New Roman"/>
                <w:color w:val="000000"/>
                <w:lang w:eastAsia="ru-RU"/>
              </w:rPr>
            </w:pPr>
            <w:r w:rsidRPr="000227F4">
              <w:rPr>
                <w:rFonts w:ascii="Times New Roman" w:eastAsia="Times New Roman" w:hAnsi="Times New Roman" w:cs="Times New Roman"/>
                <w:color w:val="000000"/>
                <w:lang w:eastAsia="ru-RU"/>
              </w:rPr>
              <w:t>№ п/п</w:t>
            </w:r>
          </w:p>
        </w:tc>
        <w:tc>
          <w:tcPr>
            <w:tcW w:w="3303" w:type="dxa"/>
            <w:tcBorders>
              <w:top w:val="single" w:sz="4" w:space="0" w:color="auto"/>
              <w:left w:val="nil"/>
              <w:bottom w:val="single" w:sz="4" w:space="0" w:color="auto"/>
              <w:right w:val="single" w:sz="4" w:space="0" w:color="auto"/>
            </w:tcBorders>
            <w:shd w:val="clear" w:color="auto" w:fill="auto"/>
            <w:vAlign w:val="center"/>
            <w:hideMark/>
          </w:tcPr>
          <w:p w14:paraId="16838A78" w14:textId="77777777" w:rsidR="00ED5B51" w:rsidRPr="000227F4" w:rsidRDefault="00ED5B51" w:rsidP="005655F2">
            <w:pPr>
              <w:spacing w:after="0" w:line="240" w:lineRule="auto"/>
              <w:jc w:val="center"/>
              <w:rPr>
                <w:rFonts w:ascii="Times New Roman" w:eastAsia="Times New Roman" w:hAnsi="Times New Roman" w:cs="Times New Roman"/>
                <w:color w:val="000000"/>
                <w:lang w:eastAsia="ru-RU"/>
              </w:rPr>
            </w:pPr>
            <w:r w:rsidRPr="000227F4">
              <w:rPr>
                <w:rFonts w:ascii="Times New Roman" w:eastAsia="Times New Roman" w:hAnsi="Times New Roman" w:cs="Times New Roman"/>
                <w:color w:val="000000"/>
                <w:lang w:eastAsia="ru-RU"/>
              </w:rPr>
              <w:t>Страницы фрагмента, выполненного с использованием технологии искусственного интеллекта</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4F63D6D7" w14:textId="77777777" w:rsidR="00ED5B51" w:rsidRPr="000227F4" w:rsidRDefault="00ED5B51" w:rsidP="005655F2">
            <w:pPr>
              <w:spacing w:after="0" w:line="240" w:lineRule="auto"/>
              <w:jc w:val="center"/>
              <w:rPr>
                <w:rFonts w:ascii="Times New Roman" w:eastAsia="Times New Roman" w:hAnsi="Times New Roman" w:cs="Times New Roman"/>
                <w:color w:val="000000"/>
                <w:lang w:eastAsia="ru-RU"/>
              </w:rPr>
            </w:pPr>
            <w:r w:rsidRPr="000227F4">
              <w:rPr>
                <w:rFonts w:ascii="Times New Roman" w:eastAsia="Times New Roman" w:hAnsi="Times New Roman" w:cs="Times New Roman"/>
                <w:color w:val="000000"/>
                <w:lang w:eastAsia="ru-RU"/>
              </w:rPr>
              <w:t>Описание задач применения технологий искусственного интеллекта</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435C741" w14:textId="77777777" w:rsidR="00ED5B51" w:rsidRPr="000227F4" w:rsidRDefault="00ED5B51" w:rsidP="005655F2">
            <w:pPr>
              <w:spacing w:after="0" w:line="240" w:lineRule="auto"/>
              <w:jc w:val="center"/>
              <w:rPr>
                <w:rFonts w:ascii="Times New Roman" w:eastAsia="Times New Roman" w:hAnsi="Times New Roman" w:cs="Times New Roman"/>
                <w:color w:val="000000"/>
                <w:lang w:eastAsia="ru-RU"/>
              </w:rPr>
            </w:pPr>
            <w:r w:rsidRPr="000227F4">
              <w:rPr>
                <w:rFonts w:ascii="Times New Roman" w:eastAsia="Times New Roman" w:hAnsi="Times New Roman" w:cs="Times New Roman"/>
                <w:color w:val="000000"/>
                <w:lang w:eastAsia="ru-RU"/>
              </w:rPr>
              <w:t>Текст промптов</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E29D796" w14:textId="77777777" w:rsidR="00ED5B51" w:rsidRPr="000227F4" w:rsidRDefault="00ED5B51" w:rsidP="005655F2">
            <w:pPr>
              <w:spacing w:after="0" w:line="240" w:lineRule="auto"/>
              <w:jc w:val="center"/>
              <w:rPr>
                <w:rFonts w:ascii="Times New Roman" w:eastAsia="Times New Roman" w:hAnsi="Times New Roman" w:cs="Times New Roman"/>
                <w:color w:val="000000"/>
                <w:lang w:eastAsia="ru-RU"/>
              </w:rPr>
            </w:pPr>
            <w:r w:rsidRPr="000227F4">
              <w:rPr>
                <w:rFonts w:ascii="Times New Roman" w:eastAsia="Times New Roman" w:hAnsi="Times New Roman" w:cs="Times New Roman"/>
                <w:color w:val="000000"/>
                <w:lang w:eastAsia="ru-RU"/>
              </w:rPr>
              <w:t>Модель искусственного интеллекта</w:t>
            </w:r>
          </w:p>
        </w:tc>
      </w:tr>
      <w:tr w:rsidR="00ED5B51" w:rsidRPr="000227F4" w14:paraId="4DAD0247"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39103CE"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1D4BDA78"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0208DEFA"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295EC4D5"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33B1F912"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ED5B51" w:rsidRPr="000227F4" w14:paraId="3A6EEAB9"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13D365D"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245B35B9"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5A28CCEE"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6A4A99D1"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4AFBD6DE"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ED5B51" w:rsidRPr="000227F4" w14:paraId="7623BDCC"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C2FA082"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5A2D8B3E"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2043B892"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610C73DB"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35C588F4"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ED5B51" w:rsidRPr="000227F4" w14:paraId="09200A5E"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4352E0C"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173474C7"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5270B7C8"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4947440E"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4E0AA31A"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ED5B51" w:rsidRPr="000227F4" w14:paraId="01B38EC6"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D3A7D89"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37EEABE4"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5A45095E"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25853630"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027C9D84"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ED5B51" w:rsidRPr="000227F4" w14:paraId="0A23D617"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078EFC9"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1A93E927"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37644806"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1D2BD344"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35549D50"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ED5B51" w:rsidRPr="000227F4" w14:paraId="3AA44192"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BD8E389"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6A9DB491"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3F25088D"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0AC5D5F4"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62ADA51D"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ED5B51" w:rsidRPr="000227F4" w14:paraId="536964C2"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A74576E"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6C4AE52F"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10472E31"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15C3D9DB"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1589680D"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ED5B51" w:rsidRPr="000227F4" w14:paraId="4AF387A3"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D4B3C7F"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1A5C9BB2"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6DCDC10C"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0973CAD8"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3A398015"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ED5B51" w:rsidRPr="000227F4" w14:paraId="1CF26C35"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BA7422A"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5AA2502C"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1FEA9F33"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06EA1AA2"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5E0C67AE"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ED5B51" w:rsidRPr="000227F4" w14:paraId="56971B23"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B2DF99C"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4DCD8CAB"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619A6266"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7ABDBA91"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5BAB52DF"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ED5B51" w:rsidRPr="000227F4" w14:paraId="287E0512"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DF8FDA7"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5427FE1B"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1D4C3730"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0FEDFD10"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3812135F"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ED5B51" w:rsidRPr="000227F4" w14:paraId="5B1AF5AF"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5954A0D"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4B468547"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6B73C33E"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5316022E"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0E5E84D7"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ED5B51" w:rsidRPr="000227F4" w14:paraId="22279783"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45022A7"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014E1F9D"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2D1F6D54"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29B1F833"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2B8B82D9"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ED5B51" w:rsidRPr="000227F4" w14:paraId="363DBA54"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3EC4229"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79B2FE9D"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62DEBBC7"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15D6AD1E"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67BC19FC"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ED5B51" w:rsidRPr="000227F4" w14:paraId="241CC47E"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92203ED"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28FD8C04"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21F1451B"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3FF4D382"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2E62ECA2"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ED5B51" w:rsidRPr="000227F4" w14:paraId="0399FDF1"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EAACDBE"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79A3E629"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1FC1A1B7"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6265B5D5"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72FD89BD"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r w:rsidR="00ED5B51" w:rsidRPr="000227F4" w14:paraId="2B264682" w14:textId="77777777" w:rsidTr="005655F2">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5AFB7C7"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3303" w:type="dxa"/>
            <w:tcBorders>
              <w:top w:val="nil"/>
              <w:left w:val="nil"/>
              <w:bottom w:val="single" w:sz="4" w:space="0" w:color="auto"/>
              <w:right w:val="single" w:sz="4" w:space="0" w:color="auto"/>
            </w:tcBorders>
            <w:shd w:val="clear" w:color="auto" w:fill="auto"/>
            <w:noWrap/>
            <w:vAlign w:val="bottom"/>
            <w:hideMark/>
          </w:tcPr>
          <w:p w14:paraId="012A3419"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14:paraId="4B1D5EA6"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40C4EFA8"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5E2ACDCE" w14:textId="77777777" w:rsidR="00ED5B51" w:rsidRPr="000227F4" w:rsidRDefault="00ED5B51" w:rsidP="005655F2">
            <w:pPr>
              <w:spacing w:after="0" w:line="240" w:lineRule="auto"/>
              <w:rPr>
                <w:rFonts w:ascii="Calibri" w:eastAsia="Times New Roman" w:hAnsi="Calibri" w:cs="Times New Roman"/>
                <w:color w:val="000000"/>
                <w:lang w:eastAsia="ru-RU"/>
              </w:rPr>
            </w:pPr>
            <w:r w:rsidRPr="000227F4">
              <w:rPr>
                <w:rFonts w:ascii="Calibri" w:eastAsia="Times New Roman" w:hAnsi="Calibri" w:cs="Times New Roman"/>
                <w:color w:val="000000"/>
                <w:lang w:eastAsia="ru-RU"/>
              </w:rPr>
              <w:t> </w:t>
            </w:r>
          </w:p>
        </w:tc>
      </w:tr>
    </w:tbl>
    <w:p w14:paraId="766BA790" w14:textId="77777777" w:rsidR="00ED5B51" w:rsidRPr="000227F4" w:rsidRDefault="00ED5B51" w:rsidP="00ED5B51">
      <w:pPr>
        <w:widowControl w:val="0"/>
        <w:autoSpaceDE w:val="0"/>
        <w:autoSpaceDN w:val="0"/>
        <w:adjustRightInd w:val="0"/>
        <w:spacing w:after="0" w:line="240" w:lineRule="auto"/>
        <w:ind w:left="-11"/>
        <w:jc w:val="center"/>
        <w:rPr>
          <w:rFonts w:ascii="Times New Roman" w:hAnsi="Times New Roman" w:cs="Times New Roman"/>
          <w:sz w:val="24"/>
          <w:szCs w:val="24"/>
        </w:rPr>
      </w:pPr>
    </w:p>
    <w:p w14:paraId="1B084450" w14:textId="77777777" w:rsidR="00ED5B51" w:rsidRDefault="00ED5B51" w:rsidP="00ED5B51">
      <w:pPr>
        <w:widowControl w:val="0"/>
        <w:autoSpaceDE w:val="0"/>
        <w:autoSpaceDN w:val="0"/>
        <w:adjustRightInd w:val="0"/>
        <w:spacing w:after="0" w:line="240" w:lineRule="auto"/>
        <w:jc w:val="center"/>
        <w:rPr>
          <w:rFonts w:ascii="Times New Roman" w:hAnsi="Times New Roman" w:cs="Times New Roman"/>
          <w:sz w:val="24"/>
          <w:szCs w:val="24"/>
        </w:rPr>
      </w:pPr>
    </w:p>
    <w:tbl>
      <w:tblPr>
        <w:tblW w:w="10561" w:type="dxa"/>
        <w:tblInd w:w="93" w:type="dxa"/>
        <w:tblLook w:val="04A0" w:firstRow="1" w:lastRow="0" w:firstColumn="1" w:lastColumn="0" w:noHBand="0" w:noVBand="1"/>
      </w:tblPr>
      <w:tblGrid>
        <w:gridCol w:w="3701"/>
        <w:gridCol w:w="3240"/>
        <w:gridCol w:w="3620"/>
      </w:tblGrid>
      <w:tr w:rsidR="00ED5B51" w:rsidRPr="000227F4" w14:paraId="41A06D48" w14:textId="77777777" w:rsidTr="005655F2">
        <w:trPr>
          <w:trHeight w:val="300"/>
        </w:trPr>
        <w:tc>
          <w:tcPr>
            <w:tcW w:w="3701" w:type="dxa"/>
            <w:tcBorders>
              <w:top w:val="nil"/>
              <w:left w:val="nil"/>
              <w:bottom w:val="nil"/>
              <w:right w:val="nil"/>
            </w:tcBorders>
            <w:shd w:val="clear" w:color="auto" w:fill="auto"/>
            <w:noWrap/>
            <w:vAlign w:val="bottom"/>
            <w:hideMark/>
          </w:tcPr>
          <w:p w14:paraId="2731746D" w14:textId="77777777" w:rsidR="00ED5B51" w:rsidRPr="000227F4" w:rsidRDefault="00ED5B51" w:rsidP="005655F2">
            <w:pPr>
              <w:spacing w:after="0" w:line="240" w:lineRule="auto"/>
              <w:rPr>
                <w:rFonts w:ascii="Times New Roman" w:eastAsia="Times New Roman" w:hAnsi="Times New Roman" w:cs="Times New Roman"/>
                <w:color w:val="000000"/>
                <w:lang w:eastAsia="ru-RU"/>
              </w:rPr>
            </w:pPr>
          </w:p>
        </w:tc>
        <w:tc>
          <w:tcPr>
            <w:tcW w:w="3240" w:type="dxa"/>
            <w:tcBorders>
              <w:top w:val="nil"/>
              <w:left w:val="nil"/>
              <w:bottom w:val="single" w:sz="4" w:space="0" w:color="auto"/>
              <w:right w:val="nil"/>
            </w:tcBorders>
            <w:shd w:val="clear" w:color="auto" w:fill="auto"/>
            <w:noWrap/>
            <w:vAlign w:val="bottom"/>
            <w:hideMark/>
          </w:tcPr>
          <w:p w14:paraId="2F4C3864" w14:textId="77777777" w:rsidR="00ED5B51" w:rsidRPr="000227F4" w:rsidRDefault="00ED5B51" w:rsidP="005655F2">
            <w:pPr>
              <w:spacing w:after="0" w:line="240" w:lineRule="auto"/>
              <w:rPr>
                <w:rFonts w:ascii="Times New Roman" w:eastAsia="Times New Roman" w:hAnsi="Times New Roman" w:cs="Times New Roman"/>
                <w:color w:val="000000"/>
                <w:lang w:eastAsia="ru-RU"/>
              </w:rPr>
            </w:pPr>
            <w:r w:rsidRPr="000227F4">
              <w:rPr>
                <w:rFonts w:ascii="Times New Roman" w:eastAsia="Times New Roman" w:hAnsi="Times New Roman" w:cs="Times New Roman"/>
                <w:color w:val="000000"/>
                <w:lang w:eastAsia="ru-RU"/>
              </w:rPr>
              <w:t> </w:t>
            </w:r>
          </w:p>
        </w:tc>
        <w:tc>
          <w:tcPr>
            <w:tcW w:w="3620" w:type="dxa"/>
            <w:tcBorders>
              <w:top w:val="nil"/>
              <w:left w:val="nil"/>
              <w:bottom w:val="nil"/>
              <w:right w:val="nil"/>
            </w:tcBorders>
            <w:shd w:val="clear" w:color="auto" w:fill="auto"/>
            <w:noWrap/>
            <w:vAlign w:val="bottom"/>
            <w:hideMark/>
          </w:tcPr>
          <w:p w14:paraId="1A1C100C" w14:textId="77777777" w:rsidR="00ED5B51" w:rsidRPr="000227F4" w:rsidRDefault="00ED5B51" w:rsidP="005655F2">
            <w:pPr>
              <w:spacing w:after="0" w:line="240" w:lineRule="auto"/>
              <w:rPr>
                <w:rFonts w:ascii="Times New Roman" w:eastAsia="Times New Roman" w:hAnsi="Times New Roman" w:cs="Times New Roman"/>
                <w:color w:val="000000"/>
                <w:lang w:eastAsia="ru-RU"/>
              </w:rPr>
            </w:pPr>
          </w:p>
        </w:tc>
      </w:tr>
      <w:tr w:rsidR="00ED5B51" w:rsidRPr="000227F4" w14:paraId="56FF366C" w14:textId="77777777" w:rsidTr="005655F2">
        <w:trPr>
          <w:trHeight w:val="300"/>
        </w:trPr>
        <w:tc>
          <w:tcPr>
            <w:tcW w:w="3701" w:type="dxa"/>
            <w:tcBorders>
              <w:top w:val="nil"/>
              <w:left w:val="nil"/>
              <w:bottom w:val="nil"/>
              <w:right w:val="nil"/>
            </w:tcBorders>
            <w:shd w:val="clear" w:color="auto" w:fill="auto"/>
            <w:noWrap/>
            <w:vAlign w:val="bottom"/>
            <w:hideMark/>
          </w:tcPr>
          <w:p w14:paraId="428D4397" w14:textId="77777777" w:rsidR="00ED5B51" w:rsidRPr="000227F4" w:rsidRDefault="00ED5B51" w:rsidP="005655F2">
            <w:pPr>
              <w:spacing w:after="0" w:line="240" w:lineRule="auto"/>
              <w:rPr>
                <w:rFonts w:ascii="Times New Roman" w:eastAsia="Times New Roman" w:hAnsi="Times New Roman" w:cs="Times New Roman"/>
                <w:color w:val="000000"/>
                <w:lang w:eastAsia="ru-RU"/>
              </w:rPr>
            </w:pPr>
          </w:p>
        </w:tc>
        <w:tc>
          <w:tcPr>
            <w:tcW w:w="3240" w:type="dxa"/>
            <w:tcBorders>
              <w:top w:val="nil"/>
              <w:left w:val="nil"/>
              <w:bottom w:val="nil"/>
              <w:right w:val="nil"/>
            </w:tcBorders>
            <w:shd w:val="clear" w:color="auto" w:fill="auto"/>
            <w:noWrap/>
            <w:vAlign w:val="center"/>
            <w:hideMark/>
          </w:tcPr>
          <w:p w14:paraId="4066C8EE" w14:textId="77777777" w:rsidR="00ED5B51" w:rsidRPr="000227F4" w:rsidRDefault="00ED5B51" w:rsidP="005655F2">
            <w:pPr>
              <w:spacing w:after="0" w:line="240" w:lineRule="auto"/>
              <w:jc w:val="center"/>
              <w:rPr>
                <w:rFonts w:ascii="Times New Roman" w:eastAsia="Times New Roman" w:hAnsi="Times New Roman" w:cs="Times New Roman"/>
                <w:i/>
                <w:iCs/>
                <w:color w:val="000000"/>
                <w:sz w:val="18"/>
                <w:szCs w:val="18"/>
                <w:lang w:eastAsia="ru-RU"/>
              </w:rPr>
            </w:pPr>
            <w:r w:rsidRPr="000227F4">
              <w:rPr>
                <w:rFonts w:ascii="Times New Roman" w:eastAsia="Times New Roman" w:hAnsi="Times New Roman" w:cs="Times New Roman"/>
                <w:i/>
                <w:iCs/>
                <w:color w:val="000000"/>
                <w:sz w:val="18"/>
                <w:szCs w:val="18"/>
                <w:lang w:eastAsia="ru-RU"/>
              </w:rPr>
              <w:t>подпись</w:t>
            </w:r>
          </w:p>
        </w:tc>
        <w:tc>
          <w:tcPr>
            <w:tcW w:w="3620" w:type="dxa"/>
            <w:tcBorders>
              <w:top w:val="nil"/>
              <w:left w:val="nil"/>
              <w:bottom w:val="nil"/>
              <w:right w:val="nil"/>
            </w:tcBorders>
            <w:shd w:val="clear" w:color="auto" w:fill="auto"/>
            <w:noWrap/>
            <w:vAlign w:val="center"/>
            <w:hideMark/>
          </w:tcPr>
          <w:p w14:paraId="42371A78" w14:textId="77777777" w:rsidR="00ED5B51" w:rsidRPr="000227F4" w:rsidRDefault="00ED5B51" w:rsidP="005655F2">
            <w:pPr>
              <w:spacing w:after="0" w:line="240" w:lineRule="auto"/>
              <w:jc w:val="center"/>
              <w:rPr>
                <w:rFonts w:ascii="Times New Roman" w:eastAsia="Times New Roman" w:hAnsi="Times New Roman" w:cs="Times New Roman"/>
                <w:i/>
                <w:iCs/>
                <w:color w:val="000000"/>
                <w:sz w:val="18"/>
                <w:szCs w:val="18"/>
                <w:lang w:eastAsia="ru-RU"/>
              </w:rPr>
            </w:pPr>
            <w:r w:rsidRPr="000227F4">
              <w:rPr>
                <w:rFonts w:ascii="Times New Roman" w:eastAsia="Times New Roman" w:hAnsi="Times New Roman" w:cs="Times New Roman"/>
                <w:i/>
                <w:iCs/>
                <w:color w:val="000000"/>
                <w:sz w:val="18"/>
                <w:szCs w:val="18"/>
                <w:lang w:eastAsia="ru-RU"/>
              </w:rPr>
              <w:t>Ф.И.О. обучающегося</w:t>
            </w:r>
          </w:p>
        </w:tc>
      </w:tr>
      <w:tr w:rsidR="00ED5B51" w:rsidRPr="000227F4" w14:paraId="093C5090" w14:textId="77777777" w:rsidTr="005655F2">
        <w:trPr>
          <w:trHeight w:val="300"/>
        </w:trPr>
        <w:tc>
          <w:tcPr>
            <w:tcW w:w="3701" w:type="dxa"/>
            <w:tcBorders>
              <w:top w:val="nil"/>
              <w:left w:val="nil"/>
              <w:bottom w:val="nil"/>
              <w:right w:val="nil"/>
            </w:tcBorders>
            <w:shd w:val="clear" w:color="auto" w:fill="auto"/>
            <w:noWrap/>
            <w:vAlign w:val="bottom"/>
            <w:hideMark/>
          </w:tcPr>
          <w:p w14:paraId="17D7BC5B" w14:textId="77777777" w:rsidR="00ED5B51" w:rsidRPr="000227F4" w:rsidRDefault="00ED5B51" w:rsidP="005655F2">
            <w:pPr>
              <w:spacing w:after="0" w:line="240" w:lineRule="auto"/>
              <w:rPr>
                <w:rFonts w:ascii="Times New Roman" w:eastAsia="Times New Roman" w:hAnsi="Times New Roman" w:cs="Times New Roman"/>
                <w:color w:val="000000"/>
                <w:lang w:eastAsia="ru-RU"/>
              </w:rPr>
            </w:pPr>
          </w:p>
        </w:tc>
        <w:tc>
          <w:tcPr>
            <w:tcW w:w="3240" w:type="dxa"/>
            <w:tcBorders>
              <w:top w:val="nil"/>
              <w:left w:val="nil"/>
              <w:bottom w:val="nil"/>
              <w:right w:val="nil"/>
            </w:tcBorders>
            <w:shd w:val="clear" w:color="auto" w:fill="auto"/>
            <w:noWrap/>
            <w:vAlign w:val="bottom"/>
            <w:hideMark/>
          </w:tcPr>
          <w:p w14:paraId="4A61B0D8" w14:textId="77777777" w:rsidR="00ED5B51" w:rsidRPr="000227F4" w:rsidRDefault="00ED5B51" w:rsidP="005655F2">
            <w:pPr>
              <w:spacing w:after="0" w:line="240" w:lineRule="auto"/>
              <w:rPr>
                <w:rFonts w:ascii="Times New Roman" w:eastAsia="Times New Roman" w:hAnsi="Times New Roman" w:cs="Times New Roman"/>
                <w:color w:val="000000"/>
                <w:lang w:eastAsia="ru-RU"/>
              </w:rPr>
            </w:pPr>
          </w:p>
        </w:tc>
        <w:tc>
          <w:tcPr>
            <w:tcW w:w="3620" w:type="dxa"/>
            <w:tcBorders>
              <w:top w:val="nil"/>
              <w:left w:val="nil"/>
              <w:bottom w:val="nil"/>
              <w:right w:val="nil"/>
            </w:tcBorders>
            <w:shd w:val="clear" w:color="auto" w:fill="auto"/>
            <w:noWrap/>
            <w:vAlign w:val="bottom"/>
            <w:hideMark/>
          </w:tcPr>
          <w:p w14:paraId="20CA3ABE" w14:textId="77777777" w:rsidR="00ED5B51" w:rsidRPr="000227F4" w:rsidRDefault="00ED5B51" w:rsidP="005655F2">
            <w:pPr>
              <w:spacing w:after="0" w:line="240" w:lineRule="auto"/>
              <w:rPr>
                <w:rFonts w:ascii="Times New Roman" w:eastAsia="Times New Roman" w:hAnsi="Times New Roman" w:cs="Times New Roman"/>
                <w:color w:val="000000"/>
                <w:lang w:eastAsia="ru-RU"/>
              </w:rPr>
            </w:pPr>
          </w:p>
        </w:tc>
      </w:tr>
      <w:tr w:rsidR="00ED5B51" w:rsidRPr="000227F4" w14:paraId="35139521" w14:textId="77777777" w:rsidTr="005655F2">
        <w:trPr>
          <w:trHeight w:val="300"/>
        </w:trPr>
        <w:tc>
          <w:tcPr>
            <w:tcW w:w="3701" w:type="dxa"/>
            <w:tcBorders>
              <w:top w:val="nil"/>
              <w:left w:val="nil"/>
              <w:bottom w:val="nil"/>
              <w:right w:val="nil"/>
            </w:tcBorders>
            <w:shd w:val="clear" w:color="auto" w:fill="auto"/>
            <w:noWrap/>
            <w:vAlign w:val="bottom"/>
            <w:hideMark/>
          </w:tcPr>
          <w:p w14:paraId="69EB4701" w14:textId="77777777" w:rsidR="00ED5B51" w:rsidRPr="000227F4" w:rsidRDefault="00ED5B51" w:rsidP="005655F2">
            <w:pPr>
              <w:spacing w:after="0" w:line="240" w:lineRule="auto"/>
              <w:rPr>
                <w:rFonts w:ascii="Times New Roman" w:eastAsia="Times New Roman" w:hAnsi="Times New Roman" w:cs="Times New Roman"/>
                <w:color w:val="000000"/>
                <w:lang w:eastAsia="ru-RU"/>
              </w:rPr>
            </w:pPr>
            <w:r w:rsidRPr="000227F4">
              <w:rPr>
                <w:rFonts w:ascii="Times New Roman" w:eastAsia="Times New Roman" w:hAnsi="Times New Roman" w:cs="Times New Roman"/>
                <w:color w:val="000000"/>
                <w:lang w:eastAsia="ru-RU"/>
              </w:rPr>
              <w:t>Согласовано</w:t>
            </w:r>
          </w:p>
        </w:tc>
        <w:tc>
          <w:tcPr>
            <w:tcW w:w="3240" w:type="dxa"/>
            <w:tcBorders>
              <w:top w:val="nil"/>
              <w:left w:val="nil"/>
              <w:bottom w:val="nil"/>
              <w:right w:val="nil"/>
            </w:tcBorders>
            <w:shd w:val="clear" w:color="auto" w:fill="auto"/>
            <w:noWrap/>
            <w:vAlign w:val="bottom"/>
            <w:hideMark/>
          </w:tcPr>
          <w:p w14:paraId="020FCF07" w14:textId="77777777" w:rsidR="00ED5B51" w:rsidRPr="000227F4" w:rsidRDefault="00ED5B51" w:rsidP="005655F2">
            <w:pPr>
              <w:spacing w:after="0" w:line="240" w:lineRule="auto"/>
              <w:rPr>
                <w:rFonts w:ascii="Times New Roman" w:eastAsia="Times New Roman" w:hAnsi="Times New Roman" w:cs="Times New Roman"/>
                <w:color w:val="000000"/>
                <w:lang w:eastAsia="ru-RU"/>
              </w:rPr>
            </w:pPr>
          </w:p>
        </w:tc>
        <w:tc>
          <w:tcPr>
            <w:tcW w:w="3620" w:type="dxa"/>
            <w:tcBorders>
              <w:top w:val="nil"/>
              <w:left w:val="nil"/>
              <w:bottom w:val="nil"/>
              <w:right w:val="nil"/>
            </w:tcBorders>
            <w:shd w:val="clear" w:color="auto" w:fill="auto"/>
            <w:noWrap/>
            <w:vAlign w:val="bottom"/>
            <w:hideMark/>
          </w:tcPr>
          <w:p w14:paraId="3385F4F8" w14:textId="77777777" w:rsidR="00ED5B51" w:rsidRPr="000227F4" w:rsidRDefault="00ED5B51" w:rsidP="005655F2">
            <w:pPr>
              <w:spacing w:after="0" w:line="240" w:lineRule="auto"/>
              <w:rPr>
                <w:rFonts w:ascii="Times New Roman" w:eastAsia="Times New Roman" w:hAnsi="Times New Roman" w:cs="Times New Roman"/>
                <w:color w:val="000000"/>
                <w:lang w:eastAsia="ru-RU"/>
              </w:rPr>
            </w:pPr>
          </w:p>
        </w:tc>
      </w:tr>
      <w:tr w:rsidR="00ED5B51" w:rsidRPr="000227F4" w14:paraId="30229674" w14:textId="77777777" w:rsidTr="005655F2">
        <w:trPr>
          <w:trHeight w:val="300"/>
        </w:trPr>
        <w:tc>
          <w:tcPr>
            <w:tcW w:w="3701" w:type="dxa"/>
            <w:tcBorders>
              <w:top w:val="nil"/>
              <w:left w:val="nil"/>
              <w:bottom w:val="nil"/>
              <w:right w:val="nil"/>
            </w:tcBorders>
            <w:shd w:val="clear" w:color="auto" w:fill="auto"/>
            <w:noWrap/>
            <w:vAlign w:val="bottom"/>
            <w:hideMark/>
          </w:tcPr>
          <w:p w14:paraId="4B4CE4F6" w14:textId="77777777" w:rsidR="00ED5B51" w:rsidRPr="000227F4" w:rsidRDefault="00ED5B51" w:rsidP="005655F2">
            <w:pPr>
              <w:spacing w:after="0" w:line="240" w:lineRule="auto"/>
              <w:rPr>
                <w:rFonts w:ascii="Times New Roman" w:eastAsia="Times New Roman" w:hAnsi="Times New Roman" w:cs="Times New Roman"/>
                <w:color w:val="000000"/>
                <w:lang w:eastAsia="ru-RU"/>
              </w:rPr>
            </w:pPr>
            <w:r w:rsidRPr="000227F4">
              <w:rPr>
                <w:rFonts w:ascii="Times New Roman" w:eastAsia="Times New Roman" w:hAnsi="Times New Roman" w:cs="Times New Roman"/>
                <w:color w:val="000000"/>
                <w:lang w:eastAsia="ru-RU"/>
              </w:rPr>
              <w:t>Научный руководитель ВКР</w:t>
            </w:r>
          </w:p>
        </w:tc>
        <w:tc>
          <w:tcPr>
            <w:tcW w:w="3240" w:type="dxa"/>
            <w:tcBorders>
              <w:top w:val="nil"/>
              <w:left w:val="nil"/>
              <w:bottom w:val="single" w:sz="4" w:space="0" w:color="auto"/>
              <w:right w:val="nil"/>
            </w:tcBorders>
            <w:shd w:val="clear" w:color="auto" w:fill="auto"/>
            <w:noWrap/>
            <w:vAlign w:val="bottom"/>
            <w:hideMark/>
          </w:tcPr>
          <w:p w14:paraId="5FF88044" w14:textId="77777777" w:rsidR="00ED5B51" w:rsidRPr="000227F4" w:rsidRDefault="00ED5B51" w:rsidP="005655F2">
            <w:pPr>
              <w:spacing w:after="0" w:line="240" w:lineRule="auto"/>
              <w:rPr>
                <w:rFonts w:ascii="Times New Roman" w:eastAsia="Times New Roman" w:hAnsi="Times New Roman" w:cs="Times New Roman"/>
                <w:color w:val="000000"/>
                <w:lang w:eastAsia="ru-RU"/>
              </w:rPr>
            </w:pPr>
            <w:r w:rsidRPr="000227F4">
              <w:rPr>
                <w:rFonts w:ascii="Times New Roman" w:eastAsia="Times New Roman" w:hAnsi="Times New Roman" w:cs="Times New Roman"/>
                <w:color w:val="000000"/>
                <w:lang w:eastAsia="ru-RU"/>
              </w:rPr>
              <w:t> </w:t>
            </w:r>
          </w:p>
        </w:tc>
        <w:tc>
          <w:tcPr>
            <w:tcW w:w="3620" w:type="dxa"/>
            <w:tcBorders>
              <w:top w:val="nil"/>
              <w:left w:val="nil"/>
              <w:bottom w:val="nil"/>
              <w:right w:val="nil"/>
            </w:tcBorders>
            <w:shd w:val="clear" w:color="auto" w:fill="auto"/>
            <w:noWrap/>
            <w:vAlign w:val="bottom"/>
            <w:hideMark/>
          </w:tcPr>
          <w:p w14:paraId="5B5D94CE" w14:textId="77777777" w:rsidR="00ED5B51" w:rsidRPr="000227F4" w:rsidRDefault="00ED5B51" w:rsidP="005655F2">
            <w:pPr>
              <w:spacing w:after="0" w:line="240" w:lineRule="auto"/>
              <w:rPr>
                <w:rFonts w:ascii="Times New Roman" w:eastAsia="Times New Roman" w:hAnsi="Times New Roman" w:cs="Times New Roman"/>
                <w:color w:val="000000"/>
                <w:lang w:eastAsia="ru-RU"/>
              </w:rPr>
            </w:pPr>
          </w:p>
        </w:tc>
      </w:tr>
      <w:tr w:rsidR="00ED5B51" w:rsidRPr="000227F4" w14:paraId="58E719DF" w14:textId="77777777" w:rsidTr="005655F2">
        <w:trPr>
          <w:trHeight w:val="300"/>
        </w:trPr>
        <w:tc>
          <w:tcPr>
            <w:tcW w:w="3701" w:type="dxa"/>
            <w:tcBorders>
              <w:top w:val="nil"/>
              <w:left w:val="nil"/>
              <w:bottom w:val="nil"/>
              <w:right w:val="nil"/>
            </w:tcBorders>
            <w:shd w:val="clear" w:color="auto" w:fill="auto"/>
            <w:noWrap/>
            <w:vAlign w:val="bottom"/>
            <w:hideMark/>
          </w:tcPr>
          <w:p w14:paraId="39F29E08" w14:textId="77777777" w:rsidR="00ED5B51" w:rsidRPr="000227F4" w:rsidRDefault="00ED5B51" w:rsidP="005655F2">
            <w:pPr>
              <w:spacing w:after="0" w:line="240" w:lineRule="auto"/>
              <w:rPr>
                <w:rFonts w:ascii="Times New Roman" w:eastAsia="Times New Roman" w:hAnsi="Times New Roman" w:cs="Times New Roman"/>
                <w:color w:val="000000"/>
                <w:lang w:eastAsia="ru-RU"/>
              </w:rPr>
            </w:pPr>
          </w:p>
        </w:tc>
        <w:tc>
          <w:tcPr>
            <w:tcW w:w="3240" w:type="dxa"/>
            <w:tcBorders>
              <w:top w:val="nil"/>
              <w:left w:val="nil"/>
              <w:bottom w:val="nil"/>
              <w:right w:val="nil"/>
            </w:tcBorders>
            <w:shd w:val="clear" w:color="auto" w:fill="auto"/>
            <w:noWrap/>
            <w:vAlign w:val="center"/>
            <w:hideMark/>
          </w:tcPr>
          <w:p w14:paraId="2BA57418" w14:textId="77777777" w:rsidR="00ED5B51" w:rsidRPr="000227F4" w:rsidRDefault="00ED5B51" w:rsidP="005655F2">
            <w:pPr>
              <w:spacing w:after="0" w:line="240" w:lineRule="auto"/>
              <w:jc w:val="center"/>
              <w:rPr>
                <w:rFonts w:ascii="Times New Roman" w:eastAsia="Times New Roman" w:hAnsi="Times New Roman" w:cs="Times New Roman"/>
                <w:i/>
                <w:iCs/>
                <w:color w:val="000000"/>
                <w:sz w:val="18"/>
                <w:szCs w:val="18"/>
                <w:lang w:eastAsia="ru-RU"/>
              </w:rPr>
            </w:pPr>
            <w:r w:rsidRPr="000227F4">
              <w:rPr>
                <w:rFonts w:ascii="Times New Roman" w:eastAsia="Times New Roman" w:hAnsi="Times New Roman" w:cs="Times New Roman"/>
                <w:i/>
                <w:iCs/>
                <w:color w:val="000000"/>
                <w:sz w:val="18"/>
                <w:szCs w:val="18"/>
                <w:lang w:eastAsia="ru-RU"/>
              </w:rPr>
              <w:t>подпись</w:t>
            </w:r>
          </w:p>
        </w:tc>
        <w:tc>
          <w:tcPr>
            <w:tcW w:w="3620" w:type="dxa"/>
            <w:tcBorders>
              <w:top w:val="nil"/>
              <w:left w:val="nil"/>
              <w:bottom w:val="nil"/>
              <w:right w:val="nil"/>
            </w:tcBorders>
            <w:shd w:val="clear" w:color="auto" w:fill="auto"/>
            <w:noWrap/>
            <w:vAlign w:val="center"/>
            <w:hideMark/>
          </w:tcPr>
          <w:p w14:paraId="056398BC" w14:textId="77777777" w:rsidR="00ED5B51" w:rsidRPr="000227F4" w:rsidRDefault="00ED5B51" w:rsidP="005655F2">
            <w:pPr>
              <w:spacing w:after="0" w:line="240" w:lineRule="auto"/>
              <w:jc w:val="center"/>
              <w:rPr>
                <w:rFonts w:ascii="Times New Roman" w:eastAsia="Times New Roman" w:hAnsi="Times New Roman" w:cs="Times New Roman"/>
                <w:i/>
                <w:iCs/>
                <w:color w:val="000000"/>
                <w:sz w:val="18"/>
                <w:szCs w:val="18"/>
                <w:lang w:eastAsia="ru-RU"/>
              </w:rPr>
            </w:pPr>
            <w:r w:rsidRPr="000227F4">
              <w:rPr>
                <w:rFonts w:ascii="Times New Roman" w:eastAsia="Times New Roman" w:hAnsi="Times New Roman" w:cs="Times New Roman"/>
                <w:i/>
                <w:iCs/>
                <w:color w:val="000000"/>
                <w:sz w:val="18"/>
                <w:szCs w:val="18"/>
                <w:lang w:eastAsia="ru-RU"/>
              </w:rPr>
              <w:t>Ф.И.О. научного руководителя ВКР</w:t>
            </w:r>
          </w:p>
        </w:tc>
      </w:tr>
    </w:tbl>
    <w:p w14:paraId="34D854FB" w14:textId="77777777" w:rsidR="00ED5B51" w:rsidRDefault="00ED5B51" w:rsidP="00ED5B51">
      <w:pPr>
        <w:widowControl w:val="0"/>
        <w:autoSpaceDE w:val="0"/>
        <w:autoSpaceDN w:val="0"/>
        <w:adjustRightInd w:val="0"/>
        <w:spacing w:after="0" w:line="240" w:lineRule="auto"/>
        <w:jc w:val="center"/>
        <w:rPr>
          <w:rFonts w:ascii="Times New Roman" w:hAnsi="Times New Roman" w:cs="Times New Roman"/>
          <w:sz w:val="24"/>
          <w:szCs w:val="24"/>
        </w:rPr>
      </w:pPr>
    </w:p>
    <w:p w14:paraId="6514D6FB" w14:textId="77777777" w:rsidR="00ED5B51" w:rsidRDefault="00ED5B51" w:rsidP="00145550">
      <w:pPr>
        <w:widowControl w:val="0"/>
        <w:autoSpaceDE w:val="0"/>
        <w:autoSpaceDN w:val="0"/>
        <w:adjustRightInd w:val="0"/>
        <w:spacing w:after="0" w:line="240" w:lineRule="auto"/>
        <w:jc w:val="center"/>
        <w:rPr>
          <w:rFonts w:ascii="Times New Roman" w:hAnsi="Times New Roman" w:cs="Times New Roman"/>
          <w:sz w:val="24"/>
          <w:szCs w:val="24"/>
        </w:rPr>
      </w:pPr>
    </w:p>
    <w:sectPr w:rsidR="00ED5B51" w:rsidSect="008D48E1">
      <w:pgSz w:w="11905" w:h="16837"/>
      <w:pgMar w:top="851" w:right="851" w:bottom="851" w:left="993"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C106D" w14:textId="77777777" w:rsidR="00053C7D" w:rsidRDefault="00053C7D">
      <w:pPr>
        <w:spacing w:after="0" w:line="240" w:lineRule="auto"/>
      </w:pPr>
      <w:r>
        <w:separator/>
      </w:r>
    </w:p>
  </w:endnote>
  <w:endnote w:type="continuationSeparator" w:id="0">
    <w:p w14:paraId="02409030" w14:textId="77777777" w:rsidR="00053C7D" w:rsidRDefault="00053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Roboto">
    <w:altName w:val="Times New Roman"/>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9ECDE" w14:textId="187D571C" w:rsidR="00B20B92" w:rsidRDefault="00B20B92">
    <w:pPr>
      <w:pStyle w:val="Style13"/>
      <w:widowControl/>
      <w:ind w:left="4507" w:right="-1612"/>
      <w:rPr>
        <w:rStyle w:val="FontStyle41"/>
      </w:rPr>
    </w:pPr>
    <w:r>
      <w:rPr>
        <w:rStyle w:val="FontStyle41"/>
      </w:rPr>
      <w:fldChar w:fldCharType="begin"/>
    </w:r>
    <w:r>
      <w:rPr>
        <w:rStyle w:val="FontStyle41"/>
      </w:rPr>
      <w:instrText>PAGE</w:instrText>
    </w:r>
    <w:r>
      <w:rPr>
        <w:rStyle w:val="FontStyle41"/>
      </w:rPr>
      <w:fldChar w:fldCharType="separate"/>
    </w:r>
    <w:r w:rsidR="00E6355F">
      <w:rPr>
        <w:rStyle w:val="FontStyle41"/>
        <w:noProof/>
      </w:rPr>
      <w:t>3</w:t>
    </w:r>
    <w:r>
      <w:rPr>
        <w:rStyle w:val="FontStyle41"/>
      </w:rPr>
      <w:fldChar w:fldCharType="end"/>
    </w:r>
  </w:p>
  <w:p w14:paraId="0340B673" w14:textId="77777777" w:rsidR="00B20B92" w:rsidRDefault="00B20B9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C959E" w14:textId="77777777" w:rsidR="00053C7D" w:rsidRDefault="00053C7D">
      <w:pPr>
        <w:spacing w:after="0" w:line="240" w:lineRule="auto"/>
      </w:pPr>
      <w:r>
        <w:separator/>
      </w:r>
    </w:p>
  </w:footnote>
  <w:footnote w:type="continuationSeparator" w:id="0">
    <w:p w14:paraId="28F7A5B9" w14:textId="77777777" w:rsidR="00053C7D" w:rsidRDefault="00053C7D">
      <w:pPr>
        <w:spacing w:after="0" w:line="240" w:lineRule="auto"/>
      </w:pPr>
      <w:r>
        <w:continuationSeparator/>
      </w:r>
    </w:p>
  </w:footnote>
  <w:footnote w:id="1">
    <w:p w14:paraId="5339C0CD" w14:textId="77777777" w:rsidR="00B20B92" w:rsidRPr="00386567" w:rsidRDefault="00B20B92">
      <w:pPr>
        <w:pStyle w:val="af0"/>
        <w:rPr>
          <w:rFonts w:ascii="Times New Roman" w:hAnsi="Times New Roman" w:cs="Times New Roman"/>
        </w:rPr>
      </w:pPr>
      <w:r w:rsidRPr="00386567">
        <w:rPr>
          <w:rStyle w:val="af2"/>
          <w:rFonts w:ascii="Times New Roman" w:hAnsi="Times New Roman" w:cs="Times New Roman"/>
        </w:rPr>
        <w:footnoteRef/>
      </w:r>
      <w:r w:rsidRPr="00386567">
        <w:rPr>
          <w:rFonts w:ascii="Times New Roman" w:hAnsi="Times New Roman" w:cs="Times New Roman"/>
        </w:rPr>
        <w:t xml:space="preserve">  Заполняется в случае выполнения ВКР несколькими обучающимися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4718D" w14:textId="77777777" w:rsidR="00B20B92" w:rsidRDefault="00B20B9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681E08"/>
    <w:multiLevelType w:val="hybridMultilevel"/>
    <w:tmpl w:val="8ECED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072CED"/>
    <w:multiLevelType w:val="singleLevel"/>
    <w:tmpl w:val="1FB26516"/>
    <w:lvl w:ilvl="0">
      <w:start w:val="1"/>
      <w:numFmt w:val="decimal"/>
      <w:lvlText w:val="%1."/>
      <w:lvlJc w:val="left"/>
      <w:pPr>
        <w:tabs>
          <w:tab w:val="num" w:pos="1275"/>
        </w:tabs>
        <w:ind w:left="1275" w:hanging="555"/>
      </w:pPr>
      <w:rPr>
        <w:rFonts w:ascii="Times New Roman" w:eastAsia="Times New Roman" w:hAnsi="Times New Roman"/>
      </w:rPr>
    </w:lvl>
  </w:abstractNum>
  <w:abstractNum w:abstractNumId="3" w15:restartNumberingAfterBreak="0">
    <w:nsid w:val="04334CEA"/>
    <w:multiLevelType w:val="hybridMultilevel"/>
    <w:tmpl w:val="C406B14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7C7088C"/>
    <w:multiLevelType w:val="hybridMultilevel"/>
    <w:tmpl w:val="13004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8E728B"/>
    <w:multiLevelType w:val="hybridMultilevel"/>
    <w:tmpl w:val="3ABEE134"/>
    <w:lvl w:ilvl="0" w:tplc="18E20FD2">
      <w:start w:val="1"/>
      <w:numFmt w:val="bullet"/>
      <w:lvlText w:val="•"/>
      <w:lvlJc w:val="left"/>
      <w:pPr>
        <w:tabs>
          <w:tab w:val="num" w:pos="720"/>
        </w:tabs>
        <w:ind w:left="720" w:hanging="360"/>
      </w:pPr>
      <w:rPr>
        <w:rFonts w:ascii="Times New Roman" w:hAnsi="Times New Roman" w:hint="default"/>
      </w:rPr>
    </w:lvl>
    <w:lvl w:ilvl="1" w:tplc="59F21050" w:tentative="1">
      <w:start w:val="1"/>
      <w:numFmt w:val="bullet"/>
      <w:lvlText w:val="•"/>
      <w:lvlJc w:val="left"/>
      <w:pPr>
        <w:tabs>
          <w:tab w:val="num" w:pos="1440"/>
        </w:tabs>
        <w:ind w:left="1440" w:hanging="360"/>
      </w:pPr>
      <w:rPr>
        <w:rFonts w:ascii="Times New Roman" w:hAnsi="Times New Roman" w:hint="default"/>
      </w:rPr>
    </w:lvl>
    <w:lvl w:ilvl="2" w:tplc="1952E142" w:tentative="1">
      <w:start w:val="1"/>
      <w:numFmt w:val="bullet"/>
      <w:lvlText w:val="•"/>
      <w:lvlJc w:val="left"/>
      <w:pPr>
        <w:tabs>
          <w:tab w:val="num" w:pos="2160"/>
        </w:tabs>
        <w:ind w:left="2160" w:hanging="360"/>
      </w:pPr>
      <w:rPr>
        <w:rFonts w:ascii="Times New Roman" w:hAnsi="Times New Roman" w:hint="default"/>
      </w:rPr>
    </w:lvl>
    <w:lvl w:ilvl="3" w:tplc="3E6C4626" w:tentative="1">
      <w:start w:val="1"/>
      <w:numFmt w:val="bullet"/>
      <w:lvlText w:val="•"/>
      <w:lvlJc w:val="left"/>
      <w:pPr>
        <w:tabs>
          <w:tab w:val="num" w:pos="2880"/>
        </w:tabs>
        <w:ind w:left="2880" w:hanging="360"/>
      </w:pPr>
      <w:rPr>
        <w:rFonts w:ascii="Times New Roman" w:hAnsi="Times New Roman" w:hint="default"/>
      </w:rPr>
    </w:lvl>
    <w:lvl w:ilvl="4" w:tplc="B438732C" w:tentative="1">
      <w:start w:val="1"/>
      <w:numFmt w:val="bullet"/>
      <w:lvlText w:val="•"/>
      <w:lvlJc w:val="left"/>
      <w:pPr>
        <w:tabs>
          <w:tab w:val="num" w:pos="3600"/>
        </w:tabs>
        <w:ind w:left="3600" w:hanging="360"/>
      </w:pPr>
      <w:rPr>
        <w:rFonts w:ascii="Times New Roman" w:hAnsi="Times New Roman" w:hint="default"/>
      </w:rPr>
    </w:lvl>
    <w:lvl w:ilvl="5" w:tplc="0038DC2C" w:tentative="1">
      <w:start w:val="1"/>
      <w:numFmt w:val="bullet"/>
      <w:lvlText w:val="•"/>
      <w:lvlJc w:val="left"/>
      <w:pPr>
        <w:tabs>
          <w:tab w:val="num" w:pos="4320"/>
        </w:tabs>
        <w:ind w:left="4320" w:hanging="360"/>
      </w:pPr>
      <w:rPr>
        <w:rFonts w:ascii="Times New Roman" w:hAnsi="Times New Roman" w:hint="default"/>
      </w:rPr>
    </w:lvl>
    <w:lvl w:ilvl="6" w:tplc="01DA73FC" w:tentative="1">
      <w:start w:val="1"/>
      <w:numFmt w:val="bullet"/>
      <w:lvlText w:val="•"/>
      <w:lvlJc w:val="left"/>
      <w:pPr>
        <w:tabs>
          <w:tab w:val="num" w:pos="5040"/>
        </w:tabs>
        <w:ind w:left="5040" w:hanging="360"/>
      </w:pPr>
      <w:rPr>
        <w:rFonts w:ascii="Times New Roman" w:hAnsi="Times New Roman" w:hint="default"/>
      </w:rPr>
    </w:lvl>
    <w:lvl w:ilvl="7" w:tplc="EE2834AA" w:tentative="1">
      <w:start w:val="1"/>
      <w:numFmt w:val="bullet"/>
      <w:lvlText w:val="•"/>
      <w:lvlJc w:val="left"/>
      <w:pPr>
        <w:tabs>
          <w:tab w:val="num" w:pos="5760"/>
        </w:tabs>
        <w:ind w:left="5760" w:hanging="360"/>
      </w:pPr>
      <w:rPr>
        <w:rFonts w:ascii="Times New Roman" w:hAnsi="Times New Roman" w:hint="default"/>
      </w:rPr>
    </w:lvl>
    <w:lvl w:ilvl="8" w:tplc="BA967AB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E7436BF"/>
    <w:multiLevelType w:val="hybridMultilevel"/>
    <w:tmpl w:val="D922A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F75513"/>
    <w:multiLevelType w:val="hybridMultilevel"/>
    <w:tmpl w:val="F5AEA8AA"/>
    <w:lvl w:ilvl="0" w:tplc="0B88C3AC">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0856165"/>
    <w:multiLevelType w:val="hybridMultilevel"/>
    <w:tmpl w:val="43B4C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F12DA1"/>
    <w:multiLevelType w:val="hybridMultilevel"/>
    <w:tmpl w:val="455E9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0B01CE"/>
    <w:multiLevelType w:val="multilevel"/>
    <w:tmpl w:val="BCA2249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D72A02"/>
    <w:multiLevelType w:val="multilevel"/>
    <w:tmpl w:val="8A96FCE4"/>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360" w:hanging="360"/>
      </w:pPr>
    </w:lvl>
    <w:lvl w:ilvl="2">
      <w:start w:val="1"/>
      <w:numFmt w:val="decimal"/>
      <w:isLgl/>
      <w:lvlText w:val="%1.%2.%3."/>
      <w:lvlJc w:val="left"/>
      <w:pPr>
        <w:ind w:left="87" w:hanging="720"/>
      </w:pPr>
    </w:lvl>
    <w:lvl w:ilvl="3">
      <w:start w:val="1"/>
      <w:numFmt w:val="decimal"/>
      <w:isLgl/>
      <w:lvlText w:val="%1.%2.%3.%4."/>
      <w:lvlJc w:val="left"/>
      <w:pPr>
        <w:ind w:left="87" w:hanging="720"/>
      </w:pPr>
    </w:lvl>
    <w:lvl w:ilvl="4">
      <w:start w:val="1"/>
      <w:numFmt w:val="decimal"/>
      <w:isLgl/>
      <w:lvlText w:val="%1.%2.%3.%4.%5."/>
      <w:lvlJc w:val="left"/>
      <w:pPr>
        <w:ind w:left="447" w:hanging="1080"/>
      </w:pPr>
    </w:lvl>
    <w:lvl w:ilvl="5">
      <w:start w:val="1"/>
      <w:numFmt w:val="decimal"/>
      <w:isLgl/>
      <w:lvlText w:val="%1.%2.%3.%4.%5.%6."/>
      <w:lvlJc w:val="left"/>
      <w:pPr>
        <w:ind w:left="447" w:hanging="1080"/>
      </w:pPr>
    </w:lvl>
    <w:lvl w:ilvl="6">
      <w:start w:val="1"/>
      <w:numFmt w:val="decimal"/>
      <w:isLgl/>
      <w:lvlText w:val="%1.%2.%3.%4.%5.%6.%7."/>
      <w:lvlJc w:val="left"/>
      <w:pPr>
        <w:ind w:left="807" w:hanging="1440"/>
      </w:pPr>
    </w:lvl>
    <w:lvl w:ilvl="7">
      <w:start w:val="1"/>
      <w:numFmt w:val="decimal"/>
      <w:isLgl/>
      <w:lvlText w:val="%1.%2.%3.%4.%5.%6.%7.%8."/>
      <w:lvlJc w:val="left"/>
      <w:pPr>
        <w:ind w:left="807" w:hanging="1440"/>
      </w:pPr>
    </w:lvl>
    <w:lvl w:ilvl="8">
      <w:start w:val="1"/>
      <w:numFmt w:val="decimal"/>
      <w:isLgl/>
      <w:lvlText w:val="%1.%2.%3.%4.%5.%6.%7.%8.%9."/>
      <w:lvlJc w:val="left"/>
      <w:pPr>
        <w:ind w:left="1167" w:hanging="1800"/>
      </w:pPr>
    </w:lvl>
  </w:abstractNum>
  <w:abstractNum w:abstractNumId="12" w15:restartNumberingAfterBreak="0">
    <w:nsid w:val="13F7234C"/>
    <w:multiLevelType w:val="hybridMultilevel"/>
    <w:tmpl w:val="93D6EE92"/>
    <w:lvl w:ilvl="0" w:tplc="037ABC50">
      <w:start w:val="1"/>
      <w:numFmt w:val="decimal"/>
      <w:lvlText w:val="%1."/>
      <w:lvlJc w:val="left"/>
      <w:pPr>
        <w:ind w:left="801" w:hanging="489"/>
      </w:pPr>
      <w:rPr>
        <w:rFonts w:ascii="Times New Roman" w:eastAsia="Times New Roman" w:hAnsi="Times New Roman" w:cs="Times New Roman" w:hint="default"/>
        <w:b w:val="0"/>
        <w:bCs w:val="0"/>
        <w:i w:val="0"/>
        <w:iCs w:val="0"/>
        <w:spacing w:val="0"/>
        <w:w w:val="100"/>
        <w:sz w:val="28"/>
        <w:szCs w:val="28"/>
        <w:lang w:val="ru-RU" w:eastAsia="en-US" w:bidi="ar-SA"/>
      </w:rPr>
    </w:lvl>
    <w:lvl w:ilvl="1" w:tplc="DC2C2E60">
      <w:numFmt w:val="bullet"/>
      <w:lvlText w:val="•"/>
      <w:lvlJc w:val="left"/>
      <w:pPr>
        <w:ind w:left="1698" w:hanging="489"/>
      </w:pPr>
      <w:rPr>
        <w:rFonts w:hint="default"/>
        <w:lang w:val="ru-RU" w:eastAsia="en-US" w:bidi="ar-SA"/>
      </w:rPr>
    </w:lvl>
    <w:lvl w:ilvl="2" w:tplc="878C9DC4">
      <w:numFmt w:val="bullet"/>
      <w:lvlText w:val="•"/>
      <w:lvlJc w:val="left"/>
      <w:pPr>
        <w:ind w:left="2596" w:hanging="489"/>
      </w:pPr>
      <w:rPr>
        <w:rFonts w:hint="default"/>
        <w:lang w:val="ru-RU" w:eastAsia="en-US" w:bidi="ar-SA"/>
      </w:rPr>
    </w:lvl>
    <w:lvl w:ilvl="3" w:tplc="E986544E">
      <w:numFmt w:val="bullet"/>
      <w:lvlText w:val="•"/>
      <w:lvlJc w:val="left"/>
      <w:pPr>
        <w:ind w:left="3494" w:hanging="489"/>
      </w:pPr>
      <w:rPr>
        <w:rFonts w:hint="default"/>
        <w:lang w:val="ru-RU" w:eastAsia="en-US" w:bidi="ar-SA"/>
      </w:rPr>
    </w:lvl>
    <w:lvl w:ilvl="4" w:tplc="A19089D8">
      <w:numFmt w:val="bullet"/>
      <w:lvlText w:val="•"/>
      <w:lvlJc w:val="left"/>
      <w:pPr>
        <w:ind w:left="4392" w:hanging="489"/>
      </w:pPr>
      <w:rPr>
        <w:rFonts w:hint="default"/>
        <w:lang w:val="ru-RU" w:eastAsia="en-US" w:bidi="ar-SA"/>
      </w:rPr>
    </w:lvl>
    <w:lvl w:ilvl="5" w:tplc="CC4ADD82">
      <w:numFmt w:val="bullet"/>
      <w:lvlText w:val="•"/>
      <w:lvlJc w:val="left"/>
      <w:pPr>
        <w:ind w:left="5290" w:hanging="489"/>
      </w:pPr>
      <w:rPr>
        <w:rFonts w:hint="default"/>
        <w:lang w:val="ru-RU" w:eastAsia="en-US" w:bidi="ar-SA"/>
      </w:rPr>
    </w:lvl>
    <w:lvl w:ilvl="6" w:tplc="5868F5D8">
      <w:numFmt w:val="bullet"/>
      <w:lvlText w:val="•"/>
      <w:lvlJc w:val="left"/>
      <w:pPr>
        <w:ind w:left="6188" w:hanging="489"/>
      </w:pPr>
      <w:rPr>
        <w:rFonts w:hint="default"/>
        <w:lang w:val="ru-RU" w:eastAsia="en-US" w:bidi="ar-SA"/>
      </w:rPr>
    </w:lvl>
    <w:lvl w:ilvl="7" w:tplc="0CC2B346">
      <w:numFmt w:val="bullet"/>
      <w:lvlText w:val="•"/>
      <w:lvlJc w:val="left"/>
      <w:pPr>
        <w:ind w:left="7086" w:hanging="489"/>
      </w:pPr>
      <w:rPr>
        <w:rFonts w:hint="default"/>
        <w:lang w:val="ru-RU" w:eastAsia="en-US" w:bidi="ar-SA"/>
      </w:rPr>
    </w:lvl>
    <w:lvl w:ilvl="8" w:tplc="10B42BC4">
      <w:numFmt w:val="bullet"/>
      <w:lvlText w:val="•"/>
      <w:lvlJc w:val="left"/>
      <w:pPr>
        <w:ind w:left="7984" w:hanging="489"/>
      </w:pPr>
      <w:rPr>
        <w:rFonts w:hint="default"/>
        <w:lang w:val="ru-RU" w:eastAsia="en-US" w:bidi="ar-SA"/>
      </w:rPr>
    </w:lvl>
  </w:abstractNum>
  <w:abstractNum w:abstractNumId="13" w15:restartNumberingAfterBreak="0">
    <w:nsid w:val="14BE6936"/>
    <w:multiLevelType w:val="hybridMultilevel"/>
    <w:tmpl w:val="027ED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A0D271F"/>
    <w:multiLevelType w:val="hybridMultilevel"/>
    <w:tmpl w:val="1F426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CD973A0"/>
    <w:multiLevelType w:val="hybridMultilevel"/>
    <w:tmpl w:val="09D0EA16"/>
    <w:lvl w:ilvl="0" w:tplc="4E0C9BDE">
      <w:start w:val="1"/>
      <w:numFmt w:val="decimal"/>
      <w:lvlText w:val="%1."/>
      <w:legacy w:legacy="1" w:legacySpace="0" w:legacyIndent="345"/>
      <w:lvlJc w:val="left"/>
      <w:rPr>
        <w:rFonts w:ascii="Times New Roman" w:hAnsi="Times New Roman" w:cs="Times New Roman"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6" w15:restartNumberingAfterBreak="0">
    <w:nsid w:val="255446D5"/>
    <w:multiLevelType w:val="hybridMultilevel"/>
    <w:tmpl w:val="1F5C7A02"/>
    <w:lvl w:ilvl="0" w:tplc="1F22C50C">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213B33"/>
    <w:multiLevelType w:val="multilevel"/>
    <w:tmpl w:val="3EA26114"/>
    <w:lvl w:ilvl="0">
      <w:start w:val="7"/>
      <w:numFmt w:val="decimal"/>
      <w:lvlText w:val="%1."/>
      <w:lvlJc w:val="left"/>
      <w:pPr>
        <w:ind w:left="2883" w:hanging="779"/>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 w:hanging="707"/>
      </w:pPr>
      <w:rPr>
        <w:rFonts w:ascii="Times New Roman" w:eastAsia="Times New Roman" w:hAnsi="Times New Roman" w:cs="Times New Roman" w:hint="default"/>
        <w:b w:val="0"/>
        <w:bCs w:val="0"/>
        <w:i w:val="0"/>
        <w:iCs w:val="0"/>
        <w:spacing w:val="0"/>
        <w:w w:val="97"/>
        <w:sz w:val="28"/>
        <w:szCs w:val="28"/>
        <w:lang w:val="ru-RU" w:eastAsia="en-US" w:bidi="ar-SA"/>
      </w:rPr>
    </w:lvl>
    <w:lvl w:ilvl="2">
      <w:start w:val="1"/>
      <w:numFmt w:val="decimal"/>
      <w:lvlText w:val="%1.%2.%3."/>
      <w:lvlJc w:val="left"/>
      <w:pPr>
        <w:ind w:left="1" w:hanging="840"/>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725" w:hanging="840"/>
      </w:pPr>
      <w:rPr>
        <w:rFonts w:hint="default"/>
        <w:lang w:val="ru-RU" w:eastAsia="en-US" w:bidi="ar-SA"/>
      </w:rPr>
    </w:lvl>
    <w:lvl w:ilvl="4">
      <w:numFmt w:val="bullet"/>
      <w:lvlText w:val="•"/>
      <w:lvlJc w:val="left"/>
      <w:pPr>
        <w:ind w:left="4570" w:hanging="840"/>
      </w:pPr>
      <w:rPr>
        <w:rFonts w:hint="default"/>
        <w:lang w:val="ru-RU" w:eastAsia="en-US" w:bidi="ar-SA"/>
      </w:rPr>
    </w:lvl>
    <w:lvl w:ilvl="5">
      <w:numFmt w:val="bullet"/>
      <w:lvlText w:val="•"/>
      <w:lvlJc w:val="left"/>
      <w:pPr>
        <w:ind w:left="5415" w:hanging="840"/>
      </w:pPr>
      <w:rPr>
        <w:rFonts w:hint="default"/>
        <w:lang w:val="ru-RU" w:eastAsia="en-US" w:bidi="ar-SA"/>
      </w:rPr>
    </w:lvl>
    <w:lvl w:ilvl="6">
      <w:numFmt w:val="bullet"/>
      <w:lvlText w:val="•"/>
      <w:lvlJc w:val="left"/>
      <w:pPr>
        <w:ind w:left="6260" w:hanging="840"/>
      </w:pPr>
      <w:rPr>
        <w:rFonts w:hint="default"/>
        <w:lang w:val="ru-RU" w:eastAsia="en-US" w:bidi="ar-SA"/>
      </w:rPr>
    </w:lvl>
    <w:lvl w:ilvl="7">
      <w:numFmt w:val="bullet"/>
      <w:lvlText w:val="•"/>
      <w:lvlJc w:val="left"/>
      <w:pPr>
        <w:ind w:left="7105" w:hanging="840"/>
      </w:pPr>
      <w:rPr>
        <w:rFonts w:hint="default"/>
        <w:lang w:val="ru-RU" w:eastAsia="en-US" w:bidi="ar-SA"/>
      </w:rPr>
    </w:lvl>
    <w:lvl w:ilvl="8">
      <w:numFmt w:val="bullet"/>
      <w:lvlText w:val="•"/>
      <w:lvlJc w:val="left"/>
      <w:pPr>
        <w:ind w:left="7950" w:hanging="840"/>
      </w:pPr>
      <w:rPr>
        <w:rFonts w:hint="default"/>
        <w:lang w:val="ru-RU" w:eastAsia="en-US" w:bidi="ar-SA"/>
      </w:rPr>
    </w:lvl>
  </w:abstractNum>
  <w:abstractNum w:abstractNumId="18" w15:restartNumberingAfterBreak="0">
    <w:nsid w:val="354E20EB"/>
    <w:multiLevelType w:val="hybridMultilevel"/>
    <w:tmpl w:val="1FC63E68"/>
    <w:lvl w:ilvl="0" w:tplc="A97C8CEC">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370C067B"/>
    <w:multiLevelType w:val="hybridMultilevel"/>
    <w:tmpl w:val="ADD203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8E2510"/>
    <w:multiLevelType w:val="hybridMultilevel"/>
    <w:tmpl w:val="2AFA28F4"/>
    <w:lvl w:ilvl="0" w:tplc="B2D8BE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6823D94"/>
    <w:multiLevelType w:val="hybridMultilevel"/>
    <w:tmpl w:val="D574410A"/>
    <w:lvl w:ilvl="0" w:tplc="99C6CB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9E759AA"/>
    <w:multiLevelType w:val="hybridMultilevel"/>
    <w:tmpl w:val="2D3E0CA2"/>
    <w:lvl w:ilvl="0" w:tplc="A97C8CE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BFC3AE1"/>
    <w:multiLevelType w:val="multilevel"/>
    <w:tmpl w:val="21CCDD8E"/>
    <w:lvl w:ilvl="0">
      <w:start w:val="1"/>
      <w:numFmt w:val="decimal"/>
      <w:lvlText w:val="%1."/>
      <w:lvlJc w:val="left"/>
      <w:pPr>
        <w:ind w:left="279" w:hanging="360"/>
      </w:pPr>
    </w:lvl>
    <w:lvl w:ilvl="1">
      <w:start w:val="1"/>
      <w:numFmt w:val="lowerLetter"/>
      <w:lvlText w:val="%2."/>
      <w:lvlJc w:val="left"/>
      <w:pPr>
        <w:ind w:left="999" w:hanging="360"/>
      </w:pPr>
    </w:lvl>
    <w:lvl w:ilvl="2">
      <w:start w:val="1"/>
      <w:numFmt w:val="lowerRoman"/>
      <w:lvlText w:val="%3."/>
      <w:lvlJc w:val="right"/>
      <w:pPr>
        <w:ind w:left="1719" w:hanging="180"/>
      </w:pPr>
    </w:lvl>
    <w:lvl w:ilvl="3">
      <w:start w:val="1"/>
      <w:numFmt w:val="decimal"/>
      <w:lvlText w:val="%4."/>
      <w:lvlJc w:val="left"/>
      <w:pPr>
        <w:ind w:left="2439" w:hanging="360"/>
      </w:pPr>
    </w:lvl>
    <w:lvl w:ilvl="4">
      <w:start w:val="1"/>
      <w:numFmt w:val="lowerLetter"/>
      <w:lvlText w:val="%5."/>
      <w:lvlJc w:val="left"/>
      <w:pPr>
        <w:ind w:left="3159" w:hanging="360"/>
      </w:pPr>
    </w:lvl>
    <w:lvl w:ilvl="5">
      <w:start w:val="1"/>
      <w:numFmt w:val="lowerRoman"/>
      <w:lvlText w:val="%6."/>
      <w:lvlJc w:val="right"/>
      <w:pPr>
        <w:ind w:left="3879" w:hanging="180"/>
      </w:pPr>
    </w:lvl>
    <w:lvl w:ilvl="6">
      <w:start w:val="1"/>
      <w:numFmt w:val="decimal"/>
      <w:lvlText w:val="%7."/>
      <w:lvlJc w:val="left"/>
      <w:pPr>
        <w:ind w:left="4599" w:hanging="360"/>
      </w:pPr>
    </w:lvl>
    <w:lvl w:ilvl="7">
      <w:start w:val="1"/>
      <w:numFmt w:val="lowerLetter"/>
      <w:lvlText w:val="%8."/>
      <w:lvlJc w:val="left"/>
      <w:pPr>
        <w:ind w:left="5319" w:hanging="360"/>
      </w:pPr>
    </w:lvl>
    <w:lvl w:ilvl="8">
      <w:start w:val="1"/>
      <w:numFmt w:val="lowerRoman"/>
      <w:lvlText w:val="%9."/>
      <w:lvlJc w:val="right"/>
      <w:pPr>
        <w:ind w:left="6039" w:hanging="180"/>
      </w:pPr>
    </w:lvl>
  </w:abstractNum>
  <w:abstractNum w:abstractNumId="24" w15:restartNumberingAfterBreak="0">
    <w:nsid w:val="4D237D42"/>
    <w:multiLevelType w:val="hybridMultilevel"/>
    <w:tmpl w:val="47585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F42927"/>
    <w:multiLevelType w:val="hybridMultilevel"/>
    <w:tmpl w:val="F5C06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AD1673"/>
    <w:multiLevelType w:val="hybridMultilevel"/>
    <w:tmpl w:val="6E82D1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1D23D9D"/>
    <w:multiLevelType w:val="multilevel"/>
    <w:tmpl w:val="CF6CDA7E"/>
    <w:lvl w:ilvl="0">
      <w:start w:val="7"/>
      <w:numFmt w:val="decimal"/>
      <w:lvlText w:val="%1."/>
      <w:lvlJc w:val="left"/>
      <w:pPr>
        <w:ind w:left="2883" w:hanging="779"/>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 w:hanging="707"/>
        <w:jc w:val="left"/>
      </w:pPr>
      <w:rPr>
        <w:rFonts w:ascii="Times New Roman" w:eastAsia="Times New Roman" w:hAnsi="Times New Roman" w:cs="Times New Roman" w:hint="default"/>
        <w:b w:val="0"/>
        <w:bCs w:val="0"/>
        <w:i w:val="0"/>
        <w:iCs w:val="0"/>
        <w:spacing w:val="0"/>
        <w:w w:val="97"/>
        <w:sz w:val="28"/>
        <w:szCs w:val="28"/>
        <w:lang w:val="ru-RU" w:eastAsia="en-US" w:bidi="ar-SA"/>
      </w:rPr>
    </w:lvl>
    <w:lvl w:ilvl="2">
      <w:start w:val="1"/>
      <w:numFmt w:val="decimal"/>
      <w:lvlText w:val="%1.%2.%3."/>
      <w:lvlJc w:val="left"/>
      <w:pPr>
        <w:ind w:left="1" w:hanging="84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725" w:hanging="840"/>
      </w:pPr>
      <w:rPr>
        <w:rFonts w:hint="default"/>
        <w:lang w:val="ru-RU" w:eastAsia="en-US" w:bidi="ar-SA"/>
      </w:rPr>
    </w:lvl>
    <w:lvl w:ilvl="4">
      <w:numFmt w:val="bullet"/>
      <w:lvlText w:val="•"/>
      <w:lvlJc w:val="left"/>
      <w:pPr>
        <w:ind w:left="4570" w:hanging="840"/>
      </w:pPr>
      <w:rPr>
        <w:rFonts w:hint="default"/>
        <w:lang w:val="ru-RU" w:eastAsia="en-US" w:bidi="ar-SA"/>
      </w:rPr>
    </w:lvl>
    <w:lvl w:ilvl="5">
      <w:numFmt w:val="bullet"/>
      <w:lvlText w:val="•"/>
      <w:lvlJc w:val="left"/>
      <w:pPr>
        <w:ind w:left="5415" w:hanging="840"/>
      </w:pPr>
      <w:rPr>
        <w:rFonts w:hint="default"/>
        <w:lang w:val="ru-RU" w:eastAsia="en-US" w:bidi="ar-SA"/>
      </w:rPr>
    </w:lvl>
    <w:lvl w:ilvl="6">
      <w:numFmt w:val="bullet"/>
      <w:lvlText w:val="•"/>
      <w:lvlJc w:val="left"/>
      <w:pPr>
        <w:ind w:left="6260" w:hanging="840"/>
      </w:pPr>
      <w:rPr>
        <w:rFonts w:hint="default"/>
        <w:lang w:val="ru-RU" w:eastAsia="en-US" w:bidi="ar-SA"/>
      </w:rPr>
    </w:lvl>
    <w:lvl w:ilvl="7">
      <w:numFmt w:val="bullet"/>
      <w:lvlText w:val="•"/>
      <w:lvlJc w:val="left"/>
      <w:pPr>
        <w:ind w:left="7105" w:hanging="840"/>
      </w:pPr>
      <w:rPr>
        <w:rFonts w:hint="default"/>
        <w:lang w:val="ru-RU" w:eastAsia="en-US" w:bidi="ar-SA"/>
      </w:rPr>
    </w:lvl>
    <w:lvl w:ilvl="8">
      <w:numFmt w:val="bullet"/>
      <w:lvlText w:val="•"/>
      <w:lvlJc w:val="left"/>
      <w:pPr>
        <w:ind w:left="7950" w:hanging="840"/>
      </w:pPr>
      <w:rPr>
        <w:rFonts w:hint="default"/>
        <w:lang w:val="ru-RU" w:eastAsia="en-US" w:bidi="ar-SA"/>
      </w:rPr>
    </w:lvl>
  </w:abstractNum>
  <w:abstractNum w:abstractNumId="28" w15:restartNumberingAfterBreak="0">
    <w:nsid w:val="52D45189"/>
    <w:multiLevelType w:val="multilevel"/>
    <w:tmpl w:val="DBA61E74"/>
    <w:lvl w:ilvl="0">
      <w:start w:val="1"/>
      <w:numFmt w:val="decimal"/>
      <w:lvlText w:val="%1."/>
      <w:lvlJc w:val="left"/>
      <w:pPr>
        <w:ind w:left="3643" w:hanging="28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 w:hanging="596"/>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 w:hanging="748"/>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390" w:hanging="748"/>
      </w:pPr>
      <w:rPr>
        <w:rFonts w:hint="default"/>
        <w:lang w:val="ru-RU" w:eastAsia="en-US" w:bidi="ar-SA"/>
      </w:rPr>
    </w:lvl>
    <w:lvl w:ilvl="4">
      <w:numFmt w:val="bullet"/>
      <w:lvlText w:val="•"/>
      <w:lvlJc w:val="left"/>
      <w:pPr>
        <w:ind w:left="5140" w:hanging="748"/>
      </w:pPr>
      <w:rPr>
        <w:rFonts w:hint="default"/>
        <w:lang w:val="ru-RU" w:eastAsia="en-US" w:bidi="ar-SA"/>
      </w:rPr>
    </w:lvl>
    <w:lvl w:ilvl="5">
      <w:numFmt w:val="bullet"/>
      <w:lvlText w:val="•"/>
      <w:lvlJc w:val="left"/>
      <w:pPr>
        <w:ind w:left="5890" w:hanging="748"/>
      </w:pPr>
      <w:rPr>
        <w:rFonts w:hint="default"/>
        <w:lang w:val="ru-RU" w:eastAsia="en-US" w:bidi="ar-SA"/>
      </w:rPr>
    </w:lvl>
    <w:lvl w:ilvl="6">
      <w:numFmt w:val="bullet"/>
      <w:lvlText w:val="•"/>
      <w:lvlJc w:val="left"/>
      <w:pPr>
        <w:ind w:left="6640" w:hanging="748"/>
      </w:pPr>
      <w:rPr>
        <w:rFonts w:hint="default"/>
        <w:lang w:val="ru-RU" w:eastAsia="en-US" w:bidi="ar-SA"/>
      </w:rPr>
    </w:lvl>
    <w:lvl w:ilvl="7">
      <w:numFmt w:val="bullet"/>
      <w:lvlText w:val="•"/>
      <w:lvlJc w:val="left"/>
      <w:pPr>
        <w:ind w:left="7390" w:hanging="748"/>
      </w:pPr>
      <w:rPr>
        <w:rFonts w:hint="default"/>
        <w:lang w:val="ru-RU" w:eastAsia="en-US" w:bidi="ar-SA"/>
      </w:rPr>
    </w:lvl>
    <w:lvl w:ilvl="8">
      <w:numFmt w:val="bullet"/>
      <w:lvlText w:val="•"/>
      <w:lvlJc w:val="left"/>
      <w:pPr>
        <w:ind w:left="8140" w:hanging="748"/>
      </w:pPr>
      <w:rPr>
        <w:rFonts w:hint="default"/>
        <w:lang w:val="ru-RU" w:eastAsia="en-US" w:bidi="ar-SA"/>
      </w:rPr>
    </w:lvl>
  </w:abstractNum>
  <w:abstractNum w:abstractNumId="29" w15:restartNumberingAfterBreak="0">
    <w:nsid w:val="57021F54"/>
    <w:multiLevelType w:val="hybridMultilevel"/>
    <w:tmpl w:val="1B68A8DA"/>
    <w:lvl w:ilvl="0" w:tplc="0B88C3AC">
      <w:numFmt w:val="bullet"/>
      <w:lvlText w:val="-"/>
      <w:lvlJc w:val="left"/>
      <w:pPr>
        <w:ind w:left="1440" w:hanging="360"/>
      </w:pPr>
      <w:rPr>
        <w:rFonts w:ascii="Times New Roman" w:hAnsi="Times New Roman"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30" w15:restartNumberingAfterBreak="0">
    <w:nsid w:val="5D682840"/>
    <w:multiLevelType w:val="hybridMultilevel"/>
    <w:tmpl w:val="A432A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BA6BFB"/>
    <w:multiLevelType w:val="multilevel"/>
    <w:tmpl w:val="2E3E451E"/>
    <w:lvl w:ilvl="0">
      <w:start w:val="1"/>
      <w:numFmt w:val="decimal"/>
      <w:lvlText w:val="%1."/>
      <w:lvlJc w:val="left"/>
      <w:pPr>
        <w:tabs>
          <w:tab w:val="num" w:pos="644"/>
        </w:tabs>
        <w:ind w:left="644"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4345FC8"/>
    <w:multiLevelType w:val="multilevel"/>
    <w:tmpl w:val="21CCDD8E"/>
    <w:lvl w:ilvl="0">
      <w:start w:val="1"/>
      <w:numFmt w:val="decimal"/>
      <w:lvlText w:val="%1."/>
      <w:lvlJc w:val="left"/>
      <w:pPr>
        <w:ind w:left="279" w:hanging="360"/>
      </w:pPr>
    </w:lvl>
    <w:lvl w:ilvl="1">
      <w:start w:val="1"/>
      <w:numFmt w:val="lowerLetter"/>
      <w:lvlText w:val="%2."/>
      <w:lvlJc w:val="left"/>
      <w:pPr>
        <w:ind w:left="999" w:hanging="360"/>
      </w:pPr>
    </w:lvl>
    <w:lvl w:ilvl="2">
      <w:start w:val="1"/>
      <w:numFmt w:val="lowerRoman"/>
      <w:lvlText w:val="%3."/>
      <w:lvlJc w:val="right"/>
      <w:pPr>
        <w:ind w:left="1719" w:hanging="180"/>
      </w:pPr>
    </w:lvl>
    <w:lvl w:ilvl="3">
      <w:start w:val="1"/>
      <w:numFmt w:val="decimal"/>
      <w:lvlText w:val="%4."/>
      <w:lvlJc w:val="left"/>
      <w:pPr>
        <w:ind w:left="2439" w:hanging="360"/>
      </w:pPr>
    </w:lvl>
    <w:lvl w:ilvl="4">
      <w:start w:val="1"/>
      <w:numFmt w:val="lowerLetter"/>
      <w:lvlText w:val="%5."/>
      <w:lvlJc w:val="left"/>
      <w:pPr>
        <w:ind w:left="3159" w:hanging="360"/>
      </w:pPr>
    </w:lvl>
    <w:lvl w:ilvl="5">
      <w:start w:val="1"/>
      <w:numFmt w:val="lowerRoman"/>
      <w:lvlText w:val="%6."/>
      <w:lvlJc w:val="right"/>
      <w:pPr>
        <w:ind w:left="3879" w:hanging="180"/>
      </w:pPr>
    </w:lvl>
    <w:lvl w:ilvl="6">
      <w:start w:val="1"/>
      <w:numFmt w:val="decimal"/>
      <w:lvlText w:val="%7."/>
      <w:lvlJc w:val="left"/>
      <w:pPr>
        <w:ind w:left="4599" w:hanging="360"/>
      </w:pPr>
    </w:lvl>
    <w:lvl w:ilvl="7">
      <w:start w:val="1"/>
      <w:numFmt w:val="lowerLetter"/>
      <w:lvlText w:val="%8."/>
      <w:lvlJc w:val="left"/>
      <w:pPr>
        <w:ind w:left="5319" w:hanging="360"/>
      </w:pPr>
    </w:lvl>
    <w:lvl w:ilvl="8">
      <w:start w:val="1"/>
      <w:numFmt w:val="lowerRoman"/>
      <w:lvlText w:val="%9."/>
      <w:lvlJc w:val="right"/>
      <w:pPr>
        <w:ind w:left="6039" w:hanging="180"/>
      </w:pPr>
    </w:lvl>
  </w:abstractNum>
  <w:abstractNum w:abstractNumId="33" w15:restartNumberingAfterBreak="0">
    <w:nsid w:val="668B20D7"/>
    <w:multiLevelType w:val="hybridMultilevel"/>
    <w:tmpl w:val="AA6223E4"/>
    <w:lvl w:ilvl="0" w:tplc="04190011">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6F113C93"/>
    <w:multiLevelType w:val="hybridMultilevel"/>
    <w:tmpl w:val="21F4E2BE"/>
    <w:lvl w:ilvl="0" w:tplc="B2D8BE4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2E7FDD"/>
    <w:multiLevelType w:val="hybridMultilevel"/>
    <w:tmpl w:val="420E7342"/>
    <w:lvl w:ilvl="0" w:tplc="A97C8CEC">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61B33AC"/>
    <w:multiLevelType w:val="hybridMultilevel"/>
    <w:tmpl w:val="23606E82"/>
    <w:lvl w:ilvl="0" w:tplc="0B88C3AC">
      <w:numFmt w:val="bullet"/>
      <w:lvlText w:val="-"/>
      <w:lvlJc w:val="left"/>
      <w:pPr>
        <w:ind w:left="1411" w:hanging="360"/>
      </w:pPr>
      <w:rPr>
        <w:rFonts w:ascii="Times New Roman" w:hAnsi="Times New Roman" w:hint="default"/>
      </w:rPr>
    </w:lvl>
    <w:lvl w:ilvl="1" w:tplc="04190003">
      <w:start w:val="1"/>
      <w:numFmt w:val="bullet"/>
      <w:lvlText w:val="o"/>
      <w:lvlJc w:val="left"/>
      <w:pPr>
        <w:ind w:left="2131" w:hanging="360"/>
      </w:pPr>
      <w:rPr>
        <w:rFonts w:ascii="Courier New" w:hAnsi="Courier New" w:hint="default"/>
      </w:rPr>
    </w:lvl>
    <w:lvl w:ilvl="2" w:tplc="04190005">
      <w:start w:val="1"/>
      <w:numFmt w:val="bullet"/>
      <w:lvlText w:val=""/>
      <w:lvlJc w:val="left"/>
      <w:pPr>
        <w:ind w:left="2851" w:hanging="360"/>
      </w:pPr>
      <w:rPr>
        <w:rFonts w:ascii="Wingdings" w:hAnsi="Wingdings" w:hint="default"/>
      </w:rPr>
    </w:lvl>
    <w:lvl w:ilvl="3" w:tplc="04190001">
      <w:start w:val="1"/>
      <w:numFmt w:val="bullet"/>
      <w:lvlText w:val=""/>
      <w:lvlJc w:val="left"/>
      <w:pPr>
        <w:ind w:left="3571" w:hanging="360"/>
      </w:pPr>
      <w:rPr>
        <w:rFonts w:ascii="Symbol" w:hAnsi="Symbol" w:hint="default"/>
      </w:rPr>
    </w:lvl>
    <w:lvl w:ilvl="4" w:tplc="04190003">
      <w:start w:val="1"/>
      <w:numFmt w:val="bullet"/>
      <w:lvlText w:val="o"/>
      <w:lvlJc w:val="left"/>
      <w:pPr>
        <w:ind w:left="4291" w:hanging="360"/>
      </w:pPr>
      <w:rPr>
        <w:rFonts w:ascii="Courier New" w:hAnsi="Courier New" w:hint="default"/>
      </w:rPr>
    </w:lvl>
    <w:lvl w:ilvl="5" w:tplc="04190005">
      <w:start w:val="1"/>
      <w:numFmt w:val="bullet"/>
      <w:lvlText w:val=""/>
      <w:lvlJc w:val="left"/>
      <w:pPr>
        <w:ind w:left="5011" w:hanging="360"/>
      </w:pPr>
      <w:rPr>
        <w:rFonts w:ascii="Wingdings" w:hAnsi="Wingdings" w:hint="default"/>
      </w:rPr>
    </w:lvl>
    <w:lvl w:ilvl="6" w:tplc="04190001">
      <w:start w:val="1"/>
      <w:numFmt w:val="bullet"/>
      <w:lvlText w:val=""/>
      <w:lvlJc w:val="left"/>
      <w:pPr>
        <w:ind w:left="5731" w:hanging="360"/>
      </w:pPr>
      <w:rPr>
        <w:rFonts w:ascii="Symbol" w:hAnsi="Symbol" w:hint="default"/>
      </w:rPr>
    </w:lvl>
    <w:lvl w:ilvl="7" w:tplc="04190003">
      <w:start w:val="1"/>
      <w:numFmt w:val="bullet"/>
      <w:lvlText w:val="o"/>
      <w:lvlJc w:val="left"/>
      <w:pPr>
        <w:ind w:left="6451" w:hanging="360"/>
      </w:pPr>
      <w:rPr>
        <w:rFonts w:ascii="Courier New" w:hAnsi="Courier New" w:hint="default"/>
      </w:rPr>
    </w:lvl>
    <w:lvl w:ilvl="8" w:tplc="04190005">
      <w:start w:val="1"/>
      <w:numFmt w:val="bullet"/>
      <w:lvlText w:val=""/>
      <w:lvlJc w:val="left"/>
      <w:pPr>
        <w:ind w:left="7171" w:hanging="360"/>
      </w:pPr>
      <w:rPr>
        <w:rFonts w:ascii="Wingdings" w:hAnsi="Wingdings" w:hint="default"/>
      </w:rPr>
    </w:lvl>
  </w:abstractNum>
  <w:abstractNum w:abstractNumId="37" w15:restartNumberingAfterBreak="0">
    <w:nsid w:val="7653260B"/>
    <w:multiLevelType w:val="hybridMultilevel"/>
    <w:tmpl w:val="5BC2A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60340A"/>
    <w:multiLevelType w:val="hybridMultilevel"/>
    <w:tmpl w:val="34ACF672"/>
    <w:lvl w:ilvl="0" w:tplc="E52E9CAE">
      <w:start w:val="1"/>
      <w:numFmt w:val="russianLower"/>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9" w15:restartNumberingAfterBreak="0">
    <w:nsid w:val="79756299"/>
    <w:multiLevelType w:val="hybridMultilevel"/>
    <w:tmpl w:val="B454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3"/>
  </w:num>
  <w:num w:numId="3">
    <w:abstractNumId w:val="34"/>
  </w:num>
  <w:num w:numId="4">
    <w:abstractNumId w:val="20"/>
  </w:num>
  <w:num w:numId="5">
    <w:abstractNumId w:val="38"/>
  </w:num>
  <w:num w:numId="6">
    <w:abstractNumId w:val="7"/>
  </w:num>
  <w:num w:numId="7">
    <w:abstractNumId w:val="29"/>
  </w:num>
  <w:num w:numId="8">
    <w:abstractNumId w:val="36"/>
  </w:num>
  <w:num w:numId="9">
    <w:abstractNumId w:val="18"/>
  </w:num>
  <w:num w:numId="10">
    <w:abstractNumId w:val="22"/>
  </w:num>
  <w:num w:numId="11">
    <w:abstractNumId w:val="33"/>
  </w:num>
  <w:num w:numId="12">
    <w:abstractNumId w:val="2"/>
  </w:num>
  <w:num w:numId="13">
    <w:abstractNumId w:val="5"/>
  </w:num>
  <w:num w:numId="14">
    <w:abstractNumId w:val="10"/>
  </w:num>
  <w:num w:numId="15">
    <w:abstractNumId w:val="6"/>
  </w:num>
  <w:num w:numId="16">
    <w:abstractNumId w:val="32"/>
  </w:num>
  <w:num w:numId="17">
    <w:abstractNumId w:val="35"/>
  </w:num>
  <w:num w:numId="18">
    <w:abstractNumId w:val="39"/>
  </w:num>
  <w:num w:numId="19">
    <w:abstractNumId w:val="31"/>
  </w:num>
  <w:num w:numId="20">
    <w:abstractNumId w:val="4"/>
  </w:num>
  <w:num w:numId="21">
    <w:abstractNumId w:val="28"/>
  </w:num>
  <w:num w:numId="22">
    <w:abstractNumId w:val="26"/>
  </w:num>
  <w:num w:numId="23">
    <w:abstractNumId w:val="17"/>
  </w:num>
  <w:num w:numId="24">
    <w:abstractNumId w:val="12"/>
  </w:num>
  <w:num w:numId="25">
    <w:abstractNumId w:val="15"/>
  </w:num>
  <w:num w:numId="26">
    <w:abstractNumId w:val="19"/>
  </w:num>
  <w:num w:numId="27">
    <w:abstractNumId w:val="37"/>
  </w:num>
  <w:num w:numId="28">
    <w:abstractNumId w:val="30"/>
  </w:num>
  <w:num w:numId="29">
    <w:abstractNumId w:val="9"/>
  </w:num>
  <w:num w:numId="30">
    <w:abstractNumId w:val="24"/>
  </w:num>
  <w:num w:numId="31">
    <w:abstractNumId w:val="25"/>
  </w:num>
  <w:num w:numId="32">
    <w:abstractNumId w:val="0"/>
  </w:num>
  <w:num w:numId="33">
    <w:abstractNumId w:val="1"/>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6"/>
  </w:num>
  <w:num w:numId="37">
    <w:abstractNumId w:val="8"/>
  </w:num>
  <w:num w:numId="38">
    <w:abstractNumId w:val="21"/>
  </w:num>
  <w:num w:numId="39">
    <w:abstractNumId w:val="13"/>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EBE"/>
    <w:rsid w:val="000211B9"/>
    <w:rsid w:val="000310B0"/>
    <w:rsid w:val="00053C7D"/>
    <w:rsid w:val="00055C2C"/>
    <w:rsid w:val="000726A4"/>
    <w:rsid w:val="00081FD5"/>
    <w:rsid w:val="000D253F"/>
    <w:rsid w:val="000D39DA"/>
    <w:rsid w:val="000D7E9E"/>
    <w:rsid w:val="000F2654"/>
    <w:rsid w:val="000F4828"/>
    <w:rsid w:val="0010068C"/>
    <w:rsid w:val="00101468"/>
    <w:rsid w:val="00130343"/>
    <w:rsid w:val="0014114C"/>
    <w:rsid w:val="00141EA8"/>
    <w:rsid w:val="00145550"/>
    <w:rsid w:val="001463E4"/>
    <w:rsid w:val="00154A77"/>
    <w:rsid w:val="001556CB"/>
    <w:rsid w:val="001701E4"/>
    <w:rsid w:val="00170B8F"/>
    <w:rsid w:val="001A1C32"/>
    <w:rsid w:val="001A3F79"/>
    <w:rsid w:val="001B12E2"/>
    <w:rsid w:val="001E4F7F"/>
    <w:rsid w:val="001F48F1"/>
    <w:rsid w:val="00201CBB"/>
    <w:rsid w:val="002164F1"/>
    <w:rsid w:val="0022285B"/>
    <w:rsid w:val="00273BAD"/>
    <w:rsid w:val="00274658"/>
    <w:rsid w:val="00277A25"/>
    <w:rsid w:val="002B2E48"/>
    <w:rsid w:val="002B3027"/>
    <w:rsid w:val="002C48E0"/>
    <w:rsid w:val="002C4C4C"/>
    <w:rsid w:val="002F1748"/>
    <w:rsid w:val="0030261B"/>
    <w:rsid w:val="00303985"/>
    <w:rsid w:val="00323BC3"/>
    <w:rsid w:val="00331134"/>
    <w:rsid w:val="00331314"/>
    <w:rsid w:val="00340502"/>
    <w:rsid w:val="00342F65"/>
    <w:rsid w:val="003527B4"/>
    <w:rsid w:val="003531C4"/>
    <w:rsid w:val="003571A0"/>
    <w:rsid w:val="00386567"/>
    <w:rsid w:val="0039463D"/>
    <w:rsid w:val="003B4FE9"/>
    <w:rsid w:val="003B5423"/>
    <w:rsid w:val="003E32CA"/>
    <w:rsid w:val="003E5BDD"/>
    <w:rsid w:val="003F2127"/>
    <w:rsid w:val="0042335D"/>
    <w:rsid w:val="00451269"/>
    <w:rsid w:val="00495F02"/>
    <w:rsid w:val="004B15C2"/>
    <w:rsid w:val="004C1170"/>
    <w:rsid w:val="004C630B"/>
    <w:rsid w:val="004E391D"/>
    <w:rsid w:val="005040EA"/>
    <w:rsid w:val="00511CA8"/>
    <w:rsid w:val="00530537"/>
    <w:rsid w:val="005613D8"/>
    <w:rsid w:val="00596592"/>
    <w:rsid w:val="005B0D04"/>
    <w:rsid w:val="005E2B38"/>
    <w:rsid w:val="0060693D"/>
    <w:rsid w:val="0061010E"/>
    <w:rsid w:val="00620EFB"/>
    <w:rsid w:val="00622510"/>
    <w:rsid w:val="00646D54"/>
    <w:rsid w:val="006618E3"/>
    <w:rsid w:val="006918E3"/>
    <w:rsid w:val="00695591"/>
    <w:rsid w:val="006A5E4A"/>
    <w:rsid w:val="006A6F1F"/>
    <w:rsid w:val="006B3DD9"/>
    <w:rsid w:val="00726FF1"/>
    <w:rsid w:val="00752493"/>
    <w:rsid w:val="00760022"/>
    <w:rsid w:val="00760215"/>
    <w:rsid w:val="00764476"/>
    <w:rsid w:val="0078008F"/>
    <w:rsid w:val="007842F5"/>
    <w:rsid w:val="007917B4"/>
    <w:rsid w:val="00792CDF"/>
    <w:rsid w:val="007A6555"/>
    <w:rsid w:val="007C7374"/>
    <w:rsid w:val="007D20FE"/>
    <w:rsid w:val="0080798C"/>
    <w:rsid w:val="0081205C"/>
    <w:rsid w:val="008175A2"/>
    <w:rsid w:val="008211C8"/>
    <w:rsid w:val="00825DC7"/>
    <w:rsid w:val="00826403"/>
    <w:rsid w:val="00845C7D"/>
    <w:rsid w:val="00855B53"/>
    <w:rsid w:val="00857D74"/>
    <w:rsid w:val="008633AB"/>
    <w:rsid w:val="00864D68"/>
    <w:rsid w:val="008668C2"/>
    <w:rsid w:val="008B6679"/>
    <w:rsid w:val="008B7BED"/>
    <w:rsid w:val="008C5CB4"/>
    <w:rsid w:val="008D48E1"/>
    <w:rsid w:val="008E45C8"/>
    <w:rsid w:val="008E566B"/>
    <w:rsid w:val="008E6CAE"/>
    <w:rsid w:val="008F3EBE"/>
    <w:rsid w:val="009058EC"/>
    <w:rsid w:val="009153E1"/>
    <w:rsid w:val="00931993"/>
    <w:rsid w:val="009353D1"/>
    <w:rsid w:val="00957C99"/>
    <w:rsid w:val="009667FF"/>
    <w:rsid w:val="00977EE9"/>
    <w:rsid w:val="009827E1"/>
    <w:rsid w:val="00994E82"/>
    <w:rsid w:val="009C2DBA"/>
    <w:rsid w:val="009E1BB2"/>
    <w:rsid w:val="00A0162E"/>
    <w:rsid w:val="00A265CE"/>
    <w:rsid w:val="00A36C36"/>
    <w:rsid w:val="00A41815"/>
    <w:rsid w:val="00A91590"/>
    <w:rsid w:val="00AB3DC3"/>
    <w:rsid w:val="00AB3ECE"/>
    <w:rsid w:val="00AB5F89"/>
    <w:rsid w:val="00AC6CFC"/>
    <w:rsid w:val="00AF1550"/>
    <w:rsid w:val="00B01B85"/>
    <w:rsid w:val="00B14D77"/>
    <w:rsid w:val="00B20B92"/>
    <w:rsid w:val="00B3550F"/>
    <w:rsid w:val="00B44F9E"/>
    <w:rsid w:val="00B7733B"/>
    <w:rsid w:val="00B9233E"/>
    <w:rsid w:val="00BC3EDB"/>
    <w:rsid w:val="00BC66B8"/>
    <w:rsid w:val="00BC6FC6"/>
    <w:rsid w:val="00BD7DBB"/>
    <w:rsid w:val="00C12ABD"/>
    <w:rsid w:val="00C23187"/>
    <w:rsid w:val="00C50E5E"/>
    <w:rsid w:val="00C71356"/>
    <w:rsid w:val="00C7477C"/>
    <w:rsid w:val="00C77D65"/>
    <w:rsid w:val="00C83C07"/>
    <w:rsid w:val="00C93624"/>
    <w:rsid w:val="00CA3558"/>
    <w:rsid w:val="00CB763A"/>
    <w:rsid w:val="00CD690A"/>
    <w:rsid w:val="00D00E69"/>
    <w:rsid w:val="00D407B3"/>
    <w:rsid w:val="00D642F7"/>
    <w:rsid w:val="00D7298F"/>
    <w:rsid w:val="00D82436"/>
    <w:rsid w:val="00D836C8"/>
    <w:rsid w:val="00D977D9"/>
    <w:rsid w:val="00DA05FA"/>
    <w:rsid w:val="00DA3883"/>
    <w:rsid w:val="00DE3C03"/>
    <w:rsid w:val="00E05F93"/>
    <w:rsid w:val="00E20A1B"/>
    <w:rsid w:val="00E315AD"/>
    <w:rsid w:val="00E46FB3"/>
    <w:rsid w:val="00E6355F"/>
    <w:rsid w:val="00E748EF"/>
    <w:rsid w:val="00E858F3"/>
    <w:rsid w:val="00ED5B51"/>
    <w:rsid w:val="00EE6BEC"/>
    <w:rsid w:val="00F124C4"/>
    <w:rsid w:val="00F12A5C"/>
    <w:rsid w:val="00F14E40"/>
    <w:rsid w:val="00F37193"/>
    <w:rsid w:val="00F410C0"/>
    <w:rsid w:val="00F46932"/>
    <w:rsid w:val="00F658BA"/>
    <w:rsid w:val="00FC4FB1"/>
    <w:rsid w:val="00FC6F89"/>
    <w:rsid w:val="00FD72A3"/>
    <w:rsid w:val="00FF60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F51F37"/>
  <w15:docId w15:val="{6C4FB8F5-D117-49E7-86B8-F119383B3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5FA"/>
  </w:style>
  <w:style w:type="paragraph" w:styleId="1">
    <w:name w:val="heading 1"/>
    <w:basedOn w:val="a"/>
    <w:link w:val="10"/>
    <w:uiPriority w:val="9"/>
    <w:qFormat/>
    <w:rsid w:val="00170B8F"/>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36C8"/>
    <w:pPr>
      <w:ind w:left="720"/>
      <w:contextualSpacing/>
    </w:pPr>
  </w:style>
  <w:style w:type="paragraph" w:styleId="a4">
    <w:name w:val="Balloon Text"/>
    <w:basedOn w:val="a"/>
    <w:link w:val="a5"/>
    <w:uiPriority w:val="99"/>
    <w:semiHidden/>
    <w:unhideWhenUsed/>
    <w:rsid w:val="007A65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6555"/>
    <w:rPr>
      <w:rFonts w:ascii="Tahoma" w:hAnsi="Tahoma" w:cs="Tahoma"/>
      <w:sz w:val="16"/>
      <w:szCs w:val="16"/>
    </w:rPr>
  </w:style>
  <w:style w:type="paragraph" w:styleId="a6">
    <w:name w:val="No Spacing"/>
    <w:uiPriority w:val="1"/>
    <w:qFormat/>
    <w:rsid w:val="007A6555"/>
    <w:pPr>
      <w:spacing w:after="0" w:line="240" w:lineRule="auto"/>
    </w:pPr>
  </w:style>
  <w:style w:type="paragraph" w:styleId="a7">
    <w:name w:val="header"/>
    <w:basedOn w:val="a"/>
    <w:link w:val="a8"/>
    <w:uiPriority w:val="99"/>
    <w:unhideWhenUsed/>
    <w:rsid w:val="007A655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A6555"/>
  </w:style>
  <w:style w:type="character" w:customStyle="1" w:styleId="FontStyle38">
    <w:name w:val="Font Style38"/>
    <w:rsid w:val="007A6555"/>
    <w:rPr>
      <w:rFonts w:ascii="Times New Roman" w:hAnsi="Times New Roman"/>
      <w:sz w:val="22"/>
    </w:rPr>
  </w:style>
  <w:style w:type="paragraph" w:customStyle="1" w:styleId="Style9">
    <w:name w:val="Style9"/>
    <w:basedOn w:val="a"/>
    <w:uiPriority w:val="99"/>
    <w:rsid w:val="007A6555"/>
    <w:pPr>
      <w:widowControl w:val="0"/>
      <w:autoSpaceDE w:val="0"/>
      <w:autoSpaceDN w:val="0"/>
      <w:adjustRightInd w:val="0"/>
      <w:spacing w:after="0" w:line="226" w:lineRule="exact"/>
      <w:jc w:val="center"/>
    </w:pPr>
    <w:rPr>
      <w:rFonts w:ascii="Times New Roman" w:eastAsia="Times New Roman" w:hAnsi="Times New Roman" w:cs="Times New Roman"/>
      <w:sz w:val="20"/>
      <w:szCs w:val="24"/>
      <w:lang w:eastAsia="ru-RU"/>
    </w:rPr>
  </w:style>
  <w:style w:type="paragraph" w:customStyle="1" w:styleId="Style13">
    <w:name w:val="Style13"/>
    <w:basedOn w:val="a"/>
    <w:uiPriority w:val="99"/>
    <w:rsid w:val="007A655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36">
    <w:name w:val="Font Style36"/>
    <w:rsid w:val="007A6555"/>
    <w:rPr>
      <w:rFonts w:ascii="Times New Roman" w:hAnsi="Times New Roman"/>
      <w:b/>
      <w:sz w:val="22"/>
    </w:rPr>
  </w:style>
  <w:style w:type="character" w:customStyle="1" w:styleId="FontStyle41">
    <w:name w:val="Font Style41"/>
    <w:uiPriority w:val="99"/>
    <w:rsid w:val="007A6555"/>
    <w:rPr>
      <w:rFonts w:ascii="Times New Roman" w:hAnsi="Times New Roman"/>
      <w:sz w:val="18"/>
    </w:rPr>
  </w:style>
  <w:style w:type="paragraph" w:customStyle="1" w:styleId="Style30">
    <w:name w:val="Style30"/>
    <w:basedOn w:val="a"/>
    <w:rsid w:val="007A655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3">
    <w:name w:val="Font Style43"/>
    <w:rsid w:val="007A6555"/>
    <w:rPr>
      <w:rFonts w:ascii="Times New Roman" w:hAnsi="Times New Roman"/>
      <w:i/>
      <w:sz w:val="18"/>
    </w:rPr>
  </w:style>
  <w:style w:type="paragraph" w:customStyle="1" w:styleId="Style16">
    <w:name w:val="Style16"/>
    <w:basedOn w:val="a"/>
    <w:uiPriority w:val="99"/>
    <w:rsid w:val="007A655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uiPriority w:val="99"/>
    <w:rsid w:val="007A655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uiPriority w:val="99"/>
    <w:rsid w:val="007A6555"/>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27">
    <w:name w:val="Style27"/>
    <w:basedOn w:val="a"/>
    <w:uiPriority w:val="99"/>
    <w:rsid w:val="007A655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6">
    <w:name w:val="Font Style46"/>
    <w:uiPriority w:val="99"/>
    <w:rsid w:val="007A6555"/>
    <w:rPr>
      <w:rFonts w:ascii="Times New Roman" w:hAnsi="Times New Roman"/>
      <w:b/>
      <w:sz w:val="24"/>
    </w:rPr>
  </w:style>
  <w:style w:type="paragraph" w:styleId="a9">
    <w:name w:val="Normal (Web)"/>
    <w:basedOn w:val="a"/>
    <w:uiPriority w:val="99"/>
    <w:semiHidden/>
    <w:unhideWhenUsed/>
    <w:rsid w:val="00792C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315A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15AD"/>
  </w:style>
  <w:style w:type="character" w:customStyle="1" w:styleId="Default">
    <w:name w:val="Default Знак"/>
    <w:link w:val="Default0"/>
    <w:locked/>
    <w:rsid w:val="009667FF"/>
    <w:rPr>
      <w:color w:val="000000"/>
      <w:sz w:val="24"/>
      <w:szCs w:val="24"/>
    </w:rPr>
  </w:style>
  <w:style w:type="paragraph" w:customStyle="1" w:styleId="Default0">
    <w:name w:val="Default"/>
    <w:link w:val="Default"/>
    <w:qFormat/>
    <w:rsid w:val="009667FF"/>
    <w:pPr>
      <w:autoSpaceDE w:val="0"/>
      <w:autoSpaceDN w:val="0"/>
      <w:adjustRightInd w:val="0"/>
      <w:spacing w:after="0" w:line="240" w:lineRule="auto"/>
    </w:pPr>
    <w:rPr>
      <w:color w:val="000000"/>
      <w:sz w:val="24"/>
      <w:szCs w:val="24"/>
    </w:rPr>
  </w:style>
  <w:style w:type="table" w:styleId="ac">
    <w:name w:val="Table Grid"/>
    <w:basedOn w:val="a1"/>
    <w:uiPriority w:val="59"/>
    <w:rsid w:val="008E6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Абзац списка3"/>
    <w:basedOn w:val="a"/>
    <w:rsid w:val="005B0D04"/>
    <w:pPr>
      <w:spacing w:after="0" w:line="240" w:lineRule="auto"/>
      <w:ind w:left="720" w:firstLine="709"/>
      <w:jc w:val="both"/>
    </w:pPr>
    <w:rPr>
      <w:rFonts w:ascii="Calibri" w:eastAsia="Times New Roman" w:hAnsi="Calibri" w:cs="Calibri"/>
      <w:szCs w:val="20"/>
    </w:rPr>
  </w:style>
  <w:style w:type="character" w:styleId="ad">
    <w:name w:val="Hyperlink"/>
    <w:basedOn w:val="a0"/>
    <w:rsid w:val="00C77D65"/>
    <w:rPr>
      <w:color w:val="0000FF"/>
      <w:u w:val="single"/>
    </w:rPr>
  </w:style>
  <w:style w:type="paragraph" w:customStyle="1" w:styleId="11">
    <w:name w:val="Абзац списка1"/>
    <w:basedOn w:val="a"/>
    <w:rsid w:val="00F124C4"/>
    <w:pPr>
      <w:suppressAutoHyphens/>
      <w:spacing w:after="0" w:line="100" w:lineRule="atLeast"/>
      <w:ind w:left="720" w:firstLine="709"/>
      <w:jc w:val="both"/>
    </w:pPr>
    <w:rPr>
      <w:rFonts w:ascii="Calibri" w:eastAsia="Calibri" w:hAnsi="Calibri" w:cs="Times New Roman"/>
      <w:szCs w:val="20"/>
      <w:lang w:eastAsia="ar-SA"/>
    </w:rPr>
  </w:style>
  <w:style w:type="paragraph" w:styleId="ae">
    <w:name w:val="Body Text"/>
    <w:basedOn w:val="a"/>
    <w:link w:val="af"/>
    <w:uiPriority w:val="1"/>
    <w:qFormat/>
    <w:rsid w:val="003F2127"/>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
    <w:name w:val="Основной текст Знак"/>
    <w:basedOn w:val="a0"/>
    <w:link w:val="ae"/>
    <w:uiPriority w:val="1"/>
    <w:rsid w:val="003F2127"/>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3865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86567"/>
    <w:pPr>
      <w:widowControl w:val="0"/>
      <w:autoSpaceDE w:val="0"/>
      <w:autoSpaceDN w:val="0"/>
      <w:spacing w:after="0" w:line="240" w:lineRule="auto"/>
    </w:pPr>
    <w:rPr>
      <w:rFonts w:ascii="Times New Roman" w:eastAsia="Times New Roman" w:hAnsi="Times New Roman" w:cs="Times New Roman"/>
    </w:rPr>
  </w:style>
  <w:style w:type="paragraph" w:styleId="af0">
    <w:name w:val="footnote text"/>
    <w:basedOn w:val="a"/>
    <w:link w:val="af1"/>
    <w:uiPriority w:val="99"/>
    <w:semiHidden/>
    <w:unhideWhenUsed/>
    <w:rsid w:val="00386567"/>
    <w:pPr>
      <w:spacing w:after="0" w:line="240" w:lineRule="auto"/>
    </w:pPr>
    <w:rPr>
      <w:sz w:val="20"/>
      <w:szCs w:val="20"/>
    </w:rPr>
  </w:style>
  <w:style w:type="character" w:customStyle="1" w:styleId="af1">
    <w:name w:val="Текст сноски Знак"/>
    <w:basedOn w:val="a0"/>
    <w:link w:val="af0"/>
    <w:uiPriority w:val="99"/>
    <w:semiHidden/>
    <w:rsid w:val="00386567"/>
    <w:rPr>
      <w:sz w:val="20"/>
      <w:szCs w:val="20"/>
    </w:rPr>
  </w:style>
  <w:style w:type="character" w:styleId="af2">
    <w:name w:val="footnote reference"/>
    <w:basedOn w:val="a0"/>
    <w:uiPriority w:val="99"/>
    <w:semiHidden/>
    <w:unhideWhenUsed/>
    <w:rsid w:val="00386567"/>
    <w:rPr>
      <w:vertAlign w:val="superscript"/>
    </w:rPr>
  </w:style>
  <w:style w:type="character" w:customStyle="1" w:styleId="10">
    <w:name w:val="Заголовок 1 Знак"/>
    <w:basedOn w:val="a0"/>
    <w:link w:val="1"/>
    <w:uiPriority w:val="9"/>
    <w:rsid w:val="00170B8F"/>
    <w:rPr>
      <w:rFonts w:ascii="Times New Roman" w:eastAsia="Times New Roman" w:hAnsi="Times New Roman" w:cs="Times New Roman"/>
      <w:b/>
      <w:bCs/>
      <w:kern w:val="36"/>
      <w:sz w:val="48"/>
      <w:szCs w:val="48"/>
      <w:lang w:val="x-none" w:eastAsia="x-none"/>
    </w:rPr>
  </w:style>
  <w:style w:type="numbering" w:customStyle="1" w:styleId="12">
    <w:name w:val="Нет списка1"/>
    <w:next w:val="a2"/>
    <w:uiPriority w:val="99"/>
    <w:semiHidden/>
    <w:unhideWhenUsed/>
    <w:rsid w:val="00170B8F"/>
  </w:style>
  <w:style w:type="paragraph" w:customStyle="1" w:styleId="af3">
    <w:basedOn w:val="a"/>
    <w:next w:val="a9"/>
    <w:uiPriority w:val="99"/>
    <w:unhideWhenUsed/>
    <w:rsid w:val="00170B8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c"/>
    <w:uiPriority w:val="59"/>
    <w:rsid w:val="00170B8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w:basedOn w:val="a"/>
    <w:rsid w:val="00170B8F"/>
    <w:pPr>
      <w:spacing w:after="160" w:line="240" w:lineRule="exact"/>
    </w:pPr>
    <w:rPr>
      <w:rFonts w:ascii="Verdana" w:eastAsia="Times New Roman" w:hAnsi="Verdana" w:cs="Verdana"/>
      <w:sz w:val="20"/>
      <w:szCs w:val="20"/>
      <w:lang w:val="en-US"/>
    </w:rPr>
  </w:style>
  <w:style w:type="character" w:customStyle="1" w:styleId="blk">
    <w:name w:val="blk"/>
    <w:basedOn w:val="a0"/>
    <w:rsid w:val="00170B8F"/>
  </w:style>
  <w:style w:type="character" w:customStyle="1" w:styleId="30">
    <w:name w:val="Знак3"/>
    <w:basedOn w:val="a0"/>
    <w:rsid w:val="00170B8F"/>
  </w:style>
  <w:style w:type="paragraph" w:customStyle="1" w:styleId="2">
    <w:name w:val="Абзац списка2"/>
    <w:basedOn w:val="a"/>
    <w:rsid w:val="00170B8F"/>
    <w:pPr>
      <w:suppressAutoHyphens/>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layout">
    <w:name w:val="layout"/>
    <w:basedOn w:val="a0"/>
    <w:rsid w:val="00170B8F"/>
  </w:style>
  <w:style w:type="paragraph" w:customStyle="1" w:styleId="listparagraphcxsplast">
    <w:name w:val="listparagraphcxsplast"/>
    <w:basedOn w:val="a"/>
    <w:rsid w:val="00170B8F"/>
    <w:pPr>
      <w:suppressAutoHyphens/>
      <w:spacing w:before="280" w:after="280" w:line="240" w:lineRule="auto"/>
    </w:pPr>
    <w:rPr>
      <w:rFonts w:ascii="Liberation Serif" w:eastAsia="SimSun" w:hAnsi="Liberation Serif" w:cs="Mangal"/>
      <w:kern w:val="2"/>
      <w:sz w:val="24"/>
      <w:szCs w:val="24"/>
      <w:lang w:eastAsia="zh-CN" w:bidi="hi-IN"/>
    </w:rPr>
  </w:style>
  <w:style w:type="character" w:styleId="af5">
    <w:name w:val="FollowedHyperlink"/>
    <w:uiPriority w:val="99"/>
    <w:semiHidden/>
    <w:unhideWhenUsed/>
    <w:rsid w:val="00170B8F"/>
    <w:rPr>
      <w:color w:val="954F72"/>
      <w:u w:val="single"/>
    </w:rPr>
  </w:style>
  <w:style w:type="character" w:customStyle="1" w:styleId="UnresolvedMention">
    <w:name w:val="Unresolved Mention"/>
    <w:uiPriority w:val="99"/>
    <w:semiHidden/>
    <w:unhideWhenUsed/>
    <w:rsid w:val="00170B8F"/>
    <w:rPr>
      <w:color w:val="605E5C"/>
      <w:shd w:val="clear" w:color="auto" w:fill="E1DFDD"/>
    </w:rPr>
  </w:style>
  <w:style w:type="table" w:customStyle="1" w:styleId="110">
    <w:name w:val="Сетка таблицы11"/>
    <w:basedOn w:val="a1"/>
    <w:next w:val="ac"/>
    <w:uiPriority w:val="39"/>
    <w:rsid w:val="00170B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c"/>
    <w:uiPriority w:val="39"/>
    <w:rsid w:val="00170B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44198">
      <w:bodyDiv w:val="1"/>
      <w:marLeft w:val="0"/>
      <w:marRight w:val="0"/>
      <w:marTop w:val="0"/>
      <w:marBottom w:val="0"/>
      <w:divBdr>
        <w:top w:val="none" w:sz="0" w:space="0" w:color="auto"/>
        <w:left w:val="none" w:sz="0" w:space="0" w:color="auto"/>
        <w:bottom w:val="none" w:sz="0" w:space="0" w:color="auto"/>
        <w:right w:val="none" w:sz="0" w:space="0" w:color="auto"/>
      </w:divBdr>
    </w:div>
    <w:div w:id="609708350">
      <w:bodyDiv w:val="1"/>
      <w:marLeft w:val="0"/>
      <w:marRight w:val="0"/>
      <w:marTop w:val="0"/>
      <w:marBottom w:val="0"/>
      <w:divBdr>
        <w:top w:val="none" w:sz="0" w:space="0" w:color="auto"/>
        <w:left w:val="none" w:sz="0" w:space="0" w:color="auto"/>
        <w:bottom w:val="none" w:sz="0" w:space="0" w:color="auto"/>
        <w:right w:val="none" w:sz="0" w:space="0" w:color="auto"/>
      </w:divBdr>
    </w:div>
    <w:div w:id="670375504">
      <w:bodyDiv w:val="1"/>
      <w:marLeft w:val="0"/>
      <w:marRight w:val="0"/>
      <w:marTop w:val="0"/>
      <w:marBottom w:val="0"/>
      <w:divBdr>
        <w:top w:val="none" w:sz="0" w:space="0" w:color="auto"/>
        <w:left w:val="none" w:sz="0" w:space="0" w:color="auto"/>
        <w:bottom w:val="none" w:sz="0" w:space="0" w:color="auto"/>
        <w:right w:val="none" w:sz="0" w:space="0" w:color="auto"/>
      </w:divBdr>
    </w:div>
    <w:div w:id="808671878">
      <w:bodyDiv w:val="1"/>
      <w:marLeft w:val="0"/>
      <w:marRight w:val="0"/>
      <w:marTop w:val="0"/>
      <w:marBottom w:val="0"/>
      <w:divBdr>
        <w:top w:val="none" w:sz="0" w:space="0" w:color="auto"/>
        <w:left w:val="none" w:sz="0" w:space="0" w:color="auto"/>
        <w:bottom w:val="none" w:sz="0" w:space="0" w:color="auto"/>
        <w:right w:val="none" w:sz="0" w:space="0" w:color="auto"/>
      </w:divBdr>
    </w:div>
    <w:div w:id="920483533">
      <w:bodyDiv w:val="1"/>
      <w:marLeft w:val="0"/>
      <w:marRight w:val="0"/>
      <w:marTop w:val="0"/>
      <w:marBottom w:val="0"/>
      <w:divBdr>
        <w:top w:val="none" w:sz="0" w:space="0" w:color="auto"/>
        <w:left w:val="none" w:sz="0" w:space="0" w:color="auto"/>
        <w:bottom w:val="none" w:sz="0" w:space="0" w:color="auto"/>
        <w:right w:val="none" w:sz="0" w:space="0" w:color="auto"/>
      </w:divBdr>
    </w:div>
    <w:div w:id="1194995799">
      <w:bodyDiv w:val="1"/>
      <w:marLeft w:val="0"/>
      <w:marRight w:val="0"/>
      <w:marTop w:val="0"/>
      <w:marBottom w:val="0"/>
      <w:divBdr>
        <w:top w:val="none" w:sz="0" w:space="0" w:color="auto"/>
        <w:left w:val="none" w:sz="0" w:space="0" w:color="auto"/>
        <w:bottom w:val="none" w:sz="0" w:space="0" w:color="auto"/>
        <w:right w:val="none" w:sz="0" w:space="0" w:color="auto"/>
      </w:divBdr>
    </w:div>
    <w:div w:id="1748720697">
      <w:bodyDiv w:val="1"/>
      <w:marLeft w:val="0"/>
      <w:marRight w:val="0"/>
      <w:marTop w:val="0"/>
      <w:marBottom w:val="0"/>
      <w:divBdr>
        <w:top w:val="none" w:sz="0" w:space="0" w:color="auto"/>
        <w:left w:val="none" w:sz="0" w:space="0" w:color="auto"/>
        <w:bottom w:val="none" w:sz="0" w:space="0" w:color="auto"/>
        <w:right w:val="none" w:sz="0" w:space="0" w:color="auto"/>
      </w:divBdr>
    </w:div>
    <w:div w:id="187446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61732" TargetMode="Externa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6029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cs.vlgr.ranepa.ru/podr/ipc/elizd/&#1044;&#1080;&#1072;&#1075;&#1085;&#1086;&#1089;&#1090;&#1080;&#1082;&#1072;%20&#1092;&#1080;&#1085;&#1072;&#1085;&#1089;&#1086;&#1074;&#1086;&#1081;%20&#1073;&#1077;&#1079;&#1086;&#1087;&#1072;&#1089;&#1085;&#1086;&#1089;&#1090;&#1080;%20&#1101;&#1082;&#1086;&#1085;&#1086;&#1084;&#1080;&#1095;&#1077;&#1089;&#1082;&#1086;&#1075;&#1086;%20&#1089;&#1091;&#1073;&#1098;&#1077;&#1082;&#1090;&#107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rait.ru/bcode/560293" TargetMode="Externa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0C5B0-31AF-4AC5-B4F1-0DCDA8622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43</Pages>
  <Words>20631</Words>
  <Characters>117603</Characters>
  <Application>Microsoft Office Word</Application>
  <DocSecurity>0</DocSecurity>
  <Lines>980</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labeconfin</cp:lastModifiedBy>
  <cp:revision>21</cp:revision>
  <cp:lastPrinted>2017-03-22T08:12:00Z</cp:lastPrinted>
  <dcterms:created xsi:type="dcterms:W3CDTF">2026-03-26T09:49:00Z</dcterms:created>
  <dcterms:modified xsi:type="dcterms:W3CDTF">2026-04-13T13:01:00Z</dcterms:modified>
</cp:coreProperties>
</file>