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47CE">
        <w:rPr>
          <w:rFonts w:ascii="Times New Roman" w:eastAsia="Times New Roman" w:hAnsi="Times New Roman" w:cs="Times New Roman"/>
          <w:b/>
          <w:sz w:val="24"/>
          <w:szCs w:val="24"/>
          <w:lang w:eastAsia="ru-RU"/>
        </w:rPr>
        <w:t>Федеральное государственное бюджетное образовательное</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47CE">
        <w:rPr>
          <w:rFonts w:ascii="Times New Roman" w:eastAsia="Times New Roman" w:hAnsi="Times New Roman" w:cs="Times New Roman"/>
          <w:b/>
          <w:sz w:val="24"/>
          <w:szCs w:val="24"/>
          <w:lang w:eastAsia="ru-RU"/>
        </w:rPr>
        <w:t>учреждение высшего образования</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47CE">
        <w:rPr>
          <w:rFonts w:ascii="Times New Roman" w:eastAsia="Times New Roman" w:hAnsi="Times New Roman" w:cs="Times New Roman"/>
          <w:b/>
          <w:sz w:val="24"/>
          <w:szCs w:val="24"/>
          <w:lang w:eastAsia="ru-RU"/>
        </w:rPr>
        <w:t xml:space="preserve">«РОССИЙСКАЯ АКАДЕМИЯ НАРОДНОГО ХОЗЯЙСТВА И </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47CE">
        <w:rPr>
          <w:rFonts w:ascii="Times New Roman" w:eastAsia="Times New Roman" w:hAnsi="Times New Roman" w:cs="Times New Roman"/>
          <w:b/>
          <w:sz w:val="24"/>
          <w:szCs w:val="24"/>
          <w:lang w:eastAsia="ru-RU"/>
        </w:rPr>
        <w:t xml:space="preserve">ГОСУДАРСТВЕННОЙ СЛУЖБЫ ПРИ ПРЕЗИДЕНТЕ РОССИЙСКОЙ ФЕДЕРАЦИИ» </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7CE">
        <w:rPr>
          <w:rFonts w:ascii="Times New Roman" w:eastAsia="Times New Roman" w:hAnsi="Times New Roman" w:cs="Times New Roman"/>
          <w:sz w:val="24"/>
          <w:szCs w:val="24"/>
          <w:lang w:eastAsia="ru-RU"/>
        </w:rPr>
        <w:t>Волгоградский институт управления – филиал РАНХиГС</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7CE">
        <w:rPr>
          <w:rFonts w:ascii="Times New Roman" w:eastAsia="Times New Roman" w:hAnsi="Times New Roman" w:cs="Times New Roman"/>
          <w:sz w:val="24"/>
          <w:szCs w:val="24"/>
          <w:lang w:eastAsia="ru-RU"/>
        </w:rPr>
        <w:t>Экономический факультет</w:t>
      </w:r>
    </w:p>
    <w:p w:rsidR="006447C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7E9E" w:rsidRPr="006447CE" w:rsidRDefault="006447CE" w:rsidP="006447C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Calibri"/>
          <w:bCs/>
          <w:sz w:val="20"/>
          <w:szCs w:val="20"/>
          <w:lang w:eastAsia="ar-SA"/>
        </w:rPr>
      </w:pPr>
      <w:r w:rsidRPr="006447CE">
        <w:rPr>
          <w:rFonts w:ascii="Times New Roman" w:eastAsia="Times New Roman" w:hAnsi="Times New Roman" w:cs="Times New Roman"/>
          <w:sz w:val="24"/>
          <w:szCs w:val="24"/>
          <w:lang w:eastAsia="ru-RU"/>
        </w:rPr>
        <w:t>Кафедра экономики и финансов</w:t>
      </w:r>
    </w:p>
    <w:p w:rsidR="000D7E9E" w:rsidRPr="00FF6572" w:rsidRDefault="000D7E9E" w:rsidP="000D7E9E">
      <w:pPr>
        <w:suppressAutoHyphens/>
        <w:spacing w:after="0" w:line="360" w:lineRule="auto"/>
        <w:jc w:val="center"/>
        <w:rPr>
          <w:rFonts w:ascii="Times New Roman" w:eastAsia="MS Mincho" w:hAnsi="Times New Roman" w:cs="Times New Roman"/>
          <w:sz w:val="20"/>
          <w:szCs w:val="20"/>
          <w:lang w:eastAsia="ar-SA"/>
        </w:rPr>
      </w:pPr>
    </w:p>
    <w:p w:rsidR="008F3EBE" w:rsidRPr="00977EE9" w:rsidRDefault="008F3EBE" w:rsidP="008F3EBE">
      <w:pPr>
        <w:spacing w:after="0" w:line="240" w:lineRule="auto"/>
        <w:ind w:right="-284" w:firstLine="567"/>
        <w:jc w:val="center"/>
        <w:rPr>
          <w:rFonts w:ascii="Times New Roman" w:eastAsia="Times New Roman" w:hAnsi="Times New Roman" w:cs="Times New Roman"/>
          <w:sz w:val="24"/>
          <w:szCs w:val="24"/>
          <w:lang w:eastAsia="ru-RU"/>
        </w:rPr>
      </w:pPr>
    </w:p>
    <w:p w:rsidR="00080368" w:rsidRDefault="00080368" w:rsidP="00080368">
      <w:pPr>
        <w:spacing w:after="0" w:line="240" w:lineRule="auto"/>
        <w:jc w:val="both"/>
        <w:rPr>
          <w:rFonts w:ascii="Times New Roman" w:hAnsi="Times New Roman"/>
          <w:sz w:val="24"/>
          <w:szCs w:val="24"/>
        </w:rPr>
      </w:pPr>
      <w:r>
        <w:rPr>
          <w:rFonts w:ascii="Times New Roman" w:hAnsi="Times New Roman"/>
          <w:sz w:val="24"/>
          <w:szCs w:val="24"/>
        </w:rPr>
        <w:t xml:space="preserve">                                                                                                          УТВЕРЖДЕНА</w:t>
      </w:r>
    </w:p>
    <w:p w:rsidR="00080368" w:rsidRDefault="00080368" w:rsidP="00080368">
      <w:pPr>
        <w:spacing w:after="0" w:line="240" w:lineRule="auto"/>
        <w:jc w:val="both"/>
        <w:rPr>
          <w:rFonts w:ascii="Times New Roman" w:hAnsi="Times New Roman"/>
          <w:sz w:val="24"/>
          <w:szCs w:val="24"/>
        </w:rPr>
      </w:pPr>
      <w:r>
        <w:rPr>
          <w:rFonts w:ascii="Times New Roman" w:hAnsi="Times New Roman"/>
          <w:sz w:val="24"/>
          <w:szCs w:val="24"/>
        </w:rPr>
        <w:t xml:space="preserve">                                                                                                           ученым советом Волгоградского</w:t>
      </w:r>
    </w:p>
    <w:p w:rsidR="00080368" w:rsidRDefault="00080368" w:rsidP="00080368">
      <w:pPr>
        <w:spacing w:after="0" w:line="240" w:lineRule="auto"/>
        <w:jc w:val="both"/>
        <w:rPr>
          <w:rFonts w:ascii="Times New Roman" w:hAnsi="Times New Roman"/>
          <w:sz w:val="24"/>
          <w:szCs w:val="24"/>
        </w:rPr>
      </w:pPr>
      <w:r>
        <w:rPr>
          <w:rFonts w:ascii="Times New Roman" w:hAnsi="Times New Roman"/>
          <w:sz w:val="24"/>
          <w:szCs w:val="24"/>
        </w:rPr>
        <w:t xml:space="preserve">                                                                                                           института управления – филиала</w:t>
      </w:r>
    </w:p>
    <w:p w:rsidR="00080368" w:rsidRDefault="00080368" w:rsidP="00080368">
      <w:pPr>
        <w:spacing w:after="0" w:line="240" w:lineRule="auto"/>
        <w:jc w:val="both"/>
        <w:rPr>
          <w:rFonts w:ascii="Times New Roman" w:hAnsi="Times New Roman"/>
          <w:sz w:val="24"/>
          <w:szCs w:val="24"/>
        </w:rPr>
      </w:pPr>
      <w:r>
        <w:rPr>
          <w:rFonts w:ascii="Times New Roman" w:hAnsi="Times New Roman"/>
          <w:sz w:val="24"/>
          <w:szCs w:val="24"/>
        </w:rPr>
        <w:t xml:space="preserve">                                                                                                           РАНХиГС</w:t>
      </w:r>
    </w:p>
    <w:p w:rsidR="00080368" w:rsidRPr="00977EE9" w:rsidRDefault="00080368" w:rsidP="00080368">
      <w:pPr>
        <w:spacing w:after="0" w:line="240" w:lineRule="auto"/>
        <w:ind w:right="-284"/>
        <w:jc w:val="both"/>
        <w:rPr>
          <w:rFonts w:ascii="Times New Roman" w:eastAsia="Times New Roman" w:hAnsi="Times New Roman"/>
          <w:sz w:val="24"/>
          <w:szCs w:val="24"/>
          <w:lang w:eastAsia="ru-RU"/>
        </w:rPr>
      </w:pPr>
      <w:r>
        <w:rPr>
          <w:rFonts w:ascii="Times New Roman" w:hAnsi="Times New Roman"/>
          <w:sz w:val="24"/>
          <w:szCs w:val="24"/>
        </w:rPr>
        <w:t xml:space="preserve">                                                                                                           Протокол</w:t>
      </w:r>
      <w:r w:rsidR="00DC1404">
        <w:rPr>
          <w:rFonts w:ascii="Times New Roman" w:hAnsi="Times New Roman"/>
          <w:sz w:val="24"/>
          <w:szCs w:val="24"/>
        </w:rPr>
        <w:t xml:space="preserve"> № 4 </w:t>
      </w:r>
      <w:r w:rsidR="004D381B">
        <w:rPr>
          <w:rFonts w:ascii="Times New Roman" w:hAnsi="Times New Roman"/>
          <w:sz w:val="24"/>
          <w:szCs w:val="24"/>
        </w:rPr>
        <w:t>от «</w:t>
      </w:r>
      <w:r w:rsidR="00DC1404">
        <w:rPr>
          <w:rFonts w:ascii="Times New Roman" w:hAnsi="Times New Roman"/>
          <w:sz w:val="24"/>
          <w:szCs w:val="24"/>
        </w:rPr>
        <w:t>17</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октября 2024 г. </w:t>
      </w:r>
    </w:p>
    <w:p w:rsidR="008F3EBE" w:rsidRPr="00977EE9" w:rsidRDefault="008F3EBE" w:rsidP="008F3EBE">
      <w:pPr>
        <w:spacing w:after="0" w:line="240" w:lineRule="auto"/>
        <w:ind w:right="-284" w:firstLine="567"/>
        <w:jc w:val="center"/>
        <w:rPr>
          <w:rFonts w:ascii="Times New Roman" w:eastAsia="Times New Roman" w:hAnsi="Times New Roman" w:cs="Times New Roman"/>
          <w:sz w:val="24"/>
          <w:szCs w:val="24"/>
          <w:lang w:eastAsia="ru-RU"/>
        </w:rPr>
      </w:pPr>
    </w:p>
    <w:p w:rsidR="008F3EBE" w:rsidRPr="00977EE9" w:rsidRDefault="00DA05FA"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r w:rsidRPr="00977EE9">
        <w:rPr>
          <w:rFonts w:ascii="Times New Roman" w:eastAsia="Times New Roman" w:hAnsi="Times New Roman" w:cs="Times New Roman"/>
          <w:b/>
          <w:color w:val="000000"/>
          <w:sz w:val="24"/>
          <w:szCs w:val="24"/>
          <w:lang w:eastAsia="ru-RU"/>
        </w:rPr>
        <w:t>ПРОГРАММА</w:t>
      </w:r>
    </w:p>
    <w:p w:rsidR="008F3EBE" w:rsidRPr="00977EE9" w:rsidRDefault="008F3EBE"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r w:rsidRPr="00977EE9">
        <w:rPr>
          <w:rFonts w:ascii="Times New Roman" w:eastAsia="Times New Roman" w:hAnsi="Times New Roman" w:cs="Times New Roman"/>
          <w:b/>
          <w:color w:val="000000"/>
          <w:sz w:val="24"/>
          <w:szCs w:val="24"/>
          <w:lang w:eastAsia="ru-RU"/>
        </w:rPr>
        <w:t>ГОСУДАРСТВЕННОЙ ИТОГОВОЙ АТТЕСТАЦИИ</w:t>
      </w:r>
    </w:p>
    <w:p w:rsidR="00C12ABD" w:rsidRPr="00977EE9" w:rsidRDefault="00C12ABD"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p>
    <w:p w:rsidR="006B3DD9" w:rsidRPr="00310239" w:rsidRDefault="006B3DD9" w:rsidP="006B3DD9">
      <w:pPr>
        <w:spacing w:before="100" w:after="100" w:line="240" w:lineRule="auto"/>
        <w:ind w:left="-567"/>
        <w:jc w:val="center"/>
        <w:rPr>
          <w:rFonts w:ascii="Times New Roman" w:eastAsia="Times New Roman" w:hAnsi="Times New Roman" w:cs="Times New Roman"/>
          <w:b/>
          <w:color w:val="000000"/>
          <w:sz w:val="24"/>
          <w:szCs w:val="24"/>
          <w:lang w:eastAsia="ru-RU"/>
        </w:rPr>
      </w:pPr>
    </w:p>
    <w:p w:rsidR="006B3DD9" w:rsidRPr="00310239" w:rsidRDefault="006B3DD9" w:rsidP="006B3DD9">
      <w:pPr>
        <w:spacing w:after="0" w:line="240" w:lineRule="auto"/>
        <w:ind w:left="-567"/>
        <w:contextualSpacing/>
        <w:jc w:val="center"/>
        <w:rPr>
          <w:rFonts w:ascii="Times New Roman" w:hAnsi="Times New Roman" w:cs="Times New Roman"/>
          <w:b/>
          <w:sz w:val="24"/>
          <w:szCs w:val="24"/>
        </w:rPr>
      </w:pPr>
      <w:r w:rsidRPr="00310239">
        <w:rPr>
          <w:rFonts w:ascii="Times New Roman" w:hAnsi="Times New Roman" w:cs="Times New Roman"/>
          <w:b/>
          <w:sz w:val="24"/>
          <w:szCs w:val="24"/>
        </w:rPr>
        <w:t xml:space="preserve">по </w:t>
      </w:r>
      <w:r>
        <w:rPr>
          <w:rFonts w:ascii="Times New Roman" w:hAnsi="Times New Roman" w:cs="Times New Roman"/>
          <w:b/>
          <w:sz w:val="24"/>
          <w:szCs w:val="24"/>
        </w:rPr>
        <w:t xml:space="preserve">направлению подготовки </w:t>
      </w:r>
    </w:p>
    <w:p w:rsidR="006B3DD9"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747969">
        <w:rPr>
          <w:rFonts w:ascii="Times New Roman" w:eastAsia="Times New Roman" w:hAnsi="Times New Roman" w:cs="Times New Roman"/>
          <w:b/>
          <w:sz w:val="24"/>
          <w:szCs w:val="20"/>
          <w:lang w:eastAsia="ru-RU"/>
        </w:rPr>
        <w:t>38.04.08 Финансы и кредит</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310239">
        <w:rPr>
          <w:rFonts w:ascii="Times New Roman" w:eastAsia="Times New Roman" w:hAnsi="Times New Roman" w:cs="Times New Roman"/>
          <w:sz w:val="24"/>
          <w:szCs w:val="20"/>
          <w:lang w:eastAsia="ru-RU"/>
        </w:rPr>
        <w:t>______________________________________________________________</w:t>
      </w:r>
    </w:p>
    <w:p w:rsidR="006B3DD9" w:rsidRPr="00BD5A47"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r w:rsidRPr="00BD5A47">
        <w:rPr>
          <w:rFonts w:ascii="Times New Roman" w:eastAsia="Times New Roman" w:hAnsi="Times New Roman" w:cs="Times New Roman"/>
          <w:i/>
          <w:sz w:val="16"/>
          <w:szCs w:val="20"/>
          <w:lang w:eastAsia="ru-RU"/>
        </w:rPr>
        <w:t>(код, наименование направления подготовки (специальности)</w:t>
      </w:r>
    </w:p>
    <w:p w:rsidR="006B3DD9" w:rsidRPr="00BD5A47"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BD5A47">
        <w:rPr>
          <w:rFonts w:ascii="Times New Roman" w:eastAsia="Times New Roman" w:hAnsi="Times New Roman" w:cs="Times New Roman"/>
          <w:b/>
          <w:sz w:val="24"/>
          <w:szCs w:val="20"/>
          <w:lang w:eastAsia="ru-RU"/>
        </w:rPr>
        <w:t>Финансовый менеджмент</w:t>
      </w:r>
    </w:p>
    <w:p w:rsidR="006B3DD9" w:rsidRPr="00BD5A47"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BD5A47">
        <w:rPr>
          <w:rFonts w:ascii="Times New Roman" w:eastAsia="Times New Roman" w:hAnsi="Times New Roman" w:cs="Times New Roman"/>
          <w:sz w:val="24"/>
          <w:szCs w:val="20"/>
          <w:lang w:eastAsia="ru-RU"/>
        </w:rPr>
        <w:t>_______________________________________________________________</w:t>
      </w:r>
    </w:p>
    <w:p w:rsidR="006B3DD9" w:rsidRPr="00BD5A47" w:rsidRDefault="006B3DD9" w:rsidP="006B3DD9">
      <w:pPr>
        <w:spacing w:after="0" w:line="240" w:lineRule="auto"/>
        <w:ind w:left="-567"/>
        <w:contextualSpacing/>
        <w:jc w:val="center"/>
        <w:rPr>
          <w:rFonts w:ascii="Times New Roman" w:eastAsia="Times New Roman" w:hAnsi="Times New Roman" w:cs="Times New Roman"/>
          <w:i/>
          <w:sz w:val="24"/>
          <w:szCs w:val="20"/>
          <w:lang w:eastAsia="ru-RU"/>
        </w:rPr>
      </w:pPr>
      <w:r w:rsidRPr="00BD5A47">
        <w:rPr>
          <w:rFonts w:ascii="Times New Roman" w:eastAsia="Times New Roman" w:hAnsi="Times New Roman" w:cs="Times New Roman"/>
          <w:i/>
          <w:sz w:val="16"/>
          <w:szCs w:val="20"/>
          <w:lang w:eastAsia="ru-RU"/>
        </w:rPr>
        <w:t>(направленность(и) (профиль(и)/специализация(ии)</w:t>
      </w:r>
    </w:p>
    <w:p w:rsidR="006B3DD9" w:rsidRPr="00BD5A47" w:rsidRDefault="006B3DD9" w:rsidP="006B3DD9">
      <w:pPr>
        <w:spacing w:after="0" w:line="240" w:lineRule="auto"/>
        <w:ind w:left="-567"/>
        <w:contextualSpacing/>
        <w:jc w:val="center"/>
        <w:rPr>
          <w:rFonts w:ascii="Times New Roman" w:eastAsia="Times New Roman" w:hAnsi="Times New Roman" w:cs="Times New Roman"/>
          <w:b/>
          <w:color w:val="000000" w:themeColor="text1"/>
          <w:sz w:val="24"/>
          <w:szCs w:val="20"/>
          <w:lang w:eastAsia="ru-RU"/>
        </w:rPr>
      </w:pPr>
      <w:r w:rsidRPr="00BD5A47">
        <w:rPr>
          <w:rFonts w:ascii="Times New Roman" w:eastAsia="Times New Roman" w:hAnsi="Times New Roman" w:cs="Times New Roman"/>
          <w:b/>
          <w:color w:val="000000" w:themeColor="text1"/>
          <w:sz w:val="24"/>
          <w:szCs w:val="20"/>
          <w:lang w:eastAsia="ru-RU"/>
        </w:rPr>
        <w:t>Магистр</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BD5A47">
        <w:rPr>
          <w:rFonts w:ascii="Times New Roman" w:eastAsia="Times New Roman" w:hAnsi="Times New Roman" w:cs="Times New Roman"/>
          <w:sz w:val="24"/>
          <w:szCs w:val="20"/>
          <w:lang w:eastAsia="ru-RU"/>
        </w:rPr>
        <w:t>_______________________________________________________________</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r w:rsidRPr="00310239">
        <w:rPr>
          <w:rFonts w:ascii="Times New Roman" w:eastAsia="Times New Roman" w:hAnsi="Times New Roman" w:cs="Times New Roman"/>
          <w:i/>
          <w:sz w:val="16"/>
          <w:szCs w:val="20"/>
          <w:lang w:eastAsia="ru-RU"/>
        </w:rPr>
        <w:t>(квалификация)</w:t>
      </w:r>
    </w:p>
    <w:p w:rsidR="006B3DD9" w:rsidRPr="00310239"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310239">
        <w:rPr>
          <w:rFonts w:ascii="Times New Roman" w:eastAsia="Times New Roman" w:hAnsi="Times New Roman" w:cs="Times New Roman"/>
          <w:b/>
          <w:sz w:val="24"/>
          <w:szCs w:val="20"/>
          <w:lang w:eastAsia="ru-RU"/>
        </w:rPr>
        <w:t>Очная</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310239">
        <w:rPr>
          <w:rFonts w:ascii="Times New Roman" w:eastAsia="Times New Roman" w:hAnsi="Times New Roman" w:cs="Times New Roman"/>
          <w:sz w:val="24"/>
          <w:szCs w:val="20"/>
          <w:lang w:eastAsia="ru-RU"/>
        </w:rPr>
        <w:t>_______________________________________________________________</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r w:rsidRPr="00310239">
        <w:rPr>
          <w:rFonts w:ascii="Times New Roman" w:eastAsia="Times New Roman" w:hAnsi="Times New Roman" w:cs="Times New Roman"/>
          <w:i/>
          <w:sz w:val="16"/>
          <w:szCs w:val="20"/>
          <w:lang w:eastAsia="ru-RU"/>
        </w:rPr>
        <w:t>(форма(ы) обучения)</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24"/>
          <w:szCs w:val="20"/>
          <w:lang w:eastAsia="ru-RU"/>
        </w:rPr>
      </w:pPr>
    </w:p>
    <w:p w:rsidR="008F3EBE" w:rsidRPr="00977EE9" w:rsidRDefault="008F3EBE" w:rsidP="008F3EBE">
      <w:pPr>
        <w:spacing w:after="0" w:line="240" w:lineRule="auto"/>
        <w:ind w:left="-567"/>
        <w:contextualSpacing/>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i/>
          <w:sz w:val="24"/>
          <w:szCs w:val="20"/>
          <w:lang w:eastAsia="ru-RU"/>
        </w:rPr>
      </w:pPr>
    </w:p>
    <w:p w:rsidR="008F3EBE"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Pr="00977EE9"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AB3DC3" w:rsidRPr="00747969" w:rsidRDefault="00AB3DC3" w:rsidP="00AB3DC3">
      <w:pPr>
        <w:spacing w:after="0" w:line="240" w:lineRule="auto"/>
        <w:ind w:firstLine="567"/>
        <w:jc w:val="center"/>
        <w:rPr>
          <w:rFonts w:ascii="Times New Roman" w:eastAsia="Calibri" w:hAnsi="Times New Roman" w:cs="Times New Roman"/>
          <w:sz w:val="24"/>
          <w:szCs w:val="24"/>
        </w:rPr>
      </w:pPr>
      <w:r w:rsidRPr="00747969">
        <w:rPr>
          <w:rFonts w:ascii="Times New Roman" w:eastAsia="Calibri" w:hAnsi="Times New Roman" w:cs="Times New Roman"/>
          <w:sz w:val="24"/>
          <w:szCs w:val="24"/>
        </w:rPr>
        <w:t xml:space="preserve">Год набора - </w:t>
      </w:r>
      <w:r w:rsidR="00F124C4">
        <w:rPr>
          <w:rFonts w:ascii="Times New Roman" w:eastAsia="Calibri" w:hAnsi="Times New Roman" w:cs="Times New Roman"/>
          <w:sz w:val="24"/>
          <w:szCs w:val="24"/>
        </w:rPr>
        <w:t>202</w:t>
      </w:r>
      <w:r w:rsidR="00490A02">
        <w:rPr>
          <w:rFonts w:ascii="Times New Roman" w:eastAsia="Calibri" w:hAnsi="Times New Roman" w:cs="Times New Roman"/>
          <w:sz w:val="24"/>
          <w:szCs w:val="24"/>
        </w:rPr>
        <w:t>3</w:t>
      </w: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Default="00F124C4" w:rsidP="00AB3DC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Волгоград, 202</w:t>
      </w:r>
      <w:r w:rsidR="00490A02">
        <w:rPr>
          <w:rFonts w:ascii="Times New Roman" w:eastAsia="Times New Roman" w:hAnsi="Times New Roman" w:cs="Times New Roman"/>
          <w:sz w:val="24"/>
          <w:szCs w:val="20"/>
          <w:lang w:eastAsia="ru-RU"/>
        </w:rPr>
        <w:t>4</w:t>
      </w:r>
      <w:r w:rsidR="00726FF1">
        <w:rPr>
          <w:rFonts w:ascii="Times New Roman" w:eastAsia="Times New Roman" w:hAnsi="Times New Roman" w:cs="Times New Roman"/>
          <w:sz w:val="24"/>
          <w:szCs w:val="20"/>
          <w:lang w:eastAsia="ru-RU"/>
        </w:rPr>
        <w:t xml:space="preserve"> </w:t>
      </w:r>
      <w:r w:rsidR="000D7E9E">
        <w:rPr>
          <w:rFonts w:ascii="Times New Roman" w:eastAsia="Times New Roman" w:hAnsi="Times New Roman" w:cs="Times New Roman"/>
          <w:sz w:val="24"/>
          <w:szCs w:val="20"/>
          <w:lang w:eastAsia="ru-RU"/>
        </w:rPr>
        <w:t>г.</w:t>
      </w:r>
    </w:p>
    <w:p w:rsidR="00F124C4" w:rsidRPr="00310239" w:rsidRDefault="00F124C4" w:rsidP="00AB3DC3">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080368" w:rsidRDefault="00080368" w:rsidP="003531C4">
      <w:pPr>
        <w:rPr>
          <w:rFonts w:ascii="Times New Roman" w:eastAsia="MS Mincho" w:hAnsi="Times New Roman"/>
          <w:b/>
          <w:szCs w:val="24"/>
        </w:rPr>
      </w:pPr>
    </w:p>
    <w:p w:rsidR="003531C4" w:rsidRDefault="003531C4" w:rsidP="003531C4">
      <w:pPr>
        <w:rPr>
          <w:rFonts w:ascii="Times New Roman" w:eastAsia="MS Mincho" w:hAnsi="Times New Roman"/>
          <w:b/>
          <w:szCs w:val="24"/>
        </w:rPr>
      </w:pPr>
      <w:r>
        <w:rPr>
          <w:rFonts w:ascii="Times New Roman" w:eastAsia="MS Mincho" w:hAnsi="Times New Roman"/>
          <w:b/>
          <w:szCs w:val="24"/>
        </w:rPr>
        <w:t>Автор-составитель:</w:t>
      </w:r>
    </w:p>
    <w:p w:rsidR="003531C4" w:rsidRPr="007E6AD0" w:rsidRDefault="003531C4" w:rsidP="00FF1ADF">
      <w:pPr>
        <w:tabs>
          <w:tab w:val="left" w:pos="0"/>
        </w:tabs>
        <w:jc w:val="both"/>
        <w:rPr>
          <w:rFonts w:ascii="Times New Roman" w:eastAsia="MS Mincho" w:hAnsi="Times New Roman" w:cs="Times New Roman"/>
          <w:szCs w:val="24"/>
        </w:rPr>
      </w:pPr>
      <w:r>
        <w:rPr>
          <w:rFonts w:ascii="Times New Roman" w:hAnsi="Times New Roman" w:cs="Times New Roman"/>
          <w:sz w:val="24"/>
          <w:szCs w:val="24"/>
        </w:rPr>
        <w:t xml:space="preserve">кандидат экономических наук, </w:t>
      </w:r>
      <w:r w:rsidR="00FF1ADF">
        <w:rPr>
          <w:rFonts w:ascii="Times New Roman" w:hAnsi="Times New Roman" w:cs="Times New Roman"/>
          <w:sz w:val="24"/>
          <w:szCs w:val="24"/>
        </w:rPr>
        <w:t>и.о. зав.</w:t>
      </w:r>
      <w:r>
        <w:rPr>
          <w:rFonts w:ascii="Times New Roman" w:hAnsi="Times New Roman" w:cs="Times New Roman"/>
          <w:sz w:val="24"/>
          <w:szCs w:val="24"/>
        </w:rPr>
        <w:t xml:space="preserve"> </w:t>
      </w:r>
      <w:r w:rsidRPr="007E6AD0">
        <w:rPr>
          <w:rFonts w:ascii="Times New Roman" w:hAnsi="Times New Roman" w:cs="Times New Roman"/>
          <w:sz w:val="24"/>
          <w:szCs w:val="24"/>
        </w:rPr>
        <w:t>кафедр</w:t>
      </w:r>
      <w:r w:rsidR="00FF1ADF">
        <w:rPr>
          <w:rFonts w:ascii="Times New Roman" w:hAnsi="Times New Roman" w:cs="Times New Roman"/>
          <w:sz w:val="24"/>
          <w:szCs w:val="24"/>
        </w:rPr>
        <w:t>ой</w:t>
      </w:r>
      <w:r w:rsidRPr="007E6AD0">
        <w:rPr>
          <w:rFonts w:ascii="Times New Roman" w:hAnsi="Times New Roman" w:cs="Times New Roman"/>
          <w:sz w:val="24"/>
          <w:szCs w:val="24"/>
        </w:rPr>
        <w:t xml:space="preserve"> экономики и финансов Бондарева Светлана Александровна</w:t>
      </w:r>
    </w:p>
    <w:p w:rsidR="003531C4" w:rsidRDefault="003531C4" w:rsidP="00FF1ADF">
      <w:pPr>
        <w:tabs>
          <w:tab w:val="left" w:pos="0"/>
        </w:tabs>
        <w:jc w:val="both"/>
        <w:rPr>
          <w:rFonts w:ascii="Times New Roman" w:eastAsia="MS Mincho" w:hAnsi="Times New Roman" w:cs="Times New Roman"/>
          <w:szCs w:val="24"/>
        </w:rPr>
      </w:pPr>
      <w:r>
        <w:rPr>
          <w:rFonts w:ascii="Times New Roman" w:hAnsi="Times New Roman" w:cs="Times New Roman"/>
          <w:sz w:val="24"/>
          <w:szCs w:val="24"/>
        </w:rPr>
        <w:t>кандидат экономических наук, доцент кафедры экономики и финансов Севостьянова Софья Александровна</w:t>
      </w:r>
    </w:p>
    <w:p w:rsidR="003531C4" w:rsidRDefault="003531C4" w:rsidP="003531C4">
      <w:pPr>
        <w:tabs>
          <w:tab w:val="left" w:pos="0"/>
        </w:tabs>
        <w:rPr>
          <w:rFonts w:ascii="Times New Roman" w:eastAsia="MS Mincho" w:hAnsi="Times New Roman" w:cs="Times New Roman"/>
          <w:szCs w:val="24"/>
        </w:rPr>
      </w:pPr>
      <w:r>
        <w:rPr>
          <w:rFonts w:ascii="Times New Roman" w:eastAsia="MS Mincho" w:hAnsi="Times New Roman" w:cs="Times New Roman"/>
          <w:szCs w:val="24"/>
        </w:rPr>
        <w:t xml:space="preserve">                                                                           </w:t>
      </w:r>
    </w:p>
    <w:p w:rsidR="00080368" w:rsidRDefault="00080368" w:rsidP="00080368">
      <w:pPr>
        <w:spacing w:after="0"/>
        <w:rPr>
          <w:rFonts w:ascii="Times New Roman" w:eastAsia="Times New Roman" w:hAnsi="Times New Roman"/>
          <w:sz w:val="24"/>
          <w:szCs w:val="24"/>
          <w:lang w:eastAsia="ru-RU"/>
        </w:rPr>
      </w:pPr>
      <w:r w:rsidRPr="000C3C04">
        <w:rPr>
          <w:rFonts w:ascii="Times New Roman" w:eastAsia="Times New Roman" w:hAnsi="Times New Roman"/>
          <w:sz w:val="24"/>
          <w:szCs w:val="24"/>
          <w:lang w:eastAsia="ru-RU"/>
        </w:rPr>
        <w:t>Декан экономического факультета,</w:t>
      </w:r>
    </w:p>
    <w:p w:rsidR="00080368" w:rsidRDefault="00080368" w:rsidP="00080368">
      <w:pPr>
        <w:spacing w:after="0"/>
        <w:rPr>
          <w:rFonts w:ascii="Times New Roman" w:eastAsia="Times New Roman" w:hAnsi="Times New Roman"/>
          <w:sz w:val="24"/>
          <w:szCs w:val="24"/>
          <w:lang w:eastAsia="ru-RU"/>
        </w:rPr>
      </w:pPr>
      <w:r w:rsidRPr="000C3C04">
        <w:rPr>
          <w:rFonts w:ascii="Times New Roman" w:eastAsia="Times New Roman" w:hAnsi="Times New Roman"/>
          <w:sz w:val="24"/>
          <w:szCs w:val="24"/>
          <w:lang w:eastAsia="ru-RU"/>
        </w:rPr>
        <w:t xml:space="preserve">кандидат экономических наук, </w:t>
      </w:r>
    </w:p>
    <w:p w:rsidR="00080368" w:rsidRPr="00310239" w:rsidRDefault="00080368" w:rsidP="00080368">
      <w:pPr>
        <w:spacing w:after="0"/>
        <w:rPr>
          <w:rFonts w:ascii="Times New Roman" w:eastAsia="MS Mincho" w:hAnsi="Times New Roman"/>
          <w:szCs w:val="20"/>
        </w:rPr>
      </w:pPr>
      <w:r w:rsidRPr="000C3C04">
        <w:rPr>
          <w:rFonts w:ascii="Times New Roman" w:eastAsia="Times New Roman" w:hAnsi="Times New Roman"/>
          <w:sz w:val="24"/>
          <w:szCs w:val="24"/>
          <w:lang w:eastAsia="ru-RU"/>
        </w:rPr>
        <w:t xml:space="preserve">доцент </w:t>
      </w:r>
      <w:r>
        <w:rPr>
          <w:rFonts w:ascii="Times New Roman" w:eastAsia="Times New Roman" w:hAnsi="Times New Roman"/>
          <w:sz w:val="24"/>
          <w:szCs w:val="24"/>
          <w:lang w:eastAsia="ru-RU"/>
        </w:rPr>
        <w:t xml:space="preserve">                                                                                                                      </w:t>
      </w:r>
      <w:r w:rsidRPr="000C3C04">
        <w:rPr>
          <w:rFonts w:ascii="Times New Roman" w:eastAsia="Times New Roman" w:hAnsi="Times New Roman"/>
          <w:sz w:val="24"/>
          <w:szCs w:val="24"/>
          <w:lang w:eastAsia="ru-RU"/>
        </w:rPr>
        <w:t>Малышева Е.Н.</w:t>
      </w:r>
      <w:r>
        <w:rPr>
          <w:rFonts w:ascii="Times New Roman" w:eastAsia="MS Mincho" w:hAnsi="Times New Roman"/>
          <w:szCs w:val="20"/>
        </w:rPr>
        <w:t xml:space="preserve">                                                                           </w:t>
      </w:r>
    </w:p>
    <w:p w:rsidR="00AC6CFC" w:rsidRPr="00310239" w:rsidRDefault="00AC6CFC" w:rsidP="00AB3DC3">
      <w:pPr>
        <w:spacing w:after="0" w:line="240" w:lineRule="auto"/>
        <w:ind w:left="-567"/>
        <w:jc w:val="both"/>
        <w:rPr>
          <w:rFonts w:ascii="Times New Roman" w:eastAsia="MS Mincho" w:hAnsi="Times New Roman" w:cs="Times New Roman"/>
          <w:sz w:val="24"/>
          <w:szCs w:val="20"/>
          <w:lang w:eastAsia="ru-RU"/>
        </w:rPr>
      </w:pPr>
    </w:p>
    <w:p w:rsidR="008F3EBE" w:rsidRPr="00977EE9" w:rsidRDefault="008F3EBE" w:rsidP="008F3EBE">
      <w:pPr>
        <w:spacing w:after="0" w:line="240" w:lineRule="auto"/>
        <w:ind w:firstLine="567"/>
        <w:jc w:val="both"/>
        <w:rPr>
          <w:rFonts w:ascii="Times New Roman" w:eastAsia="Times New Roman" w:hAnsi="Times New Roman" w:cs="Times New Roman"/>
          <w:szCs w:val="20"/>
        </w:rPr>
      </w:pPr>
    </w:p>
    <w:p w:rsidR="008F3EBE" w:rsidRPr="00977EE9" w:rsidRDefault="008F3EBE" w:rsidP="008F3EBE">
      <w:pPr>
        <w:numPr>
          <w:ilvl w:val="0"/>
          <w:numId w:val="1"/>
        </w:numPr>
        <w:spacing w:before="100" w:after="100" w:line="240" w:lineRule="auto"/>
        <w:ind w:firstLine="567"/>
        <w:jc w:val="both"/>
        <w:rPr>
          <w:rFonts w:ascii="Times New Roman" w:eastAsia="Times New Roman" w:hAnsi="Times New Roman" w:cs="Times New Roman"/>
          <w:sz w:val="24"/>
          <w:szCs w:val="20"/>
          <w:lang w:eastAsia="ru-RU"/>
        </w:rPr>
        <w:sectPr w:rsidR="008F3EBE" w:rsidRPr="00977EE9" w:rsidSect="008F3EBE">
          <w:pgSz w:w="11906" w:h="16838"/>
          <w:pgMar w:top="1134" w:right="567" w:bottom="851" w:left="1134" w:header="709" w:footer="709" w:gutter="0"/>
          <w:cols w:space="708"/>
        </w:sect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r w:rsidRPr="00977EE9">
        <w:rPr>
          <w:rFonts w:ascii="Times New Roman" w:eastAsia="Times New Roman" w:hAnsi="Times New Roman" w:cs="Times New Roman"/>
          <w:b/>
          <w:sz w:val="24"/>
          <w:szCs w:val="20"/>
          <w:lang w:eastAsia="ru-RU"/>
        </w:rPr>
        <w:lastRenderedPageBreak/>
        <w:t>СОДЕРЖАНИЕ</w:t>
      </w: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6B3DD9" w:rsidP="00C8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83C07" w:rsidRPr="00977EE9">
        <w:rPr>
          <w:rFonts w:ascii="Times New Roman" w:hAnsi="Times New Roman" w:cs="Times New Roman"/>
          <w:sz w:val="24"/>
          <w:szCs w:val="24"/>
        </w:rPr>
        <w:t>.Подготовка и защита выпускной квалификационной работы …………………...………………</w:t>
      </w:r>
      <w:r w:rsidR="00AC6CFC">
        <w:rPr>
          <w:rFonts w:ascii="Times New Roman" w:hAnsi="Times New Roman" w:cs="Times New Roman"/>
          <w:sz w:val="24"/>
          <w:szCs w:val="24"/>
        </w:rPr>
        <w:t>.4</w:t>
      </w:r>
    </w:p>
    <w:p w:rsidR="00C83C07" w:rsidRPr="00977EE9" w:rsidRDefault="006B3DD9" w:rsidP="00C8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83C07" w:rsidRPr="00977EE9">
        <w:rPr>
          <w:rFonts w:ascii="Times New Roman" w:hAnsi="Times New Roman" w:cs="Times New Roman"/>
          <w:sz w:val="24"/>
          <w:szCs w:val="24"/>
        </w:rPr>
        <w:t>. Порядок подачи и рассмотрения апелляций ………………………………………………………</w:t>
      </w:r>
      <w:r w:rsidR="00AC6CFC">
        <w:rPr>
          <w:rFonts w:ascii="Times New Roman" w:hAnsi="Times New Roman" w:cs="Times New Roman"/>
          <w:sz w:val="24"/>
          <w:szCs w:val="24"/>
        </w:rPr>
        <w:t>24</w:t>
      </w: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DA05FA" w:rsidRPr="00977EE9" w:rsidRDefault="00DA05FA" w:rsidP="00DA05FA">
      <w:pPr>
        <w:spacing w:after="0" w:line="240" w:lineRule="auto"/>
        <w:contextualSpacing/>
        <w:jc w:val="both"/>
        <w:rPr>
          <w:rFonts w:ascii="Times New Roman" w:eastAsia="Times New Roman" w:hAnsi="Times New Roman" w:cs="Times New Roman"/>
          <w:sz w:val="24"/>
          <w:szCs w:val="24"/>
        </w:rPr>
      </w:pPr>
      <w:r w:rsidRPr="006B3DD9">
        <w:rPr>
          <w:rFonts w:ascii="Times New Roman" w:hAnsi="Times New Roman" w:cs="Times New Roman"/>
          <w:sz w:val="24"/>
          <w:szCs w:val="24"/>
        </w:rPr>
        <w:t xml:space="preserve">Государственная итоговая аттестация по </w:t>
      </w:r>
      <w:r w:rsidR="006B3DD9" w:rsidRPr="006B3DD9">
        <w:rPr>
          <w:rFonts w:ascii="Times New Roman" w:hAnsi="Times New Roman" w:cs="Times New Roman"/>
          <w:sz w:val="24"/>
          <w:szCs w:val="24"/>
        </w:rPr>
        <w:t>направлению подготовки</w:t>
      </w:r>
      <w:r w:rsidR="003531C4">
        <w:rPr>
          <w:rFonts w:ascii="Times New Roman" w:hAnsi="Times New Roman" w:cs="Times New Roman"/>
          <w:sz w:val="24"/>
          <w:szCs w:val="24"/>
        </w:rPr>
        <w:t xml:space="preserve"> </w:t>
      </w:r>
      <w:r w:rsidR="006B3DD9" w:rsidRPr="006B3DD9">
        <w:rPr>
          <w:rFonts w:ascii="Times New Roman" w:eastAsia="Times New Roman" w:hAnsi="Times New Roman" w:cs="Times New Roman"/>
          <w:sz w:val="24"/>
          <w:szCs w:val="20"/>
          <w:lang w:eastAsia="ru-RU"/>
        </w:rPr>
        <w:t xml:space="preserve">38.04.08 Финансы и кредит </w:t>
      </w:r>
      <w:r w:rsidRPr="006B3DD9">
        <w:rPr>
          <w:rFonts w:ascii="Times New Roman" w:eastAsia="Times New Roman" w:hAnsi="Times New Roman" w:cs="Times New Roman"/>
          <w:sz w:val="24"/>
          <w:szCs w:val="24"/>
          <w:lang w:eastAsia="ru-RU"/>
        </w:rPr>
        <w:t>(</w:t>
      </w:r>
      <w:r w:rsidR="006B3DD9" w:rsidRPr="006B3DD9">
        <w:rPr>
          <w:rFonts w:ascii="Times New Roman" w:eastAsia="Times New Roman" w:hAnsi="Times New Roman" w:cs="Times New Roman"/>
          <w:sz w:val="24"/>
          <w:szCs w:val="24"/>
          <w:lang w:eastAsia="ru-RU"/>
        </w:rPr>
        <w:t xml:space="preserve">профиль Финансовый менеджмент) </w:t>
      </w:r>
      <w:r w:rsidRPr="006B3DD9">
        <w:rPr>
          <w:rFonts w:ascii="Times New Roman" w:hAnsi="Times New Roman" w:cs="Times New Roman"/>
          <w:sz w:val="24"/>
          <w:szCs w:val="24"/>
        </w:rPr>
        <w:t xml:space="preserve">проводится </w:t>
      </w:r>
      <w:r w:rsidRPr="00977EE9">
        <w:rPr>
          <w:rFonts w:ascii="Times New Roman" w:hAnsi="Times New Roman" w:cs="Times New Roman"/>
          <w:sz w:val="24"/>
          <w:szCs w:val="24"/>
        </w:rPr>
        <w:t>в</w:t>
      </w:r>
      <w:r w:rsidR="006B3DD9">
        <w:rPr>
          <w:rFonts w:ascii="Times New Roman" w:hAnsi="Times New Roman" w:cs="Times New Roman"/>
          <w:sz w:val="24"/>
          <w:szCs w:val="24"/>
        </w:rPr>
        <w:t xml:space="preserve"> </w:t>
      </w:r>
      <w:r w:rsidR="00BC66B8">
        <w:rPr>
          <w:rFonts w:ascii="Times New Roman" w:hAnsi="Times New Roman" w:cs="Times New Roman"/>
          <w:sz w:val="24"/>
          <w:szCs w:val="24"/>
        </w:rPr>
        <w:t xml:space="preserve">форме </w:t>
      </w:r>
      <w:r w:rsidR="00BC66B8" w:rsidRPr="00977EE9">
        <w:rPr>
          <w:rFonts w:ascii="Times New Roman" w:hAnsi="Times New Roman" w:cs="Times New Roman"/>
          <w:sz w:val="24"/>
          <w:szCs w:val="24"/>
        </w:rPr>
        <w:t>защиты</w:t>
      </w:r>
      <w:r w:rsidRPr="00977EE9">
        <w:rPr>
          <w:rFonts w:ascii="Times New Roman" w:hAnsi="Times New Roman" w:cs="Times New Roman"/>
          <w:sz w:val="24"/>
          <w:szCs w:val="24"/>
        </w:rPr>
        <w:t xml:space="preserve"> выпускной квалификационной работы</w:t>
      </w:r>
      <w:r w:rsidR="008211C8" w:rsidRPr="00977EE9">
        <w:rPr>
          <w:rFonts w:ascii="Times New Roman" w:hAnsi="Times New Roman" w:cs="Times New Roman"/>
          <w:sz w:val="24"/>
          <w:szCs w:val="24"/>
        </w:rPr>
        <w:t xml:space="preserve"> в форме </w:t>
      </w:r>
      <w:r w:rsidR="006B3DD9">
        <w:rPr>
          <w:rFonts w:ascii="Times New Roman" w:eastAsia="Times New Roman" w:hAnsi="Times New Roman" w:cs="Times New Roman"/>
          <w:bCs/>
          <w:color w:val="000000"/>
          <w:sz w:val="24"/>
          <w:szCs w:val="24"/>
          <w:lang w:eastAsia="ru-RU"/>
        </w:rPr>
        <w:t>магистерской диссертации</w:t>
      </w:r>
    </w:p>
    <w:p w:rsidR="006B3DD9" w:rsidRDefault="006B3DD9" w:rsidP="00DA05FA">
      <w:pPr>
        <w:spacing w:after="0" w:line="240" w:lineRule="auto"/>
        <w:jc w:val="both"/>
        <w:rPr>
          <w:rFonts w:ascii="Times New Roman" w:eastAsia="Times New Roman" w:hAnsi="Times New Roman" w:cs="Times New Roman"/>
          <w:b/>
          <w:sz w:val="24"/>
          <w:szCs w:val="24"/>
          <w:u w:val="single"/>
        </w:rPr>
      </w:pPr>
    </w:p>
    <w:p w:rsidR="00620EFB" w:rsidRPr="00977EE9" w:rsidRDefault="006B3DD9" w:rsidP="00620EF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620EFB" w:rsidRPr="00977EE9">
        <w:rPr>
          <w:rFonts w:ascii="Times New Roman" w:hAnsi="Times New Roman" w:cs="Times New Roman"/>
          <w:b/>
          <w:sz w:val="24"/>
          <w:szCs w:val="24"/>
          <w:u w:val="single"/>
        </w:rPr>
        <w:t xml:space="preserve">.Подготовка и защита выпускной квалификационной работы </w:t>
      </w:r>
    </w:p>
    <w:p w:rsidR="00620EFB" w:rsidRPr="00977EE9" w:rsidRDefault="00620EFB" w:rsidP="00620EFB">
      <w:pPr>
        <w:pStyle w:val="a3"/>
        <w:spacing w:after="0" w:line="240" w:lineRule="auto"/>
        <w:ind w:left="360"/>
        <w:jc w:val="both"/>
        <w:rPr>
          <w:rFonts w:ascii="Times New Roman" w:hAnsi="Times New Roman" w:cs="Times New Roman"/>
          <w:sz w:val="24"/>
          <w:szCs w:val="24"/>
        </w:rPr>
      </w:pPr>
    </w:p>
    <w:p w:rsidR="00620EFB" w:rsidRPr="006B3DD9" w:rsidRDefault="00620EFB" w:rsidP="006B3DD9">
      <w:pPr>
        <w:pStyle w:val="a3"/>
        <w:numPr>
          <w:ilvl w:val="1"/>
          <w:numId w:val="1"/>
        </w:numPr>
        <w:spacing w:after="0" w:line="240" w:lineRule="auto"/>
        <w:jc w:val="both"/>
        <w:rPr>
          <w:rFonts w:ascii="Times New Roman" w:hAnsi="Times New Roman" w:cs="Times New Roman"/>
          <w:sz w:val="24"/>
          <w:szCs w:val="24"/>
        </w:rPr>
      </w:pPr>
      <w:r w:rsidRPr="006B3DD9">
        <w:rPr>
          <w:rFonts w:ascii="Times New Roman" w:hAnsi="Times New Roman" w:cs="Times New Roman"/>
          <w:sz w:val="24"/>
          <w:szCs w:val="24"/>
        </w:rPr>
        <w:t>Перечень компетенций, владение которыми должен продемонстрировать обучающийся при защите выпускной квалификационной работы:</w:t>
      </w:r>
    </w:p>
    <w:p w:rsidR="006B3DD9" w:rsidRDefault="006B3DD9" w:rsidP="006B3DD9">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F124C4" w:rsidRPr="00A528A3"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 xml:space="preserve">Способность осуществлять критический анализ проблемных ситуаций на основе системного подхода, вырабатывать стратегию действий </w:t>
            </w:r>
          </w:p>
        </w:tc>
      </w:tr>
      <w:tr w:rsidR="00F124C4" w:rsidRPr="00A528A3"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управлять проектом на всех этапах его жизненного цикла</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организовывать и руководить работой команды, вырабатывая командную стратегию для достижения поставленной цели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применять современные коммуникативные технологии, в том числе на</w:t>
            </w:r>
            <w:r>
              <w:rPr>
                <w:rFonts w:ascii="Times New Roman" w:eastAsia="Arial Unicode MS" w:hAnsi="Times New Roman"/>
                <w:szCs w:val="22"/>
              </w:rPr>
              <w:t xml:space="preserve"> и</w:t>
            </w:r>
            <w:r w:rsidRPr="00306F7E">
              <w:rPr>
                <w:rFonts w:ascii="Times New Roman" w:eastAsia="Arial Unicode MS" w:hAnsi="Times New Roman"/>
                <w:szCs w:val="22"/>
              </w:rPr>
              <w:t>ностранном(ых) языке(ах), для академического и профессионального взаимодействия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УК-5</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анализировать и учитывать разнообразие культур в процессе</w:t>
            </w:r>
            <w:r>
              <w:rPr>
                <w:rFonts w:ascii="Times New Roman" w:eastAsia="Arial Unicode MS" w:hAnsi="Times New Roman"/>
                <w:szCs w:val="22"/>
              </w:rPr>
              <w:t xml:space="preserve"> м</w:t>
            </w:r>
            <w:r w:rsidRPr="00306F7E">
              <w:rPr>
                <w:rFonts w:ascii="Times New Roman" w:eastAsia="Arial Unicode MS" w:hAnsi="Times New Roman"/>
                <w:szCs w:val="22"/>
              </w:rPr>
              <w:t>ежкультурного взаимодействия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УК-6</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определять и реализовывать приоритеты собственной деятельности и способы ее совершенствования на основе самооценки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решать практические и (или) научно-исследовательские задачи в сфере анализа процессов на финансовых рынках, деятельности  финансовых  институтов  на  основе  знаний  фундаментальной экономической науки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применять    продвинутые     инструментальные методы   экономического   и  финансового   анализа   в   прикладных   и   (или) фундаментальных    исследованиях   в    сфере    финансов    и   экономики,    а также использовать современные информационно-аналитические системы</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обобщать и   критически оценивать результаты научных   исследований    и   самостоятельно   выполнять   исследовательские проекты в финансах и смежных областях</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обосновывать и принимать финансово-экономические и организационно-управленческие решения в профессиональной деятельности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ПКо ОС - А</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применять макроэкономические модели для анализа проблем, возникающих   в экономической практике; вербально, графически, математически и эмпирически анализировать и прогнозировать  как   поведение  экономических   агентов,  так и  влияние государственной политики на макроэкономические процессы</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 xml:space="preserve">ПКо  ОС -  ПА    </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 xml:space="preserve">Способность </w:t>
            </w:r>
            <w:r>
              <w:rPr>
                <w:rFonts w:ascii="Times New Roman" w:eastAsia="Arial Unicode MS" w:hAnsi="Times New Roman"/>
                <w:szCs w:val="22"/>
              </w:rPr>
              <w:t>провести</w:t>
            </w:r>
            <w:r w:rsidRPr="00306F7E">
              <w:rPr>
                <w:rFonts w:ascii="Times New Roman" w:eastAsia="Arial Unicode MS" w:hAnsi="Times New Roman"/>
                <w:szCs w:val="22"/>
              </w:rPr>
              <w:t xml:space="preserve"> самостоятельную аналитическую работу в области финансов и экономики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владеть методами аналитической работы, связанными с финансовыми аспектами деятельности коммерческих и некоммерческих организаций различных организационно-правовых форм, в том числе финансово-кредитных, органов государственной власти и местного самоуправления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анализировать и использовать различные источники информации для проведения финансово-экономических расчетов</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местного самоуправления и методики их расчета</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макро- и мезоуровне</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ПКс-5</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на основе комплексного экономического и финансового анализа дать оценку результатов и эффективности финансово-хозяйственной деятельности организаций различных организационно-правовых форм, включая финансово-кредитные, органов государственной власти и местного самоуправления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ПКс-6</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дать оценку текущей, кратко- и долгосрочной финансовой устойчивости организации, в том числе кредитной</w:t>
            </w:r>
          </w:p>
        </w:tc>
      </w:tr>
    </w:tbl>
    <w:p w:rsidR="006B3DD9" w:rsidRDefault="006B3DD9" w:rsidP="006B3DD9">
      <w:pPr>
        <w:spacing w:after="0" w:line="240" w:lineRule="auto"/>
        <w:jc w:val="both"/>
        <w:rPr>
          <w:rFonts w:ascii="Times New Roman" w:hAnsi="Times New Roman" w:cs="Times New Roman"/>
          <w:sz w:val="24"/>
          <w:szCs w:val="24"/>
        </w:rPr>
      </w:pPr>
    </w:p>
    <w:p w:rsidR="00274658" w:rsidRPr="00977EE9" w:rsidRDefault="00AC6CFC" w:rsidP="00C1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74658" w:rsidRPr="00977EE9">
        <w:rPr>
          <w:rFonts w:ascii="Times New Roman" w:hAnsi="Times New Roman" w:cs="Times New Roman"/>
          <w:sz w:val="24"/>
          <w:szCs w:val="24"/>
        </w:rPr>
        <w:t>.2. Требования к выпускной квалификационной работе</w:t>
      </w:r>
    </w:p>
    <w:p w:rsidR="00274658" w:rsidRPr="00977EE9" w:rsidRDefault="00274658" w:rsidP="00C12ABD">
      <w:pPr>
        <w:spacing w:after="0" w:line="240" w:lineRule="auto"/>
        <w:jc w:val="both"/>
        <w:rPr>
          <w:rFonts w:ascii="Times New Roman" w:hAnsi="Times New Roman" w:cs="Times New Roman"/>
          <w:sz w:val="24"/>
          <w:szCs w:val="24"/>
        </w:rPr>
      </w:pPr>
    </w:p>
    <w:p w:rsidR="006B3DD9" w:rsidRPr="00310239" w:rsidRDefault="006B3DD9" w:rsidP="006B3DD9">
      <w:p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О</w:t>
      </w:r>
      <w:r w:rsidRPr="00310239">
        <w:rPr>
          <w:rFonts w:ascii="Times New Roman" w:eastAsia="Times New Roman" w:hAnsi="Times New Roman" w:cs="Times New Roman"/>
          <w:b/>
          <w:sz w:val="24"/>
          <w:szCs w:val="20"/>
          <w:lang w:eastAsia="ru-RU"/>
        </w:rPr>
        <w:t>бщая характеристика выпускной квалификационной работы</w:t>
      </w:r>
    </w:p>
    <w:p w:rsidR="006B3DD9" w:rsidRDefault="006B3DD9" w:rsidP="006B3DD9">
      <w:pPr>
        <w:spacing w:after="0" w:line="240" w:lineRule="auto"/>
        <w:ind w:firstLine="709"/>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Выпускная квалификационная работа (далее ВКР) выполняется на выпускном курсе в форме </w:t>
      </w:r>
      <w:r>
        <w:rPr>
          <w:rFonts w:ascii="Times New Roman" w:eastAsia="Times New Roman" w:hAnsi="Times New Roman" w:cs="Times New Roman"/>
          <w:sz w:val="24"/>
          <w:szCs w:val="24"/>
        </w:rPr>
        <w:t>магистерской диссертации</w:t>
      </w:r>
      <w:r w:rsidRPr="00310239">
        <w:rPr>
          <w:rFonts w:ascii="Times New Roman" w:eastAsia="Times New Roman" w:hAnsi="Times New Roman" w:cs="Times New Roman"/>
          <w:sz w:val="24"/>
          <w:szCs w:val="24"/>
        </w:rPr>
        <w:t xml:space="preserve">. Затраты времени на подготовку и защиту ВКР определяются рабочим учебным планом направления подготовки </w:t>
      </w:r>
      <w:r>
        <w:rPr>
          <w:rFonts w:ascii="Times New Roman" w:eastAsia="Times New Roman" w:hAnsi="Times New Roman" w:cs="Times New Roman"/>
          <w:sz w:val="24"/>
          <w:szCs w:val="24"/>
        </w:rPr>
        <w:t>магистра</w:t>
      </w:r>
      <w:r w:rsidRPr="00310239">
        <w:rPr>
          <w:rFonts w:ascii="Times New Roman" w:eastAsia="Times New Roman" w:hAnsi="Times New Roman" w:cs="Times New Roman"/>
          <w:sz w:val="24"/>
          <w:szCs w:val="24"/>
        </w:rPr>
        <w:t>, сроки выполнения согласно графика учебного процесса. При выполнении ВКР работы, обучающиеся должны показать свои способность и умение, опираясь на полученные углубленные знания, умения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ВКР может быть как прикладного, аналитического</w:t>
      </w:r>
      <w:r>
        <w:rPr>
          <w:rFonts w:ascii="Times New Roman" w:eastAsia="Times New Roman" w:hAnsi="Times New Roman" w:cs="Times New Roman"/>
          <w:sz w:val="24"/>
          <w:szCs w:val="24"/>
        </w:rPr>
        <w:t xml:space="preserve"> или методического</w:t>
      </w:r>
      <w:r w:rsidRPr="00310239">
        <w:rPr>
          <w:rFonts w:ascii="Times New Roman" w:eastAsia="Times New Roman" w:hAnsi="Times New Roman" w:cs="Times New Roman"/>
          <w:sz w:val="24"/>
          <w:szCs w:val="24"/>
        </w:rPr>
        <w:t xml:space="preserve"> характера. </w:t>
      </w: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Примерный перечень тем разрабатывается и утверждается выпускающей кафедрой</w:t>
      </w:r>
      <w:r w:rsidR="00E858F3">
        <w:rPr>
          <w:rFonts w:ascii="Times New Roman" w:eastAsia="Times New Roman" w:hAnsi="Times New Roman" w:cs="Times New Roman"/>
          <w:sz w:val="24"/>
          <w:szCs w:val="24"/>
        </w:rPr>
        <w:t xml:space="preserve"> (Приложение №2)</w:t>
      </w:r>
      <w:r w:rsidRPr="00310239">
        <w:rPr>
          <w:rFonts w:ascii="Times New Roman" w:eastAsia="Times New Roman" w:hAnsi="Times New Roman" w:cs="Times New Roman"/>
          <w:sz w:val="24"/>
          <w:szCs w:val="24"/>
        </w:rPr>
        <w:t>. Рекомендуемые темы посвящаются актуальным проблемам обеспечения экономической безопасности экономического субъекта с предложением мер по их решению. Студент может предложить на рассмотрение кафедры свою тему, которая представляется для него наиболее интересной или практически необходимой. Работа может выполняться по заказу государственных и муниципальных органов власти, конкретного предприятия (организации), на материалах которого выполняется ВКР. В этом случае студентом на кафедру может быть представлена заявка от руководства предприятия (организации) о заказе на разработку определенной темы (Приложение 2). При выборе темы необходимо учесть предполагаемое место прохождения практики, предварительно обсудить актуальность и практическую значимость выбранной темы с руководителем предприятия (организации). Для утверждения темы ВКР и научного руководителя студент пишет заявление (Приложение 3) на имя заведующего кафедрой с просьбой разрешить проведение исследования по выбранной теме, которое регистрируется на кафедре. В процессе подготовки ВКР при согласовании с научным руководителем в название темы могут вноситься редакционные поправки. В некоторых случаях может быть изменена и тема ВКР. Для этого студент должен будет написать заявление на имя заведующего кафедрой с просьбой изменить тему работы. Списки студентов, тем ВКР, научных руководителей и рецензентов утверждаются на заседании выпускающей кафедры и представляются в деканат за подписью заведующего кафедрой. В соответствии с представлением кафедры деканат готовит проект-приказа директора Волгоградского института управления «РАНХиГС» о допуске к защите ВКР. После издания приказа изменения в названии ВКР, научных руководителей и рецензентов допускаются в исключительных случаях после дополнительного приказа ректора по представлению декана факультета.</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Руководство и консультирование</w:t>
      </w: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Для организационной, консультационной и методической помощи в подготовке </w:t>
      </w:r>
      <w:r w:rsidR="00331314" w:rsidRPr="00310239">
        <w:rPr>
          <w:rFonts w:ascii="Times New Roman" w:eastAsia="Times New Roman" w:hAnsi="Times New Roman" w:cs="Times New Roman"/>
          <w:sz w:val="24"/>
          <w:szCs w:val="24"/>
        </w:rPr>
        <w:t>ВКР каждому</w:t>
      </w:r>
      <w:r w:rsidRPr="00310239">
        <w:rPr>
          <w:rFonts w:ascii="Times New Roman" w:eastAsia="Times New Roman" w:hAnsi="Times New Roman" w:cs="Times New Roman"/>
          <w:sz w:val="24"/>
          <w:szCs w:val="24"/>
        </w:rPr>
        <w:t xml:space="preserve"> студенту из числа профессоров, доцентов, старших преподавателей, преподавателей выпускающей кафедры, а также из числа специалистов-практиков назначается руководитель.</w:t>
      </w:r>
    </w:p>
    <w:p w:rsidR="006B3DD9" w:rsidRPr="00310239" w:rsidRDefault="006B3DD9" w:rsidP="006B3DD9">
      <w:pPr>
        <w:tabs>
          <w:tab w:val="left"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Руководитель ВКР </w:t>
      </w:r>
      <w:r>
        <w:rPr>
          <w:rFonts w:ascii="Times New Roman" w:eastAsia="Times New Roman" w:hAnsi="Times New Roman" w:cs="Times New Roman"/>
          <w:sz w:val="24"/>
          <w:szCs w:val="24"/>
          <w:lang w:eastAsia="ru-RU"/>
        </w:rPr>
        <w:t>магистра</w:t>
      </w:r>
      <w:r w:rsidRPr="00310239">
        <w:rPr>
          <w:rFonts w:ascii="Times New Roman" w:eastAsia="Times New Roman" w:hAnsi="Times New Roman" w:cs="Times New Roman"/>
          <w:sz w:val="24"/>
          <w:szCs w:val="24"/>
          <w:lang w:eastAsia="ru-RU"/>
        </w:rPr>
        <w:t>, как правило, должен вести дисциплину профессионального цикла соответствующего профиля, иметь ученую степень и (или) ученое звание либо обладать практическим опытом работы по направлению темы ВКР.</w:t>
      </w:r>
    </w:p>
    <w:p w:rsidR="006B3DD9" w:rsidRPr="00310239" w:rsidRDefault="006B3DD9" w:rsidP="006B3DD9">
      <w:pPr>
        <w:tabs>
          <w:tab w:val="left" w:pos="143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Допускается привлечение к руководству ВКР на условиях совместительства или почасовой оплаты профессоров и доцентов из других вузов, научных сотрудников, имеющих ученое звание и (или) ученую степень, а также высококвалифицированных специалистов из органов государственной власти, местного самоуправления, предприятий и организаций, имеющих высшее профессиональное образование, соответствующее направлению </w:t>
      </w:r>
      <w:r>
        <w:rPr>
          <w:rFonts w:ascii="Times New Roman" w:eastAsia="Times New Roman" w:hAnsi="Times New Roman" w:cs="Times New Roman"/>
          <w:sz w:val="24"/>
          <w:szCs w:val="24"/>
          <w:lang w:eastAsia="ru-RU"/>
        </w:rPr>
        <w:t xml:space="preserve">подготовки, </w:t>
      </w:r>
      <w:r w:rsidRPr="00310239">
        <w:rPr>
          <w:rFonts w:ascii="Times New Roman" w:eastAsia="Times New Roman" w:hAnsi="Times New Roman" w:cs="Times New Roman"/>
          <w:sz w:val="24"/>
          <w:szCs w:val="24"/>
          <w:lang w:eastAsia="ru-RU"/>
        </w:rPr>
        <w:t>по которой выполняется ВКР и стаж практической деятельности в указанных сферах не менее 5 лет.</w:t>
      </w:r>
    </w:p>
    <w:p w:rsidR="006B3DD9" w:rsidRPr="00310239" w:rsidRDefault="006B3DD9" w:rsidP="006B3DD9">
      <w:pPr>
        <w:tabs>
          <w:tab w:val="left"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Руководитель ВКР, как правило, должен регулярно участвовать в исследовательских проектах, иметь публикации.</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В обязанности руководителя ВКР входит:</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составление задания на ВКР по форме согласно Приложению 6;</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определение плана-графика выполнения ВКР по форме согласно Приложению 7 и контроль над его выполнением;</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рекомендации по подбору и использованию источников и литературы по теме ВКР;</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оказание помощи в разработке структуры (плана) ВКР;</w:t>
      </w:r>
    </w:p>
    <w:p w:rsidR="006B3DD9" w:rsidRPr="00310239" w:rsidRDefault="006B3DD9" w:rsidP="006B3DD9">
      <w:pPr>
        <w:numPr>
          <w:ilvl w:val="0"/>
          <w:numId w:val="5"/>
        </w:numPr>
        <w:tabs>
          <w:tab w:val="left" w:pos="0"/>
          <w:tab w:val="left" w:pos="1134"/>
          <w:tab w:val="left" w:pos="129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консультирование студента по вопросам выполнения ВКР согласно установленному на семестр графику консультаций;</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анализ текста ВКР и рекомендации по его доработке (по отдельным главам, параграфам);</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оценка степени соответствия ВКР требованиям настоящей Программы;</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информирование о порядке и содержании процедуры защиты ВКР (в т.ч. предварительной), а также требованиях, предъявляемых к студенту;</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консультирование (оказание помощи) в подготовке выступления и подборе наглядных материалов для защиты ВКР (в т. ч. - предварительной);</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содействие в подготовке ВКР на внутривузовский или иной конкурс студенческих работ (при необходимости);</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составление письменного отзыва о ВКР по форме согласно Приложению 8, в котором отражается:</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актуальность ВКР;</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степень достижения целей ВКР;</w:t>
      </w:r>
    </w:p>
    <w:p w:rsidR="006B3DD9" w:rsidRPr="00310239" w:rsidRDefault="006B3DD9" w:rsidP="006B3DD9">
      <w:pPr>
        <w:numPr>
          <w:ilvl w:val="0"/>
          <w:numId w:val="6"/>
        </w:numPr>
        <w:tabs>
          <w:tab w:val="left" w:pos="728"/>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наличие и значимость практических предложений и рекомендаций, сформулированных в ВКР;</w:t>
      </w:r>
    </w:p>
    <w:p w:rsidR="006B3DD9" w:rsidRPr="00310239" w:rsidRDefault="006B3DD9" w:rsidP="006B3DD9">
      <w:pPr>
        <w:numPr>
          <w:ilvl w:val="0"/>
          <w:numId w:val="6"/>
        </w:numPr>
        <w:tabs>
          <w:tab w:val="left" w:pos="728"/>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правильность оформления ВКР, включая оценку структуры, стиля, языка изложения, а также использования табличных и графических средств представления информации, в соответствии с правилами, установленными ГОСТом.</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степень владения автором работы профессиональными знаниями, умениями и навыками;</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недостатки ВКР;</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рекомендация ВКР к защите.</w:t>
      </w:r>
    </w:p>
    <w:p w:rsidR="006B3DD9" w:rsidRPr="00310239" w:rsidRDefault="006B3DD9" w:rsidP="006B3DD9">
      <w:pPr>
        <w:tabs>
          <w:tab w:val="left" w:pos="1426"/>
        </w:tabs>
        <w:autoSpaceDE w:val="0"/>
        <w:autoSpaceDN w:val="0"/>
        <w:adjustRightInd w:val="0"/>
        <w:spacing w:after="0" w:line="240" w:lineRule="auto"/>
        <w:ind w:right="14"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Ответственность за руководство и организацию выполнения ВКР несет выпускающая кафедра Института и непосредственно руководитель ВКР.</w:t>
      </w:r>
    </w:p>
    <w:p w:rsidR="006B3DD9" w:rsidRPr="00310239" w:rsidRDefault="006B3DD9" w:rsidP="006B3DD9">
      <w:pPr>
        <w:spacing w:after="0" w:line="240" w:lineRule="auto"/>
        <w:ind w:firstLine="720"/>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 исключительных случаях по уважительной причине допускается смена руководителя ВКР на основании представления заведующего кафедрой/декана факультета/директора Института.</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Требования к объему, структуре и оформлению выпускной квалификационной работы</w:t>
      </w:r>
    </w:p>
    <w:p w:rsidR="006B3DD9" w:rsidRPr="00310239" w:rsidRDefault="006B3DD9" w:rsidP="006B3DD9">
      <w:pPr>
        <w:shd w:val="clear" w:color="auto" w:fill="FFFFFF"/>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Рекомендуемый объем ВКР </w:t>
      </w:r>
      <w:r>
        <w:rPr>
          <w:rFonts w:ascii="Times New Roman" w:eastAsia="Times New Roman" w:hAnsi="Times New Roman" w:cs="Times New Roman"/>
          <w:color w:val="000000"/>
          <w:sz w:val="24"/>
          <w:szCs w:val="24"/>
        </w:rPr>
        <w:t>магистра</w:t>
      </w:r>
      <w:r w:rsidRPr="00310239">
        <w:rPr>
          <w:rFonts w:ascii="Times New Roman" w:eastAsia="Times New Roman" w:hAnsi="Times New Roman" w:cs="Times New Roman"/>
          <w:color w:val="000000"/>
          <w:sz w:val="24"/>
          <w:szCs w:val="24"/>
        </w:rPr>
        <w:t xml:space="preserve"> (без учета приложений) – </w:t>
      </w:r>
      <w:r w:rsidRPr="00A83D99">
        <w:rPr>
          <w:rFonts w:ascii="Times New Roman" w:eastAsia="Times New Roman" w:hAnsi="Times New Roman" w:cs="Times New Roman"/>
          <w:color w:val="000000"/>
          <w:sz w:val="24"/>
          <w:szCs w:val="24"/>
        </w:rPr>
        <w:t>70-80</w:t>
      </w:r>
      <w:r w:rsidRPr="00310239">
        <w:rPr>
          <w:rFonts w:ascii="Times New Roman" w:eastAsia="Times New Roman" w:hAnsi="Times New Roman" w:cs="Times New Roman"/>
          <w:color w:val="000000"/>
          <w:sz w:val="24"/>
          <w:szCs w:val="24"/>
        </w:rPr>
        <w:t xml:space="preserve"> страниц. </w:t>
      </w:r>
    </w:p>
    <w:p w:rsidR="006B3DD9" w:rsidRPr="00310239" w:rsidRDefault="006B3DD9" w:rsidP="006B3DD9">
      <w:pPr>
        <w:widowControl w:val="0"/>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Структурными элементами выпускной квалификационной работы являются:</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титульный лист;</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содержание;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введение;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основная часть, (состоящая, как правило, из трех глав);</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заключение;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библиографический список;</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приложение(я) (при необходимости).</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b/>
          <w:bCs/>
          <w:i/>
          <w:iCs/>
          <w:color w:val="000000"/>
          <w:sz w:val="24"/>
          <w:szCs w:val="24"/>
          <w:lang w:eastAsia="ru-RU"/>
        </w:rPr>
        <w:t>Титульный лист</w:t>
      </w:r>
      <w:r w:rsidRPr="00310239">
        <w:rPr>
          <w:rFonts w:ascii="Times New Roman" w:eastAsia="Times New Roman" w:hAnsi="Times New Roman" w:cs="Times New Roman"/>
          <w:color w:val="000000"/>
          <w:sz w:val="24"/>
          <w:szCs w:val="24"/>
          <w:lang w:eastAsia="ru-RU"/>
        </w:rPr>
        <w:t xml:space="preserve"> является первой страницей ВКР </w:t>
      </w:r>
      <w:r>
        <w:rPr>
          <w:rFonts w:ascii="Times New Roman" w:eastAsia="Times New Roman" w:hAnsi="Times New Roman" w:cs="Times New Roman"/>
          <w:color w:val="000000"/>
          <w:sz w:val="24"/>
          <w:szCs w:val="24"/>
          <w:lang w:eastAsia="ru-RU"/>
        </w:rPr>
        <w:t>магистра</w:t>
      </w:r>
      <w:r w:rsidRPr="00310239">
        <w:rPr>
          <w:rFonts w:ascii="Times New Roman" w:eastAsia="Times New Roman" w:hAnsi="Times New Roman" w:cs="Times New Roman"/>
          <w:color w:val="000000"/>
          <w:sz w:val="24"/>
          <w:szCs w:val="24"/>
          <w:lang w:eastAsia="ru-RU"/>
        </w:rPr>
        <w:t xml:space="preserve"> и служит источником информации, необходимой для обработки и поиска документа. На титульном листе ВКР приводят следующие сведения (см. Приложение 2):</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полное наименование вышестоящей организации, вуза, факультета, выпускающей кафедры;</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отметка заведующего выпускающей кафедры о допуске к защите;</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тема ВКР;</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фамилия, полные имя и отчество, группа студента-выпускника и его подпись;</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фамилия, имя, отчество, ученая степень, ученое звание научного руководителя и его подпись;</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место и год выполнения </w:t>
      </w:r>
      <w:r w:rsidRPr="00310239">
        <w:rPr>
          <w:rFonts w:ascii="Times New Roman" w:eastAsia="Times New Roman" w:hAnsi="Times New Roman" w:cs="Times New Roman"/>
          <w:bCs/>
          <w:color w:val="000000"/>
          <w:sz w:val="24"/>
          <w:szCs w:val="24"/>
          <w:lang w:eastAsia="ru-RU"/>
        </w:rPr>
        <w:t xml:space="preserve">ВКР </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b/>
          <w:bCs/>
          <w:iCs/>
          <w:color w:val="000000"/>
          <w:sz w:val="24"/>
          <w:szCs w:val="24"/>
          <w:lang w:eastAsia="ru-RU"/>
        </w:rPr>
        <w:t>Содержание</w:t>
      </w:r>
      <w:r w:rsidRPr="00310239">
        <w:rPr>
          <w:rFonts w:ascii="Times New Roman" w:eastAsia="Times New Roman" w:hAnsi="Times New Roman" w:cs="Times New Roman"/>
          <w:color w:val="000000"/>
          <w:sz w:val="24"/>
          <w:szCs w:val="24"/>
          <w:lang w:eastAsia="ru-RU"/>
        </w:rPr>
        <w:t xml:space="preserve"> включает перечисление всех структурных элементов работы, исключая титульный лист, с указанием номеров страниц, с которых начинаются эти элементы ВКР </w:t>
      </w:r>
    </w:p>
    <w:p w:rsidR="006B3DD9" w:rsidRPr="00310239" w:rsidRDefault="006B3DD9" w:rsidP="006B3DD9">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Если в работе используются малораспространенные сокращения, условные обозначения, символы, единицы и специфические термины, то их следует представить в виде отдельного перечня после содержания. Не рекомендуется вводить малораспространенные сокращения в содержание.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Магистерская диссертация должны отражать современные достижения отечественной и зарубежной экономической мысли, демонстрировать умение автора анализировать экономические процессы, формулировать и аргументировать выдвигаемые им предложения, делать обоснованные выводы и практические рекомендации. Магистр должен показать умение критически оценивать концепции различных авторов, применять научные методы анализа теоретического и практического материала, собранного в ходе изучения статистических источников, сайтов различных предприятий и организаций в Интернете и в период прохождения научно-исследовательской практики.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Организующим началом в подготовке магистерской диссертации является её план.  Для его разработки магистру необходимо предварительно сформировать список литературных источников (библиографию) по выбранной теме работы. Исходным пунктом этой работы являются учебники, рекомендованные учебной программой. По учебникам можно предварительно определить предмет, объект и методы исследования. В некоторых учебниках приводится библиографический список по предмету, терминологический словарь. Это помогает определить понятийный аппарат, ключевые слова, основные источники по выбранной теме.  Однако учебники могут содержать устаревший материал, так как переиздаются не ежегодно. Поэтому при подготовке библиографии и проведении исследования не обойтись без библиотечных фондов.</w:t>
      </w:r>
      <w:r w:rsidRPr="001D06E0">
        <w:rPr>
          <w:rFonts w:ascii="Times New Roman" w:eastAsia="Times New Roman" w:hAnsi="Times New Roman" w:cs="Times New Roman"/>
          <w:bCs/>
          <w:iCs/>
          <w:sz w:val="24"/>
          <w:szCs w:val="24"/>
          <w:lang w:eastAsia="ru-RU"/>
        </w:rPr>
        <w:cr/>
        <w:t xml:space="preserve">Поиску нужной литературы по теме (учебников, монографий, журнальных статей) помогут библиотечные каталоги (алфавитный, предметный, систематический и каталог новых поступлений).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 Академии имеется электронная библиотека, с помощью которой можно самостоятельно составить список литературы по соответствующей теме, либо воспользоваться услугами библиографов.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Справочно-</w:t>
      </w:r>
      <w:r w:rsidR="00331314" w:rsidRPr="001D06E0">
        <w:rPr>
          <w:rFonts w:ascii="Times New Roman" w:eastAsia="Times New Roman" w:hAnsi="Times New Roman" w:cs="Times New Roman"/>
          <w:bCs/>
          <w:iCs/>
          <w:sz w:val="24"/>
          <w:szCs w:val="24"/>
          <w:lang w:eastAsia="ru-RU"/>
        </w:rPr>
        <w:t>поисковые системы</w:t>
      </w:r>
      <w:r w:rsidRPr="001D06E0">
        <w:rPr>
          <w:rFonts w:ascii="Times New Roman" w:eastAsia="Times New Roman" w:hAnsi="Times New Roman" w:cs="Times New Roman"/>
          <w:bCs/>
          <w:iCs/>
          <w:sz w:val="24"/>
          <w:szCs w:val="24"/>
          <w:lang w:eastAsia="ru-RU"/>
        </w:rPr>
        <w:t xml:space="preserve"> </w:t>
      </w:r>
      <w:r w:rsidR="00331314" w:rsidRPr="001D06E0">
        <w:rPr>
          <w:rFonts w:ascii="Times New Roman" w:eastAsia="Times New Roman" w:hAnsi="Times New Roman" w:cs="Times New Roman"/>
          <w:bCs/>
          <w:iCs/>
          <w:sz w:val="24"/>
          <w:szCs w:val="24"/>
          <w:lang w:eastAsia="ru-RU"/>
        </w:rPr>
        <w:t>Internet позволяют</w:t>
      </w:r>
      <w:r w:rsidRPr="001D06E0">
        <w:rPr>
          <w:rFonts w:ascii="Times New Roman" w:eastAsia="Times New Roman" w:hAnsi="Times New Roman" w:cs="Times New Roman"/>
          <w:bCs/>
          <w:iCs/>
          <w:sz w:val="24"/>
          <w:szCs w:val="24"/>
          <w:lang w:eastAsia="ru-RU"/>
        </w:rPr>
        <w:t xml:space="preserve"> быстро найти требуемые </w:t>
      </w:r>
      <w:r w:rsidR="00331314" w:rsidRPr="001D06E0">
        <w:rPr>
          <w:rFonts w:ascii="Times New Roman" w:eastAsia="Times New Roman" w:hAnsi="Times New Roman" w:cs="Times New Roman"/>
          <w:bCs/>
          <w:iCs/>
          <w:sz w:val="24"/>
          <w:szCs w:val="24"/>
          <w:lang w:eastAsia="ru-RU"/>
        </w:rPr>
        <w:t>тематические сайты</w:t>
      </w:r>
      <w:r w:rsidRPr="001D06E0">
        <w:rPr>
          <w:rFonts w:ascii="Times New Roman" w:eastAsia="Times New Roman" w:hAnsi="Times New Roman" w:cs="Times New Roman"/>
          <w:bCs/>
          <w:iCs/>
          <w:sz w:val="24"/>
          <w:szCs w:val="24"/>
          <w:lang w:eastAsia="ru-RU"/>
        </w:rPr>
        <w:t xml:space="preserve"> и литературные источники, а справочно-правовые системы – законодательные и нормативные материалы. Особо следует обратить внимание на периодические издания по экономике, большинство из которых имеет свои сайты в Internet, что позволяет быстро выбрать не только текущие публикации, но и просмотреть тематику </w:t>
      </w:r>
      <w:r w:rsidR="00331314" w:rsidRPr="001D06E0">
        <w:rPr>
          <w:rFonts w:ascii="Times New Roman" w:eastAsia="Times New Roman" w:hAnsi="Times New Roman" w:cs="Times New Roman"/>
          <w:bCs/>
          <w:iCs/>
          <w:sz w:val="24"/>
          <w:szCs w:val="24"/>
          <w:lang w:eastAsia="ru-RU"/>
        </w:rPr>
        <w:t>за последние</w:t>
      </w:r>
      <w:r w:rsidRPr="001D06E0">
        <w:rPr>
          <w:rFonts w:ascii="Times New Roman" w:eastAsia="Times New Roman" w:hAnsi="Times New Roman" w:cs="Times New Roman"/>
          <w:bCs/>
          <w:iCs/>
          <w:sz w:val="24"/>
          <w:szCs w:val="24"/>
          <w:lang w:eastAsia="ru-RU"/>
        </w:rPr>
        <w:t xml:space="preserve"> 2-3 года.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Библиографический список  должен включать в себя следующие виды источников: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нормативно-правовые акты  - законы РФ, Указы Президента РФ, Постановления исполнительных органов власти РФ, инструктивные и   методические материалы министерств (знание правовой стороны объекта, законодательно или директивно установленных правил его поведения, областей использования или действия имеет большое значение);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учебники,  учебные пособия, справочную литературу;</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монографии  и статьи, публикуемые в специальных журналах.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Для составления плана рекомендуется предварительно просмотреть некоторые из подобранных источников. Проработка источников должна сопровождаться выписками, конспектированием. Наиболее важные и интересные  положения рекомендуется выписывать дословно, их можно будет привести в работе в виде цитат со ссылкой на источник (автор, название работы, название издания, год издания, номер страницы).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План магистерской диссертации составляется магистром самостоятельно и согласовывается с руководителем. В процессе подготовки работы в план могут вноситься измен</w:t>
      </w:r>
      <w:r>
        <w:rPr>
          <w:rFonts w:ascii="Times New Roman" w:eastAsia="Times New Roman" w:hAnsi="Times New Roman" w:cs="Times New Roman"/>
          <w:bCs/>
          <w:iCs/>
          <w:sz w:val="24"/>
          <w:szCs w:val="24"/>
          <w:lang w:eastAsia="ru-RU"/>
        </w:rPr>
        <w:t>ения или уточнения по согласова</w:t>
      </w:r>
      <w:r w:rsidRPr="001D06E0">
        <w:rPr>
          <w:rFonts w:ascii="Times New Roman" w:eastAsia="Times New Roman" w:hAnsi="Times New Roman" w:cs="Times New Roman"/>
          <w:bCs/>
          <w:iCs/>
          <w:sz w:val="24"/>
          <w:szCs w:val="24"/>
          <w:lang w:eastAsia="ru-RU"/>
        </w:rPr>
        <w:t>нию с руководителем в зависимости от спецификиисследуемого объекта, условий для сбора необходимой информации и т.д.</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План работы определяет её структуру, помогает систематизировать  изучаемый материал, последовательно излагать его при подготовке текста работы.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Традиционной является следующая структура магистерской диссертации: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введение;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основная часть (две или три главы);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заключение;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список использованных источников и литературы;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приложения.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Каждая глава магистерской диссертации, в свою очередь, обязательно включает  два-три параграфа. Желательно, чтобы количество параграфов в каждой главе было одинаковым. Целесообразно делать две главы по три параграфа в каждом или три главы, разбитые на два параграфа каждая.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Введение должно содержать </w:t>
      </w:r>
      <w:r w:rsidR="00331314" w:rsidRPr="001D06E0">
        <w:rPr>
          <w:rFonts w:ascii="Times New Roman" w:eastAsia="Times New Roman" w:hAnsi="Times New Roman" w:cs="Times New Roman"/>
          <w:bCs/>
          <w:iCs/>
          <w:sz w:val="24"/>
          <w:szCs w:val="24"/>
          <w:lang w:eastAsia="ru-RU"/>
        </w:rPr>
        <w:t>следующие компоненты</w:t>
      </w:r>
      <w:r w:rsidRPr="001D06E0">
        <w:rPr>
          <w:rFonts w:ascii="Times New Roman" w:eastAsia="Times New Roman" w:hAnsi="Times New Roman" w:cs="Times New Roman"/>
          <w:bCs/>
          <w:iCs/>
          <w:sz w:val="24"/>
          <w:szCs w:val="24"/>
          <w:lang w:eastAsia="ru-RU"/>
        </w:rPr>
        <w:t xml:space="preserve">.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1. Обоснование актуальности избранной темы,  ее научной и практической  значимости. Актуальность темы магистерской диссертации является одним из основных критериев при её экспертизе и означает, что поставленные в ней задачи требуют скорейшего решения для практики или соответствующей отрасли науки. Актуализация темы, прежде всего, предполагает ее увязку с важными научными и прикладными задачами. В сжатом изложении показывается, какие задачи стоят перед теорией и практикой научной дисциплины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данной работе. Другими словами, при раскрытии актуальности темы работы необходимо ответить на вопрос: «Почему надо изучать эту проблему, что это даст с точки зрения теории и практики?»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2. Краткую характеристику степени разработанности исследуемой проблемы (какие вопросы по этой теме раскрываются в изученной литературе, а какие требуют дополнительного изучения).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3. </w:t>
      </w:r>
      <w:r w:rsidR="00331314" w:rsidRPr="001D06E0">
        <w:rPr>
          <w:rFonts w:ascii="Times New Roman" w:eastAsia="Times New Roman" w:hAnsi="Times New Roman" w:cs="Times New Roman"/>
          <w:bCs/>
          <w:iCs/>
          <w:sz w:val="24"/>
          <w:szCs w:val="24"/>
          <w:lang w:eastAsia="ru-RU"/>
        </w:rPr>
        <w:t>Определение цели</w:t>
      </w:r>
      <w:r w:rsidRPr="001D06E0">
        <w:rPr>
          <w:rFonts w:ascii="Times New Roman" w:eastAsia="Times New Roman" w:hAnsi="Times New Roman" w:cs="Times New Roman"/>
          <w:bCs/>
          <w:iCs/>
          <w:sz w:val="24"/>
          <w:szCs w:val="24"/>
          <w:lang w:eastAsia="ru-RU"/>
        </w:rPr>
        <w:t xml:space="preserve"> и задач магистерской диссертации.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Цель исследования – это конечный результат, которого магистр хочет достичь в исследовании. Весь порядок изложения материала магистерской диссертации должен быть направлен на достижение поставленной цели.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Цель исследования корреспондирует с названием темы работы. Например, в работе  по теме «Особенности применения упрощенной системы налогообложения на предприятиях», цель исследования  может быть сформулирована как изучение упрощенной системы налогообложения на предприятиях малого бизнеса и возможностей её более эффективного применения. Задачи исследования – это перечень изучаемых в работе вопросов, ответ на которые обеспечивает достижение цели исследования. Задачи исследования корреспондируют с планом магистерской диссертации. Например (по теме «Венчурный бизнес и перспективы его развития в России»): Глава 1. Венчурный бизнес: сущность и виды. Глава 2. Анализ опыта западных стран в области венчурных сделок. Глава 3. Состояние и перспективы развития венчурного бизнеса в России.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Задачи  исследования: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изучить сущность и виды венчурного бизнеса;</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проанализировать опыт западных стран в области венчурных сделок;</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рассмотреть состояние и перспективы развития венчурного бизнеса в России и наметить возможные методы его активизации.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Целесообразно формулировать задачи исследования в соответствии с выделенными параграфами плана магистерской диссертации. Важной задачей магистерской диссертации является разработка предложений по итогам анализа практического материала и расчет экономического эффекта от их реализации.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4. Определение предмета и объекта  исследования.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Определение объекта и предмета исследования является обязательным элементов введения и требует четкой формулировки. Объект исследования и его предмет как категории научного процесса соотносятся между собой как общее и частное. Объект – это явление или процесс, порождающие проблемную ситуацию и избранные для изучения. Предмет – это то, что находится в границах объекта. В объекте выделяется та его часть, которая служит предметом исследования. Предмет исследования определяет тему диссертационного исследования. Например, тема исследования «Системный подход как фактор научного обоснования государственной бюджетной политики». Объектом исследования будет бюджетная система, а предметом -  теоретические основы формирования эффективной бюджетной политики.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5. Определение методологической основы, нормативно-правовой, теоретической  и эмпирической базы исследования.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Методологическая основа магистерской диссертации </w:t>
      </w:r>
      <w:r w:rsidR="00331314" w:rsidRPr="001D06E0">
        <w:rPr>
          <w:rFonts w:ascii="Times New Roman" w:eastAsia="Times New Roman" w:hAnsi="Times New Roman" w:cs="Times New Roman"/>
          <w:bCs/>
          <w:iCs/>
          <w:sz w:val="24"/>
          <w:szCs w:val="24"/>
          <w:lang w:eastAsia="ru-RU"/>
        </w:rPr>
        <w:t>напрямую связана</w:t>
      </w:r>
      <w:r w:rsidRPr="001D06E0">
        <w:rPr>
          <w:rFonts w:ascii="Times New Roman" w:eastAsia="Times New Roman" w:hAnsi="Times New Roman" w:cs="Times New Roman"/>
          <w:bCs/>
          <w:iCs/>
          <w:sz w:val="24"/>
          <w:szCs w:val="24"/>
          <w:lang w:eastAsia="ru-RU"/>
        </w:rPr>
        <w:t xml:space="preserve"> с предметом исследования и её формулирование желательно отложить до завершения работы, когда автор точно знает, какие методы эмпирического, эмпирико-теоретического или теоретического исследования он использовал. Методологическая основа диссертации также зависит от тех теорий, которые будут положены в основу исследования, поскольку каждая из существующих теорий использует свои методы исследования. Так, исследование биржи как финансового института предполагает использование институциональных методов – анализ законодательной базы, сравнительный анализ, исследование биржевых индексов как основы для отслеживания динамики цен на акции предполагает исследование методов расчета индексов.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Теоретическую базу исследования должны составлять научные труды отечественных и зарубежных ученых по избранной магистром проблеме.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Эмпирическую базу исследования могут составлять материалы Федеральной службы государственной статистики, данные, характеризующие социально-экономическое состояние объекта исследования, его финансовая отчетность, сведения официальных сайтов органов государственного управления (Министерства финансов РФ, Счетной палаты, Центрального банка России, РТС, ММВБ и иных институтов финансовой инфраструктуры). </w:t>
      </w:r>
    </w:p>
    <w:p w:rsidR="003531C4" w:rsidRPr="003531C4" w:rsidRDefault="003531C4" w:rsidP="003531C4">
      <w:pPr>
        <w:widowControl w:val="0"/>
        <w:suppressAutoHyphens/>
        <w:spacing w:after="0" w:line="240" w:lineRule="auto"/>
        <w:ind w:firstLine="720"/>
        <w:jc w:val="both"/>
        <w:rPr>
          <w:rFonts w:ascii="Times New Roman" w:hAnsi="Times New Roman" w:cs="Times New Roman"/>
          <w:color w:val="000000"/>
          <w:sz w:val="24"/>
          <w:szCs w:val="24"/>
          <w:shd w:val="clear" w:color="auto" w:fill="FFFFFF"/>
        </w:rPr>
      </w:pPr>
      <w:r w:rsidRPr="003531C4">
        <w:rPr>
          <w:rFonts w:ascii="Times New Roman" w:hAnsi="Times New Roman" w:cs="Times New Roman"/>
          <w:color w:val="000000"/>
          <w:sz w:val="24"/>
          <w:szCs w:val="24"/>
          <w:shd w:val="clear" w:color="auto" w:fill="FFFFFF"/>
        </w:rPr>
        <w:t>6. Положения, выносимые на защиту, определяемые целью исследования. Объем изложения каждого положения – не более 0,5 страницы формата А4. Например, «Существующее многообразие подходов к анализу финансовой устойчивости предприятия представляется возможным свести к наличию девяти направлений, которые характеризуют финансовую устойчивость с помощью как абсолютных, так и относительных показателей, в зависимости от степени сбалансированности активов и пассивов, доходов и расходов, а также денежных потоков организации».</w:t>
      </w:r>
    </w:p>
    <w:p w:rsidR="003531C4" w:rsidRDefault="003531C4" w:rsidP="003531C4">
      <w:pPr>
        <w:widowControl w:val="0"/>
        <w:suppressAutoHyphens/>
        <w:spacing w:after="0" w:line="240" w:lineRule="auto"/>
        <w:ind w:firstLine="720"/>
        <w:jc w:val="both"/>
        <w:rPr>
          <w:rFonts w:ascii="Times New Roman" w:hAnsi="Times New Roman" w:cs="Times New Roman"/>
          <w:sz w:val="24"/>
          <w:szCs w:val="24"/>
        </w:rPr>
      </w:pPr>
      <w:r w:rsidRPr="003531C4">
        <w:rPr>
          <w:rFonts w:ascii="Times New Roman" w:hAnsi="Times New Roman" w:cs="Times New Roman"/>
          <w:color w:val="000000"/>
          <w:sz w:val="24"/>
          <w:szCs w:val="24"/>
          <w:shd w:val="clear" w:color="auto" w:fill="FFFFFF"/>
        </w:rPr>
        <w:t>7. Научную новизну исследования, которая корреспондирует с положениями, выносимыми на защиту, и показывает, что именно было сделано автором по теме исследования.</w:t>
      </w:r>
      <w:r w:rsidRPr="0065519C">
        <w:rPr>
          <w:rFonts w:ascii="Times New Roman" w:hAnsi="Times New Roman" w:cs="Times New Roman"/>
          <w:bCs/>
          <w:iCs/>
          <w:sz w:val="24"/>
          <w:szCs w:val="24"/>
          <w:lang w:eastAsia="ru-RU"/>
        </w:rPr>
        <w:t xml:space="preserve"> Например, «</w:t>
      </w:r>
      <w:r w:rsidRPr="0065519C">
        <w:rPr>
          <w:rFonts w:ascii="Times New Roman" w:hAnsi="Times New Roman" w:cs="Times New Roman"/>
          <w:color w:val="000000"/>
          <w:sz w:val="24"/>
          <w:szCs w:val="24"/>
          <w:shd w:val="clear" w:color="auto" w:fill="FFFFFF"/>
        </w:rPr>
        <w:t xml:space="preserve">Представлен комплексный подход к оценке финансовой устойчивости компании, </w:t>
      </w:r>
      <w:r w:rsidRPr="0065519C">
        <w:rPr>
          <w:rFonts w:ascii="Times New Roman" w:hAnsi="Times New Roman" w:cs="Times New Roman"/>
          <w:sz w:val="24"/>
          <w:szCs w:val="24"/>
        </w:rPr>
        <w:t xml:space="preserve">учитывающий степень сбалансированности активов и пассивов, доходов и расходов, а также денежных потоков организации». </w:t>
      </w:r>
    </w:p>
    <w:p w:rsidR="006B3DD9" w:rsidRPr="001D06E0" w:rsidRDefault="006B3DD9" w:rsidP="003531C4">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8. Краткую характеристику структуры работы с указанием количества страниц текста, приложений и библиографических источников. Например, работа состоит из трех глав, включающих шесть параграфов, введение, заключение, список литературы и приложения. Объем работы 120 страниц текста, 3 приложения и 80 библиографических источников.</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Требования к конкретному содержанию основной части магистерской диссертации устанавливаются научным руководителем и руководителем магистерской программы.</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 В первой части работы на основе изучения имеющейся отечественной и зарубежной, научной и специальной литературы рекомендуется рассмотреть, прежде всего, степень проработанности проблемы, охарактеризовать различные подходы к её исследованию, то есть дать критическую оценку современного состояния научной мысли применительно в состоянию исследуемой проблемы. При написании первой главы уместно определиться с дефинициями, дать однозначное определение используемых экономических и финансовых категорий, привести, если необходимо, принятые классификации, систематизировать факторы, оказывающие влияние на исследуемый объект.</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Во второй главе, как правило, проводится анализ состояния исследуемого объекта – на основе собранного магистром фактического материала, отвечающего требованиям точности, достоверности, объективности, актуальности, новизны. При написании главы автор демонстрирует умение использовать эмпирические методы исследования: статистическое наблюдение, моделирование, методы математической статистики. Результатом главы является детальное описание исследуемого объекта, его состояния, определяемого как качественными, так и количественными характеристиками. При наличии возможности рекомендуется критически проанализировать функционирование аналогов объекта исследования в России и за рубежом. Это позволит провести и компаративный анализ.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Третья глава диссертации чаще всего представляет собой обоснование автором разработанных им алгоритмов решения проблемы и включает в себя совокупность конкретных практических рекомендаций, направленных на повышение эффективности управляющей, регулирующей, надзирающей, аналитической деятельности (в зависимости от темы исследования). В ряде случаев целесообразно при обосновании практических рекомендаций использовать различные экономические расчеты, разрабатывать и сравнивать различные сценарии развития событий, предлагать свои критерии экономической и социальной эффективности.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Заключение магистерской диссертации должно содержать итоги проведенного исследования, полученные в ходе него основные выводы, а также авторское видение перспектив разработки данной проблематики в рамках последующей профессиональной деятельности. Заключение представляет собой последовательное, логически стройное изложение полученных итогов и их соотношение с общей целью и задачами, сформулированными во «Введении». Это – не простое механическое суммирование выводов, которыми заканчивается каждая глава, а формулирование того нового, существенного, что составляет (с точки зрения автора) новизну, теоретическую и практическую значимость выполненного исследования. Хорошо написанное заключение отражает уровень профессиональной и научной квалификации её автора.</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При написании диссертационной работы категорически не рекомендуется: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пересказывать содержание соответствующих глав учебников и учебных пособий;</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заимствовать тексты из различных источников без ссылок на источники;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приводить какие-либо цифры, не указывая источник информации;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Злоупотреблять подменой экономических категорий рекламными слоганами;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Прибегать к витиеватому стилю изложения, помнить, что краткость – сестра таланта.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Список использованных источников и литературы должен включать источники и литературу, которыми пользовался автор при изучении темы и написании магистерской диссертации. Ссылки по тексту могут быть сделаны не на все из них. В качестве используемых источников могут быть указаны Интернет-ресурсы, внутренняя документация предприятий и организаций. </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В приложение рекомендуется включать материалы, связанные с выполненной </w:t>
      </w:r>
      <w:r>
        <w:rPr>
          <w:rFonts w:ascii="Times New Roman" w:eastAsia="Times New Roman" w:hAnsi="Times New Roman" w:cs="Times New Roman"/>
          <w:color w:val="000000"/>
          <w:sz w:val="24"/>
          <w:szCs w:val="24"/>
          <w:lang w:eastAsia="ru-RU"/>
        </w:rPr>
        <w:t>магистерской диссертации</w:t>
      </w:r>
      <w:r w:rsidRPr="00310239">
        <w:rPr>
          <w:rFonts w:ascii="Times New Roman" w:eastAsia="Times New Roman" w:hAnsi="Times New Roman" w:cs="Times New Roman"/>
          <w:color w:val="000000"/>
          <w:sz w:val="24"/>
          <w:szCs w:val="24"/>
          <w:lang w:eastAsia="ru-RU"/>
        </w:rPr>
        <w:t>, которые по каким-либо причинам не могут быть включены в основную часть. В приложения могут быть включены:</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большой по объему текстовой или наглядный экспериментальный материал;</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таблицы с первичными экспериментальными данными;</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таблицы большого формата;</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протоколы экспериментов, дневники наблюдений;</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описания алгоритмов и программ задач, решаемых на ЭВМ и т.п.</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материалы, дополняющие работу;</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алгоритмы и промежуточные расчеты;</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схемы;</w:t>
      </w:r>
    </w:p>
    <w:p w:rsidR="006B3DD9" w:rsidRPr="00310239" w:rsidRDefault="006B3DD9" w:rsidP="006B3DD9">
      <w:pPr>
        <w:widowControl w:val="0"/>
        <w:numPr>
          <w:ilvl w:val="0"/>
          <w:numId w:val="4"/>
        </w:numPr>
        <w:suppressAutoHyphen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иллюстрации вспомогательного характера и др.</w:t>
      </w:r>
    </w:p>
    <w:p w:rsidR="006B3DD9" w:rsidRPr="00310239" w:rsidRDefault="006B3DD9" w:rsidP="006B3DD9">
      <w:pPr>
        <w:widowControl w:val="0"/>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Допускается параллельное оформление текста работы или ее части на иностранном языке в форме дополнительного приложения.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sz w:val="24"/>
          <w:szCs w:val="24"/>
        </w:rPr>
        <w:t xml:space="preserve">Технические требования. </w:t>
      </w:r>
      <w:r w:rsidRPr="00310239">
        <w:rPr>
          <w:rFonts w:ascii="Times New Roman" w:eastAsia="Times New Roman" w:hAnsi="Times New Roman" w:cs="Times New Roman"/>
          <w:sz w:val="24"/>
          <w:szCs w:val="24"/>
        </w:rPr>
        <w:t xml:space="preserve">Страницы текста и приложений должны соответствовать формату А4 (210x297). Выполнение работы обязательно осуществлять машинописным способом на одной стороне листа белой бумаги. Основной шрифт текста - 14 </w:t>
      </w:r>
      <w:r w:rsidRPr="00310239">
        <w:rPr>
          <w:rFonts w:ascii="Times New Roman" w:eastAsia="Times New Roman" w:hAnsi="Times New Roman" w:cs="Times New Roman"/>
          <w:sz w:val="24"/>
          <w:szCs w:val="24"/>
          <w:lang w:val="en-US"/>
        </w:rPr>
        <w:t>TimesNewRoman</w:t>
      </w:r>
      <w:r w:rsidRPr="00310239">
        <w:rPr>
          <w:rFonts w:ascii="Times New Roman" w:eastAsia="Times New Roman" w:hAnsi="Times New Roman" w:cs="Times New Roman"/>
          <w:sz w:val="24"/>
          <w:szCs w:val="24"/>
        </w:rPr>
        <w:t xml:space="preserve">, интервал – полуторный. </w:t>
      </w:r>
      <w:r w:rsidRPr="00310239">
        <w:rPr>
          <w:rFonts w:ascii="Times New Roman" w:eastAsia="Times New Roman" w:hAnsi="Times New Roman" w:cs="Times New Roman"/>
          <w:color w:val="000000"/>
          <w:sz w:val="24"/>
          <w:szCs w:val="24"/>
        </w:rPr>
        <w:t xml:space="preserve">Допускается размер шрифта текста таблицы оформлять по следующим параметрам: шрифт 12 </w:t>
      </w:r>
      <w:r w:rsidRPr="00310239">
        <w:rPr>
          <w:rFonts w:ascii="Times New Roman" w:eastAsia="Times New Roman" w:hAnsi="Times New Roman" w:cs="Times New Roman"/>
          <w:color w:val="000000"/>
          <w:sz w:val="24"/>
          <w:szCs w:val="24"/>
          <w:lang w:val="en-US"/>
        </w:rPr>
        <w:t>TimesNewRoman</w:t>
      </w:r>
      <w:r w:rsidRPr="00310239">
        <w:rPr>
          <w:rFonts w:ascii="Times New Roman" w:eastAsia="Times New Roman" w:hAnsi="Times New Roman" w:cs="Times New Roman"/>
          <w:color w:val="000000"/>
          <w:sz w:val="24"/>
          <w:szCs w:val="24"/>
        </w:rPr>
        <w:t xml:space="preserve">, интервал – одинарный. </w:t>
      </w:r>
      <w:r w:rsidRPr="00310239">
        <w:rPr>
          <w:rFonts w:ascii="Times New Roman" w:eastAsia="Times New Roman" w:hAnsi="Times New Roman" w:cs="Times New Roman"/>
          <w:sz w:val="24"/>
          <w:szCs w:val="24"/>
        </w:rPr>
        <w:t xml:space="preserve">Текст работы следует печатать, соблюдая следующие размеры полей: левое - </w:t>
      </w:r>
      <w:smartTag w:uri="urn:schemas-microsoft-com:office:smarttags" w:element="metricconverter">
        <w:smartTagPr>
          <w:attr w:name="ProductID" w:val="30 мм"/>
        </w:smartTagPr>
        <w:r w:rsidRPr="00310239">
          <w:rPr>
            <w:rFonts w:ascii="Times New Roman" w:eastAsia="Times New Roman" w:hAnsi="Times New Roman" w:cs="Times New Roman"/>
            <w:sz w:val="24"/>
            <w:szCs w:val="24"/>
          </w:rPr>
          <w:t>30 мм</w:t>
        </w:r>
      </w:smartTag>
      <w:r w:rsidRPr="00310239">
        <w:rPr>
          <w:rFonts w:ascii="Times New Roman" w:eastAsia="Times New Roman" w:hAnsi="Times New Roman" w:cs="Times New Roman"/>
          <w:sz w:val="24"/>
          <w:szCs w:val="24"/>
        </w:rPr>
        <w:t xml:space="preserve">., </w:t>
      </w:r>
      <w:r w:rsidRPr="00310239">
        <w:rPr>
          <w:rFonts w:ascii="Times New Roman" w:eastAsia="Times New Roman" w:hAnsi="Times New Roman" w:cs="Times New Roman"/>
          <w:color w:val="000000"/>
          <w:sz w:val="24"/>
          <w:szCs w:val="24"/>
        </w:rPr>
        <w:t xml:space="preserve">правое - </w:t>
      </w:r>
      <w:smartTag w:uri="urn:schemas-microsoft-com:office:smarttags" w:element="metricconverter">
        <w:smartTagPr>
          <w:attr w:name="ProductID" w:val="15 мм"/>
        </w:smartTagPr>
        <w:r w:rsidRPr="00310239">
          <w:rPr>
            <w:rFonts w:ascii="Times New Roman" w:eastAsia="Times New Roman" w:hAnsi="Times New Roman" w:cs="Times New Roman"/>
            <w:color w:val="000000"/>
            <w:sz w:val="24"/>
            <w:szCs w:val="24"/>
          </w:rPr>
          <w:t>15 мм</w:t>
        </w:r>
      </w:smartTag>
      <w:r w:rsidRPr="00310239">
        <w:rPr>
          <w:rFonts w:ascii="Times New Roman" w:eastAsia="Times New Roman" w:hAnsi="Times New Roman" w:cs="Times New Roman"/>
          <w:color w:val="000000"/>
          <w:sz w:val="24"/>
          <w:szCs w:val="24"/>
        </w:rPr>
        <w:t xml:space="preserve">., верхнее и нижнее - </w:t>
      </w:r>
      <w:smartTag w:uri="urn:schemas-microsoft-com:office:smarttags" w:element="metricconverter">
        <w:smartTagPr>
          <w:attr w:name="ProductID" w:val="20 мм"/>
        </w:smartTagPr>
        <w:r w:rsidRPr="00310239">
          <w:rPr>
            <w:rFonts w:ascii="Times New Roman" w:eastAsia="Times New Roman" w:hAnsi="Times New Roman" w:cs="Times New Roman"/>
            <w:color w:val="000000"/>
            <w:sz w:val="24"/>
            <w:szCs w:val="24"/>
          </w:rPr>
          <w:t>20 мм</w:t>
        </w:r>
      </w:smartTag>
      <w:r w:rsidRPr="00310239">
        <w:rPr>
          <w:rFonts w:ascii="Times New Roman" w:eastAsia="Times New Roman" w:hAnsi="Times New Roman" w:cs="Times New Roman"/>
          <w:color w:val="000000"/>
          <w:sz w:val="24"/>
          <w:szCs w:val="24"/>
        </w:rPr>
        <w:t>.</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выполнении работы необходимо соблюдать равномерную плотность, контрастность и четкость изображения</w:t>
      </w:r>
      <w:r w:rsidRPr="00310239">
        <w:rPr>
          <w:rFonts w:ascii="Times New Roman" w:eastAsia="Times New Roman" w:hAnsi="Times New Roman" w:cs="Times New Roman"/>
          <w:color w:val="0000FF"/>
          <w:sz w:val="24"/>
          <w:szCs w:val="24"/>
        </w:rPr>
        <w:t xml:space="preserve">. </w:t>
      </w:r>
      <w:r w:rsidRPr="00310239">
        <w:rPr>
          <w:rFonts w:ascii="Times New Roman" w:eastAsia="Times New Roman" w:hAnsi="Times New Roman" w:cs="Times New Roman"/>
          <w:color w:val="000000"/>
          <w:sz w:val="24"/>
          <w:szCs w:val="24"/>
        </w:rPr>
        <w:t>Линии,</w:t>
      </w:r>
      <w:r w:rsidRPr="00310239">
        <w:rPr>
          <w:rFonts w:ascii="Times New Roman" w:eastAsia="Times New Roman" w:hAnsi="Times New Roman" w:cs="Times New Roman"/>
          <w:sz w:val="24"/>
          <w:szCs w:val="24"/>
        </w:rPr>
        <w:t xml:space="preserve"> буквы, цифры и знаки должны быть четкими, одинаково черными по всему тексту. Вписывать в отпечатанный текст работы отдельные слова, формулы, знаки допускается только черными чернилами или черной тушью, при этом плотность вписанного текста должна быть максимально приближена к плотности основного изображения. Опечатки,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машинописным способом или от руки черными чернилами или черной тушью.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color w:val="000000"/>
          <w:sz w:val="24"/>
          <w:szCs w:val="24"/>
        </w:rPr>
        <w:t>Заголовки</w:t>
      </w:r>
      <w:r w:rsidRPr="00310239">
        <w:rPr>
          <w:rFonts w:ascii="Times New Roman" w:eastAsia="Times New Roman" w:hAnsi="Times New Roman" w:cs="Times New Roman"/>
          <w:color w:val="000000"/>
          <w:sz w:val="24"/>
          <w:szCs w:val="24"/>
        </w:rPr>
        <w:t xml:space="preserve"> структурных элементов работы (“Содержание”, “Введение”, “Заключение”, “Библиографический список”) и разделов основной части («Глава 1», «Глава 2») следует располагать по центру строки без точки в конце, не подчеркивая (шрифт 14, жирный). От</w:t>
      </w:r>
      <w:r w:rsidRPr="00310239">
        <w:rPr>
          <w:rFonts w:ascii="Times New Roman" w:eastAsia="Times New Roman" w:hAnsi="Times New Roman" w:cs="Times New Roman"/>
          <w:sz w:val="24"/>
          <w:szCs w:val="24"/>
        </w:rPr>
        <w:t xml:space="preserve"> текста заголовки отделяются сверху и снизу одним интервалом. Заголовки подразделов и пунктов следует начинать с абзацного отступа и печатать с прописной буквы вразрядку, не подчеркивая, без точки в конце. Если заголовок включает несколько предложений, их разделяют точками. Переносы слов в заголовках не допускаются.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Текст ВКР должен быть переплетен.</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 xml:space="preserve">Нумерация страниц работы. </w:t>
      </w:r>
      <w:r w:rsidRPr="00310239">
        <w:rPr>
          <w:rFonts w:ascii="Times New Roman" w:eastAsia="Times New Roman" w:hAnsi="Times New Roman" w:cs="Times New Roman"/>
          <w:sz w:val="24"/>
          <w:szCs w:val="24"/>
        </w:rPr>
        <w:t>Страницы работы следует нумеровать арабскими цифрами, соблюдая сквозную нумерацию по всему тексту. Номер страницы проставляют в центре нижней части листа без точки. Титульный лист включают в общую нумерацию страниц работы. Номер страницы на титульном листе не проставляют.</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 xml:space="preserve">Нумерация глав (разделов) и подразделов. </w:t>
      </w:r>
      <w:r w:rsidRPr="00310239">
        <w:rPr>
          <w:rFonts w:ascii="Times New Roman" w:eastAsia="Times New Roman" w:hAnsi="Times New Roman" w:cs="Times New Roman"/>
          <w:sz w:val="24"/>
          <w:szCs w:val="24"/>
        </w:rPr>
        <w:t>Главы (разделы) и подразделы следует нумеровать арабскими цифрами без точки. Главы работы должны иметь порядковую нумерацию в пределах основной части работы и обозначаться арабскими цифрами. Например, – «1», «2» и т.д. Подразделы должны иметь порядковую нумерацию в пределах каждой главы. Номер подраздела состоит из номеров главы (раздела) и подраздела, разделенных точкой. Например, нумерация подразделов первой главы будет 1.1, 1.2, 1.3 и т.д. Рекомендуемый объем подраздела ВКР – не менее 4-5 страниц. Разделы основной части ВКР следует начинать с нового листа (страницы).</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
          <w:bCs/>
          <w:i/>
          <w:iCs/>
          <w:sz w:val="24"/>
          <w:szCs w:val="24"/>
        </w:rPr>
        <w:t>Цифровой материал.</w:t>
      </w:r>
      <w:r w:rsidRPr="00310239">
        <w:rPr>
          <w:rFonts w:ascii="Times New Roman" w:eastAsia="Times New Roman" w:hAnsi="Times New Roman" w:cs="Times New Roman"/>
          <w:bCs/>
          <w:iCs/>
          <w:sz w:val="24"/>
          <w:szCs w:val="24"/>
        </w:rPr>
        <w:t xml:space="preserve"> Автор экономического исследования, сопровождает числовыми данными текст своей работы в диаграммах, таблицах и формулах. Студенту следует позаботиться об удобочитаемости чисел и выборе единиц измерения, поскольку изобилие цифр и знаков может ослабить восприятие даже самой полезной информации. Распространенной ошибкой студента является запись числа с большим количеством разрядов (шесть и более цифр), которое затрудняет его прочтение. Не рекомендуется оставлять число с четырьмя и более разрядами до (после) запятой, не воспользовавшись переводом значения числа в другую единицу измерения.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Cs/>
          <w:iCs/>
          <w:sz w:val="24"/>
          <w:szCs w:val="24"/>
        </w:rPr>
        <w:t xml:space="preserve">Например, целое число рублей 100 200 000 обозначено в работе как «100 200 тыс. руб.», произносится как «сто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двести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рублей»; а число 300 100 000 000 указано на диаграмме как «300 100 млн. чел.» читается как «триста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сто </w:t>
      </w:r>
      <w:r w:rsidRPr="00310239">
        <w:rPr>
          <w:rFonts w:ascii="Times New Roman" w:eastAsia="Times New Roman" w:hAnsi="Times New Roman" w:cs="Times New Roman"/>
          <w:bCs/>
          <w:i/>
          <w:iCs/>
          <w:sz w:val="24"/>
          <w:szCs w:val="24"/>
        </w:rPr>
        <w:t xml:space="preserve">миллионов </w:t>
      </w:r>
      <w:r w:rsidRPr="00310239">
        <w:rPr>
          <w:rFonts w:ascii="Times New Roman" w:eastAsia="Times New Roman" w:hAnsi="Times New Roman" w:cs="Times New Roman"/>
          <w:bCs/>
          <w:iCs/>
          <w:sz w:val="24"/>
          <w:szCs w:val="24"/>
        </w:rPr>
        <w:t>человек». В данном случае, следовало указать дробное число «100,2 млн. руб.» и «300,1 млрд.» соответственно.</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Cs/>
          <w:iCs/>
          <w:sz w:val="24"/>
          <w:szCs w:val="24"/>
        </w:rPr>
        <w:t>Если финансовый коэффициент имеет малое дробное значение (несколько разрядов после запятой), следует использовать промили, которые обозначаются «‰». Например, число 0,00001 следует обозначить как 0,01‰.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sz w:val="24"/>
          <w:szCs w:val="24"/>
        </w:rPr>
        <w:t xml:space="preserve">Иллюстрации. </w:t>
      </w:r>
      <w:r w:rsidRPr="00310239">
        <w:rPr>
          <w:rFonts w:ascii="Times New Roman" w:eastAsia="Times New Roman" w:hAnsi="Times New Roman" w:cs="Times New Roman"/>
          <w:sz w:val="24"/>
          <w:szCs w:val="24"/>
        </w:rPr>
        <w:t>Чертежи, графики, схемы, компьютерные распечатки, диаграммы, фотоснимки следует располагать в ВКР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могут быть выполнены в цвете.</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color w:val="000000"/>
          <w:sz w:val="24"/>
          <w:szCs w:val="24"/>
        </w:rPr>
        <w:t xml:space="preserve">Графический материал основной части текста (за исключением приложения) следует нумеровать арабскими цифрами сквозной нумерацией. Например, </w:t>
      </w:r>
      <w:r w:rsidRPr="00310239">
        <w:rPr>
          <w:rFonts w:ascii="Times New Roman" w:eastAsia="Times New Roman" w:hAnsi="Times New Roman" w:cs="Times New Roman"/>
          <w:sz w:val="24"/>
          <w:szCs w:val="24"/>
        </w:rPr>
        <w:t>–</w:t>
      </w:r>
      <w:r w:rsidRPr="00310239">
        <w:rPr>
          <w:rFonts w:ascii="Times New Roman" w:eastAsia="Times New Roman" w:hAnsi="Times New Roman" w:cs="Times New Roman"/>
          <w:color w:val="000000"/>
          <w:sz w:val="24"/>
          <w:szCs w:val="24"/>
        </w:rPr>
        <w:t xml:space="preserve"> «Рис. 1», «Рис. 2» и т.д. Иллюстрации каждого приложения обозначают отдельной нумерацией арабскими цифрами с добавлением перед цифрой обозначения приложения. Например, третий рисунок приложения 1 обозначается – «Рис. 1.3». Если в тексте только один рисунок, то он обозначается «Рис. 1» </w:t>
      </w:r>
      <w:r w:rsidRPr="00310239">
        <w:rPr>
          <w:rFonts w:ascii="Times New Roman" w:eastAsia="Times New Roman" w:hAnsi="Times New Roman" w:cs="Times New Roman"/>
          <w:sz w:val="24"/>
          <w:szCs w:val="24"/>
        </w:rPr>
        <w:t>или «Рис. 1.1», если он приведен в приложении 1.</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Слово «Рис.» и его наименование располагают ниже рисунка по центру строки. После наименования рисунка (в примечании) следует указывать источник, из которого он был приведен, или сделать указание на то, что он составлен автором самостоятельно.</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5040EA"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Pr>
          <w:noProof/>
          <w:lang w:eastAsia="ru-RU"/>
        </w:rPr>
        <mc:AlternateContent>
          <mc:Choice Requires="wpc">
            <w:drawing>
              <wp:inline distT="0" distB="0" distL="0" distR="0">
                <wp:extent cx="6057900" cy="1543050"/>
                <wp:effectExtent l="0" t="0" r="0" b="0"/>
                <wp:docPr id="2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Text Box 28"/>
                        <wps:cNvSpPr txBox="1">
                          <a:spLocks noChangeArrowheads="1"/>
                        </wps:cNvSpPr>
                        <wps:spPr bwMode="auto">
                          <a:xfrm>
                            <a:off x="343281" y="28575"/>
                            <a:ext cx="5371338" cy="342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Виды рынков</w:t>
                              </w:r>
                            </w:p>
                            <w:p w:rsidR="00BC66B8" w:rsidRPr="004A64AD" w:rsidRDefault="00BC66B8" w:rsidP="006B3DD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3428603" y="714375"/>
                            <a:ext cx="1029002" cy="733425"/>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Потребительский</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1829149" y="714375"/>
                            <a:ext cx="1371441" cy="723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Финансовый</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4686459" y="714375"/>
                            <a:ext cx="914575" cy="723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Услуг</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456867" y="714375"/>
                            <a:ext cx="1029002" cy="6858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Промышленный</w:t>
                              </w:r>
                            </w:p>
                          </w:txbxContent>
                        </wps:txbx>
                        <wps:bodyPr rot="0" vert="horz" wrap="square" lIns="91440" tIns="45720" rIns="91440" bIns="45720" anchor="t" anchorCtr="0" upright="1">
                          <a:noAutofit/>
                        </wps:bodyPr>
                      </wps:wsp>
                      <wps:wsp>
                        <wps:cNvPr id="29" name="Line 33"/>
                        <wps:cNvCnPr/>
                        <wps:spPr bwMode="auto">
                          <a:xfrm>
                            <a:off x="914575" y="600075"/>
                            <a:ext cx="434317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a:off x="3315018" y="37147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wps:spPr bwMode="auto">
                          <a:xfrm>
                            <a:off x="914575"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wps:spPr bwMode="auto">
                          <a:xfrm>
                            <a:off x="2514870"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7"/>
                        <wps:cNvCnPr/>
                        <wps:spPr bwMode="auto">
                          <a:xfrm>
                            <a:off x="4000738"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8"/>
                        <wps:cNvCnPr/>
                        <wps:spPr bwMode="auto">
                          <a:xfrm>
                            <a:off x="5257752"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w:pict>
              <v:group id="Полотно 2" o:spid="_x0000_s1026" editas="canvas" style="width:477pt;height:121.5pt;mso-position-horizontal-relative:char;mso-position-vertical-relative:line" coordsize="60579,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5430;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3432;top:285;width:53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Виды рынков</w:t>
                        </w:r>
                      </w:p>
                      <w:p w:rsidR="00BC66B8" w:rsidRPr="004A64AD" w:rsidRDefault="00BC66B8" w:rsidP="006B3DD9">
                        <w:pPr>
                          <w:jc w:val="center"/>
                          <w:rPr>
                            <w:rFonts w:ascii="Times New Roman" w:hAnsi="Times New Roman" w:cs="Times New Roman"/>
                            <w:sz w:val="24"/>
                            <w:szCs w:val="24"/>
                          </w:rPr>
                        </w:pPr>
                      </w:p>
                    </w:txbxContent>
                  </v:textbox>
                </v:shape>
                <v:shape id="Text Box 29" o:spid="_x0000_s1029" type="#_x0000_t202" style="position:absolute;left:34286;top:7143;width:10290;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Потребительский</w:t>
                        </w:r>
                      </w:p>
                    </w:txbxContent>
                  </v:textbox>
                </v:shape>
                <v:shape id="Text Box 30" o:spid="_x0000_s1030" type="#_x0000_t202" style="position:absolute;left:18291;top:7143;width:1371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Финансовый</w:t>
                        </w:r>
                      </w:p>
                    </w:txbxContent>
                  </v:textbox>
                </v:shape>
                <v:shape id="Text Box 31" o:spid="_x0000_s1031" type="#_x0000_t202" style="position:absolute;left:46864;top:7143;width:914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Услуг</w:t>
                        </w:r>
                      </w:p>
                    </w:txbxContent>
                  </v:textbox>
                </v:shape>
                <v:shape id="Text Box 32" o:spid="_x0000_s1032" type="#_x0000_t202" style="position:absolute;left:4568;top:7143;width:1029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Промышленный</w:t>
                        </w:r>
                      </w:p>
                    </w:txbxContent>
                  </v:textbox>
                </v:shape>
                <v:line id="Line 33" o:spid="_x0000_s1033" style="position:absolute;visibility:visible;mso-wrap-style:square" from="9145,6000" to="52577,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4" o:spid="_x0000_s1034" style="position:absolute;visibility:visible;mso-wrap-style:square" from="33150,3714" to="33150,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5" o:spid="_x0000_s1035" style="position:absolute;visibility:visible;mso-wrap-style:square" from="9145,6000" to="914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36" style="position:absolute;visibility:visible;mso-wrap-style:square" from="25148,6000" to="25148,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7" o:spid="_x0000_s1037" style="position:absolute;visibility:visible;mso-wrap-style:square" from="40007,6000" to="4000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8" o:spid="_x0000_s1038" style="position:absolute;visibility:visible;mso-wrap-style:square" from="52577,6000" to="5257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1 - Классификация моделей пенсионного обеспечения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Составлено автором по данным Росстата.</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Приложение 1</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(справочное)</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Классификации безработицы</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caps/>
          <w:sz w:val="24"/>
          <w:szCs w:val="24"/>
        </w:rPr>
      </w:pPr>
    </w:p>
    <w:tbl>
      <w:tblPr>
        <w:tblW w:w="9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2"/>
        <w:gridCol w:w="988"/>
        <w:gridCol w:w="425"/>
        <w:gridCol w:w="1985"/>
        <w:gridCol w:w="1276"/>
        <w:gridCol w:w="425"/>
        <w:gridCol w:w="1732"/>
        <w:gridCol w:w="923"/>
      </w:tblGrid>
      <w:tr w:rsidR="006B3DD9" w:rsidRPr="00310239" w:rsidTr="006B3DD9">
        <w:trPr>
          <w:trHeight w:val="357"/>
        </w:trPr>
        <w:tc>
          <w:tcPr>
            <w:tcW w:w="9176" w:type="dxa"/>
            <w:gridSpan w:val="8"/>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 xml:space="preserve">Вид безработицы </w:t>
            </w:r>
          </w:p>
        </w:tc>
      </w:tr>
      <w:tr w:rsidR="006B3DD9" w:rsidRPr="00310239" w:rsidTr="006B3DD9">
        <w:tc>
          <w:tcPr>
            <w:tcW w:w="1422" w:type="dxa"/>
            <w:tcBorders>
              <w:left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398" w:type="dxa"/>
            <w:gridSpan w:val="3"/>
            <w:tcBorders>
              <w:left w:val="single" w:sz="4" w:space="0" w:color="auto"/>
              <w:bottom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433" w:type="dxa"/>
            <w:gridSpan w:val="3"/>
            <w:tcBorders>
              <w:left w:val="single" w:sz="4" w:space="0" w:color="auto"/>
              <w:bottom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923" w:type="dxa"/>
            <w:tcBorders>
              <w:left w:val="single" w:sz="4" w:space="0" w:color="auto"/>
              <w:right w:val="nil"/>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r>
      <w:tr w:rsidR="006B3DD9" w:rsidRPr="00310239" w:rsidTr="006B3DD9">
        <w:tc>
          <w:tcPr>
            <w:tcW w:w="2410" w:type="dxa"/>
            <w:gridSpan w:val="2"/>
            <w:tcBorders>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Фрикционная</w:t>
            </w:r>
          </w:p>
        </w:tc>
        <w:tc>
          <w:tcPr>
            <w:tcW w:w="425" w:type="dxa"/>
            <w:vMerge w:val="restart"/>
            <w:tcBorders>
              <w:top w:val="nil"/>
              <w:lef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261" w:type="dxa"/>
            <w:gridSpan w:val="2"/>
            <w:tcBorders>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Структурная</w:t>
            </w:r>
          </w:p>
        </w:tc>
        <w:tc>
          <w:tcPr>
            <w:tcW w:w="425" w:type="dxa"/>
            <w:vMerge w:val="restart"/>
            <w:tcBorders>
              <w:top w:val="nil"/>
              <w:lef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2655" w:type="dxa"/>
            <w:gridSpan w:val="2"/>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Циклическая</w:t>
            </w:r>
          </w:p>
        </w:tc>
      </w:tr>
      <w:tr w:rsidR="006B3DD9" w:rsidRPr="00310239" w:rsidTr="006B3DD9">
        <w:trPr>
          <w:trHeight w:val="2037"/>
        </w:trPr>
        <w:tc>
          <w:tcPr>
            <w:tcW w:w="2410" w:type="dxa"/>
            <w:gridSpan w:val="2"/>
            <w:tcBorders>
              <w:bottom w:val="single" w:sz="4" w:space="0" w:color="auto"/>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Поиск или ожидание лучшей работы и лучших условий</w:t>
            </w:r>
          </w:p>
        </w:tc>
        <w:tc>
          <w:tcPr>
            <w:tcW w:w="425" w:type="dxa"/>
            <w:vMerge/>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261" w:type="dxa"/>
            <w:gridSpan w:val="2"/>
            <w:tcBorders>
              <w:bottom w:val="single" w:sz="4" w:space="0" w:color="auto"/>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Технологические изменения в структуре производства и долговременные изменения потребительского спроса</w:t>
            </w:r>
          </w:p>
        </w:tc>
        <w:tc>
          <w:tcPr>
            <w:tcW w:w="425" w:type="dxa"/>
            <w:vMerge/>
            <w:tcBorders>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2655" w:type="dxa"/>
            <w:gridSpan w:val="2"/>
            <w:tcBorders>
              <w:bottom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Экономический спад в стране, сокращение производства, изменение потребительского спроса.</w:t>
            </w:r>
          </w:p>
        </w:tc>
      </w:tr>
      <w:tr w:rsidR="006B3DD9" w:rsidRPr="00310239" w:rsidTr="006B3DD9">
        <w:trPr>
          <w:trHeight w:val="418"/>
        </w:trPr>
        <w:tc>
          <w:tcPr>
            <w:tcW w:w="1422" w:type="dxa"/>
            <w:tcBorders>
              <w:top w:val="single" w:sz="4" w:space="0" w:color="auto"/>
              <w:left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398" w:type="dxa"/>
            <w:gridSpan w:val="3"/>
            <w:tcBorders>
              <w:top w:val="nil"/>
              <w:left w:val="single" w:sz="4" w:space="0" w:color="auto"/>
              <w:bottom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433" w:type="dxa"/>
            <w:gridSpan w:val="3"/>
            <w:tcBorders>
              <w:top w:val="nil"/>
              <w:left w:val="single" w:sz="4" w:space="0" w:color="auto"/>
              <w:bottom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923" w:type="dxa"/>
            <w:tcBorders>
              <w:top w:val="single" w:sz="4" w:space="0" w:color="auto"/>
              <w:left w:val="single" w:sz="4" w:space="0" w:color="auto"/>
              <w:right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r>
      <w:tr w:rsidR="006B3DD9" w:rsidRPr="00310239" w:rsidTr="00BC66B8">
        <w:trPr>
          <w:trHeight w:val="2108"/>
        </w:trPr>
        <w:tc>
          <w:tcPr>
            <w:tcW w:w="2410" w:type="dxa"/>
            <w:gridSpan w:val="2"/>
            <w:tcBorders>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Временно безработные люди, ищущие работу, а так же сезонные рабочие</w:t>
            </w:r>
          </w:p>
        </w:tc>
        <w:tc>
          <w:tcPr>
            <w:tcW w:w="425" w:type="dxa"/>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261" w:type="dxa"/>
            <w:gridSpan w:val="2"/>
            <w:tcBorders>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Исчезновение устаревших профессий, несовпадение спроса на труд и его предложения в различных областях (территориях), по разным профессиям и предприятиям</w:t>
            </w:r>
          </w:p>
        </w:tc>
        <w:tc>
          <w:tcPr>
            <w:tcW w:w="425" w:type="dxa"/>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2655" w:type="dxa"/>
            <w:gridSpan w:val="2"/>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Сокращение и спад производства, падение спроса на товары ведет к потере работы и невозможности найти работу по некоторым специальностям</w:t>
            </w:r>
          </w:p>
        </w:tc>
      </w:tr>
    </w:tbl>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1.1 - Виды безработицы</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Капелюшников Р. И. Общая и регистрируемая безработица: в чем причины разрыва?. - М.: ГУ ВШЭ, 2002. – С. 48.</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Если иллюстрации имеют наименование и пояснительные данные (подрисуночный текст), то слово «Рис.» и наименование помещают после пояснительных данных и располагают следующим образом: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Calibri" w:eastAsia="Times New Roman" w:hAnsi="Calibri" w:cs="Calibri"/>
          <w:noProof/>
          <w:szCs w:val="20"/>
          <w:lang w:eastAsia="ru-RU"/>
        </w:rPr>
        <w:drawing>
          <wp:inline distT="0" distB="0" distL="0" distR="0">
            <wp:extent cx="3666490" cy="2673985"/>
            <wp:effectExtent l="19050" t="0" r="0" b="0"/>
            <wp:docPr id="1" name="Рисунок 1" descr="C:\Users\kafeconfin\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kafeconfin\Desktop\Безымянный.jpg"/>
                    <pic:cNvPicPr>
                      <a:picLocks noChangeAspect="1" noChangeArrowheads="1"/>
                    </pic:cNvPicPr>
                  </pic:nvPicPr>
                  <pic:blipFill>
                    <a:blip r:embed="rId7"/>
                    <a:srcRect/>
                    <a:stretch>
                      <a:fillRect/>
                    </a:stretch>
                  </pic:blipFill>
                  <pic:spPr bwMode="auto">
                    <a:xfrm>
                      <a:off x="0" y="0"/>
                      <a:ext cx="3666490" cy="2673985"/>
                    </a:xfrm>
                    <a:prstGeom prst="rect">
                      <a:avLst/>
                    </a:prstGeom>
                    <a:noFill/>
                    <a:ln w="9525">
                      <a:noFill/>
                      <a:miter lim="800000"/>
                      <a:headEnd/>
                      <a:tailEnd/>
                    </a:ln>
                  </pic:spPr>
                </pic:pic>
              </a:graphicData>
            </a:graphic>
          </wp:inline>
        </w:drawing>
      </w:r>
    </w:p>
    <w:p w:rsidR="006B3DD9" w:rsidRPr="00310239" w:rsidRDefault="006B3DD9" w:rsidP="006B3DD9">
      <w:pPr>
        <w:widowControl w:val="0"/>
        <w:numPr>
          <w:ilvl w:val="12"/>
          <w:numId w:val="0"/>
        </w:num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LL</w:t>
      </w:r>
      <w:r w:rsidRPr="00310239">
        <w:rPr>
          <w:rFonts w:ascii="Times New Roman" w:eastAsia="Times New Roman" w:hAnsi="Times New Roman" w:cs="Times New Roman"/>
          <w:sz w:val="24"/>
          <w:szCs w:val="24"/>
        </w:rPr>
        <w:t xml:space="preserve"> – кривая спроса на деньги</w:t>
      </w:r>
    </w:p>
    <w:p w:rsidR="006B3DD9" w:rsidRPr="00310239" w:rsidRDefault="006B3DD9" w:rsidP="006B3DD9">
      <w:pPr>
        <w:widowControl w:val="0"/>
        <w:numPr>
          <w:ilvl w:val="12"/>
          <w:numId w:val="0"/>
        </w:num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Площадью фигуры B – потери благосостояния</w:t>
      </w:r>
    </w:p>
    <w:p w:rsidR="006B3DD9" w:rsidRPr="00310239" w:rsidRDefault="006B3DD9" w:rsidP="006B3DD9">
      <w:pPr>
        <w:widowControl w:val="0"/>
        <w:numPr>
          <w:ilvl w:val="12"/>
          <w:numId w:val="0"/>
        </w:numPr>
        <w:suppressAutoHyphens/>
        <w:spacing w:after="0" w:line="240" w:lineRule="auto"/>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2 - Издержки экономии на реальных денежных остатках</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b/>
          <w:sz w:val="24"/>
          <w:szCs w:val="24"/>
        </w:rPr>
      </w:pP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Примечание</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 xml:space="preserve">1 </w:t>
      </w:r>
      <w:r w:rsidRPr="00310239">
        <w:rPr>
          <w:rFonts w:ascii="Times New Roman" w:eastAsia="Times New Roman" w:hAnsi="Times New Roman" w:cs="Times New Roman"/>
          <w:sz w:val="24"/>
          <w:szCs w:val="24"/>
        </w:rPr>
        <w:t>Предельные величины рассчитаны для равновесного денежного рынка.</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2</w:t>
      </w:r>
      <w:r w:rsidRPr="00310239">
        <w:rPr>
          <w:rFonts w:ascii="Times New Roman" w:eastAsia="Times New Roman" w:hAnsi="Times New Roman" w:cs="Times New Roman"/>
          <w:sz w:val="24"/>
          <w:szCs w:val="24"/>
        </w:rPr>
        <w:t xml:space="preserve"> Составлено автором.</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i/>
          <w:iCs/>
          <w:sz w:val="24"/>
          <w:szCs w:val="24"/>
        </w:rPr>
      </w:pPr>
      <w:r w:rsidRPr="00310239">
        <w:rPr>
          <w:rFonts w:ascii="Times New Roman" w:eastAsia="Times New Roman" w:hAnsi="Times New Roman" w:cs="Times New Roman"/>
          <w:sz w:val="24"/>
          <w:szCs w:val="24"/>
        </w:rPr>
        <w:t>При ссылках на иллюстрации следует писать «…в соответствии с рисунком 3…»</w:t>
      </w:r>
      <w:r w:rsidRPr="00310239">
        <w:rPr>
          <w:rFonts w:ascii="Times New Roman" w:eastAsia="Times New Roman" w:hAnsi="Times New Roman" w:cs="Times New Roman"/>
          <w:color w:val="0000FF"/>
          <w:sz w:val="24"/>
          <w:szCs w:val="24"/>
        </w:rPr>
        <w:t xml:space="preserve">, </w:t>
      </w:r>
      <w:r w:rsidRPr="00310239">
        <w:rPr>
          <w:rFonts w:ascii="Times New Roman" w:eastAsia="Times New Roman" w:hAnsi="Times New Roman" w:cs="Times New Roman"/>
          <w:sz w:val="24"/>
          <w:szCs w:val="24"/>
        </w:rPr>
        <w:t>«…на рисунке 3 изображены…».</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bCs/>
          <w:i/>
          <w:iCs/>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Таблицы</w:t>
      </w:r>
      <w:r w:rsidRPr="00310239">
        <w:rPr>
          <w:rFonts w:ascii="Times New Roman" w:eastAsia="Times New Roman" w:hAnsi="Times New Roman" w:cs="Times New Roman"/>
          <w:i/>
          <w:iCs/>
          <w:sz w:val="24"/>
          <w:szCs w:val="24"/>
        </w:rPr>
        <w:t xml:space="preserve">. </w:t>
      </w:r>
      <w:r w:rsidRPr="00310239">
        <w:rPr>
          <w:rFonts w:ascii="Times New Roman" w:eastAsia="Times New Roman" w:hAnsi="Times New Roman" w:cs="Times New Roman"/>
          <w:sz w:val="24"/>
          <w:szCs w:val="24"/>
        </w:rPr>
        <w:t xml:space="preserve">Таблицы применяют для большей наглядности результатов расчета, анализа и удобства сравнения различных показателей. Перед таблицей указывается слово «Таблица» и порядковый номер таблицы. Таблицы основной части текста нумеруются арабскими цифрами </w:t>
      </w:r>
      <w:r w:rsidRPr="00310239">
        <w:rPr>
          <w:rFonts w:ascii="Times New Roman" w:eastAsia="Times New Roman" w:hAnsi="Times New Roman" w:cs="Times New Roman"/>
          <w:i/>
          <w:sz w:val="24"/>
          <w:szCs w:val="24"/>
        </w:rPr>
        <w:t>сквозной нумерацией</w:t>
      </w:r>
      <w:r w:rsidRPr="00310239">
        <w:rPr>
          <w:rFonts w:ascii="Times New Roman" w:eastAsia="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Если в отчете одна таблица, то она должна быть обозначена «Таблица 1» или «Таблица 1.1». На следующей строке записывается название таблицы, которое должно быть кратким и точным. Название таблицы следует помещать по центру строчными буквами (14 шрифтом жирным), без абзацного отступа. </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Все таблицы должны быть упомянуты в тексте работы. Таблицу следует располагать в отчете непосредственно после текста, в котором она упоминается впервые, или на следующей странице. Согласно п. 6.7.3 ГОСТ 7.32-2001примечание к таблице помещают в конце таблицы над линией, обозначающей окончание таблицы. В качестве примечания можно указать на источник ее данных.</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Как следует из таблицы 1, процентные ставки в рублях по стабилизационному кредиту зависят от срока кредитования.</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BC66B8" w:rsidRDefault="00BC66B8"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BC66B8" w:rsidRDefault="00BC66B8"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331314" w:rsidRDefault="00331314"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1</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 xml:space="preserve">Процентные ставки по стабилизационному кредиту в </w:t>
      </w:r>
      <w:smartTag w:uri="urn:schemas-microsoft-com:office:smarttags" w:element="metricconverter">
        <w:smartTagPr>
          <w:attr w:name="ProductID" w:val="2013 г"/>
        </w:smartTagPr>
        <w:r w:rsidRPr="00310239">
          <w:rPr>
            <w:rFonts w:ascii="Times New Roman" w:eastAsia="Times New Roman" w:hAnsi="Times New Roman" w:cs="Times New Roman"/>
            <w:b/>
            <w:sz w:val="24"/>
            <w:szCs w:val="24"/>
          </w:rPr>
          <w:t>2013 г</w:t>
        </w:r>
      </w:smartTag>
      <w:r w:rsidRPr="00310239">
        <w:rPr>
          <w:rFonts w:ascii="Times New Roman" w:eastAsia="Times New Roman" w:hAnsi="Times New Roman" w:cs="Times New Roman"/>
          <w:b/>
          <w:sz w:val="24"/>
          <w:szCs w:val="24"/>
        </w:rPr>
        <w:t>.</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bl>
      <w:tblPr>
        <w:tblW w:w="9371" w:type="dxa"/>
        <w:tblInd w:w="93" w:type="dxa"/>
        <w:tblLook w:val="0000" w:firstRow="0" w:lastRow="0" w:firstColumn="0" w:lastColumn="0" w:noHBand="0" w:noVBand="0"/>
      </w:tblPr>
      <w:tblGrid>
        <w:gridCol w:w="3615"/>
        <w:gridCol w:w="1725"/>
        <w:gridCol w:w="2235"/>
        <w:gridCol w:w="1796"/>
      </w:tblGrid>
      <w:tr w:rsidR="006B3DD9" w:rsidRPr="00310239" w:rsidTr="006B3DD9">
        <w:trPr>
          <w:trHeight w:val="543"/>
        </w:trPr>
        <w:tc>
          <w:tcPr>
            <w:tcW w:w="3615" w:type="dxa"/>
            <w:tcBorders>
              <w:top w:val="single" w:sz="4" w:space="0" w:color="auto"/>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Срок стабилизационного кредита</w:t>
            </w:r>
          </w:p>
        </w:tc>
        <w:tc>
          <w:tcPr>
            <w:tcW w:w="1725"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рублях РФ</w:t>
            </w:r>
          </w:p>
        </w:tc>
        <w:tc>
          <w:tcPr>
            <w:tcW w:w="2235"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долларах США</w:t>
            </w:r>
          </w:p>
        </w:tc>
        <w:tc>
          <w:tcPr>
            <w:tcW w:w="1796"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евро</w:t>
            </w: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до 7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16,5%</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13,0%</w:t>
            </w:r>
          </w:p>
        </w:tc>
        <w:tc>
          <w:tcPr>
            <w:tcW w:w="1796" w:type="dxa"/>
            <w:vMerge w:val="restart"/>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w:t>
            </w: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7 до 15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17,0%</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13,5%</w:t>
            </w:r>
          </w:p>
        </w:tc>
        <w:tc>
          <w:tcPr>
            <w:tcW w:w="1796" w:type="dxa"/>
            <w:vMerge/>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15 до 25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17,5%</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14,0%</w:t>
            </w:r>
          </w:p>
        </w:tc>
        <w:tc>
          <w:tcPr>
            <w:tcW w:w="1796" w:type="dxa"/>
            <w:vMerge/>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25 до 50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18,0%</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14,5%</w:t>
            </w:r>
          </w:p>
        </w:tc>
        <w:tc>
          <w:tcPr>
            <w:tcW w:w="1796" w:type="dxa"/>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9371" w:type="dxa"/>
            <w:gridSpan w:val="4"/>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По данным Годового отчета ВТБ24 за </w:t>
            </w:r>
            <w:smartTag w:uri="urn:schemas-microsoft-com:office:smarttags" w:element="metricconverter">
              <w:smartTagPr>
                <w:attr w:name="ProductID" w:val="2013 г"/>
              </w:smartTagPr>
              <w:r w:rsidRPr="00310239">
                <w:rPr>
                  <w:rFonts w:ascii="Times New Roman" w:eastAsia="Times New Roman" w:hAnsi="Times New Roman" w:cs="Times New Roman"/>
                  <w:sz w:val="24"/>
                  <w:szCs w:val="24"/>
                </w:rPr>
                <w:t>2013 г</w:t>
              </w:r>
            </w:smartTag>
            <w:r w:rsidRPr="00310239">
              <w:rPr>
                <w:rFonts w:ascii="Times New Roman" w:eastAsia="Times New Roman" w:hAnsi="Times New Roman" w:cs="Times New Roman"/>
                <w:sz w:val="24"/>
                <w:szCs w:val="24"/>
              </w:rPr>
              <w:t>.</w:t>
            </w:r>
          </w:p>
        </w:tc>
      </w:tr>
    </w:tbl>
    <w:p w:rsidR="006B3DD9" w:rsidRPr="00310239" w:rsidRDefault="006B3DD9" w:rsidP="006B3DD9">
      <w:pPr>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Таблицу с большим количеством строк допускается переносить на другой лист (страницу).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При переносе части таблицы на другой лист (страницу) слово «Таблица», номер таблицы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ее первой частью.</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2</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Теоретические подходы к определению термина «инвестиции»</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6B3DD9" w:rsidRPr="00310239" w:rsidTr="006B3DD9">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Автор</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Определение</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Классификация</w:t>
            </w:r>
          </w:p>
        </w:tc>
      </w:tr>
      <w:tr w:rsidR="006B3DD9" w:rsidRPr="00310239" w:rsidTr="006B3DD9">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1</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2</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3</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Э.Дж. Долан, Д.Е. Линдсей</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«затраты на производство и накопление средств производства и увеличение материальных запасов»</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Реальные и финансовые</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bCs/>
                <w:iCs/>
                <w:sz w:val="24"/>
                <w:szCs w:val="24"/>
                <w:lang w:eastAsia="ru-RU"/>
              </w:rPr>
              <w:t>Б. Грэхем</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iCs/>
                <w:sz w:val="24"/>
                <w:szCs w:val="24"/>
                <w:lang w:eastAsia="ru-RU"/>
              </w:rPr>
              <w:t xml:space="preserve">«операция, которая после тщательного анализа </w:t>
            </w:r>
            <w:r w:rsidRPr="00310239">
              <w:rPr>
                <w:rFonts w:ascii="Times New Roman" w:eastAsia="Times New Roman" w:hAnsi="Times New Roman" w:cs="Times New Roman"/>
                <w:iCs/>
                <w:sz w:val="24"/>
                <w:szCs w:val="24"/>
                <w:lang w:eastAsia="ru-RU"/>
              </w:rPr>
              <w:br/>
              <w:t>предполагает сохранность основного капитала и удовлетворительный доход»</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Спекулятивные вложения инвестициями не признаются.</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И.А.Бланк</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«инвестиции выражают вложения капитала с целью его последующего увеличения»</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1) по объектам вложения;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2) по характеру участия в инвестировании;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3) по периоду инвестирования;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4) по формам собственности инвестиционных ресурсов;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5) по региональному признаку</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r>
    </w:tbl>
    <w:p w:rsidR="00331314" w:rsidRDefault="00331314"/>
    <w:p w:rsidR="00331314" w:rsidRDefault="00331314"/>
    <w:p w:rsidR="00331314" w:rsidRDefault="00331314"/>
    <w:p w:rsidR="00331314" w:rsidRPr="00331314" w:rsidRDefault="00331314" w:rsidP="00331314">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31314">
        <w:rPr>
          <w:rFonts w:ascii="Times New Roman" w:eastAsia="Times New Roman" w:hAnsi="Times New Roman" w:cs="Times New Roman"/>
          <w:sz w:val="24"/>
          <w:szCs w:val="24"/>
        </w:rP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331314" w:rsidRPr="00310239" w:rsidTr="0064070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1</w:t>
            </w:r>
          </w:p>
        </w:t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2</w:t>
            </w:r>
          </w:p>
        </w:t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3</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В.В. Ковалев, В.В. Иванов, В.А. Лялин</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«инвестиционный процесс начинается с формирования денежных средств и заканчивается созданием реальных активов в форме производственных зданий и сооружений, оборудования и технологии, объектов бытовой и социальной инфраструктуры»</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Рассматриваются только вложения в реальные проекты. Вложения в финансовые активы не считается понятием «инвестиции».</w:t>
            </w:r>
          </w:p>
        </w:tc>
      </w:tr>
      <w:tr w:rsidR="006B3DD9" w:rsidRPr="00310239" w:rsidTr="006B3DD9">
        <w:tc>
          <w:tcPr>
            <w:tcW w:w="9852" w:type="dxa"/>
            <w:gridSpan w:val="3"/>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b/>
                <w:sz w:val="24"/>
                <w:szCs w:val="24"/>
                <w:lang w:eastAsia="ru-RU"/>
              </w:rPr>
              <w:t>Примечание</w:t>
            </w:r>
            <w:r w:rsidRPr="00310239">
              <w:rPr>
                <w:rFonts w:ascii="Times New Roman" w:eastAsia="Times New Roman" w:hAnsi="Times New Roman" w:cs="Times New Roman"/>
                <w:sz w:val="24"/>
                <w:szCs w:val="24"/>
                <w:lang w:eastAsia="ru-RU"/>
              </w:rPr>
              <w:t xml:space="preserve"> - Составлено автором.</w:t>
            </w:r>
          </w:p>
        </w:tc>
      </w:tr>
    </w:tbl>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Страницу рекомендуется разделить или перенести в приложение, если она не умещается на одном листе. Если таблица (форматом не более страницы) не умещается целиком на странице, где она впервые упоминается, то таблицу лучше разместить на следующей странице целиком, чем поделить на части.</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Заголовки граф и строки таблиц следует писать с прописной буквы, подзаголовки граф со строчной, если они составляют одно предложение с заголовком (см. таблицу 3), или с прописной буквы, если они имеют самостоятельное значение (см. таблицу 4).</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3</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 xml:space="preserve"> Анализ финансовой устойчивости предприятия в </w:t>
      </w:r>
      <w:smartTag w:uri="urn:schemas-microsoft-com:office:smarttags" w:element="metricconverter">
        <w:smartTagPr>
          <w:attr w:name="ProductID" w:val="2013 г"/>
        </w:smartTagPr>
        <w:r w:rsidRPr="00310239">
          <w:rPr>
            <w:rFonts w:ascii="Times New Roman" w:eastAsia="Times New Roman" w:hAnsi="Times New Roman" w:cs="Times New Roman"/>
            <w:b/>
            <w:sz w:val="24"/>
            <w:szCs w:val="24"/>
          </w:rPr>
          <w:t>2013 г</w:t>
        </w:r>
      </w:smartTag>
      <w:r w:rsidRPr="00310239">
        <w:rPr>
          <w:rFonts w:ascii="Times New Roman" w:eastAsia="Times New Roman" w:hAnsi="Times New Roman" w:cs="Times New Roman"/>
          <w:b/>
          <w:sz w:val="24"/>
          <w:szCs w:val="24"/>
        </w:rPr>
        <w:t>.</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463"/>
        <w:gridCol w:w="2463"/>
      </w:tblGrid>
      <w:tr w:rsidR="006B3DD9" w:rsidRPr="00310239" w:rsidTr="006B3DD9">
        <w:trPr>
          <w:trHeight w:val="278"/>
        </w:trPr>
        <w:tc>
          <w:tcPr>
            <w:tcW w:w="4926"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Показатель финансово-хозяйственной деятельности</w:t>
            </w:r>
          </w:p>
        </w:tc>
        <w:tc>
          <w:tcPr>
            <w:tcW w:w="4926" w:type="dxa"/>
            <w:gridSpan w:val="2"/>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Динамика значения показателя, в тыс. руб.:</w:t>
            </w:r>
          </w:p>
        </w:tc>
      </w:tr>
      <w:tr w:rsidR="006B3DD9" w:rsidRPr="00310239" w:rsidTr="006B3DD9">
        <w:trPr>
          <w:trHeight w:val="277"/>
        </w:trPr>
        <w:tc>
          <w:tcPr>
            <w:tcW w:w="4926" w:type="dxa"/>
            <w:vMerge/>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без учета фактора инфляции</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 учетом фактора инфляции</w:t>
            </w:r>
          </w:p>
        </w:tc>
      </w:tr>
      <w:tr w:rsidR="006B3DD9" w:rsidRPr="00310239" w:rsidTr="006B3DD9">
        <w:tc>
          <w:tcPr>
            <w:tcW w:w="4926"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Собственный оборотный капитал</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400</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440</w:t>
            </w:r>
          </w:p>
        </w:tc>
      </w:tr>
      <w:tr w:rsidR="006B3DD9" w:rsidRPr="00310239" w:rsidTr="006B3DD9">
        <w:tc>
          <w:tcPr>
            <w:tcW w:w="4926"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Чистые активы</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500</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550</w:t>
            </w:r>
          </w:p>
        </w:tc>
      </w:tr>
      <w:tr w:rsidR="006B3DD9" w:rsidRPr="00310239" w:rsidTr="006B3DD9">
        <w:tc>
          <w:tcPr>
            <w:tcW w:w="9852" w:type="dxa"/>
            <w:gridSpan w:val="3"/>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Рассчитано автором на основании финансовой отчетности предприятия.</w:t>
            </w:r>
          </w:p>
        </w:tc>
      </w:tr>
    </w:tbl>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4</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Сравнительный анализ эффективности инвестиционных проектов</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80"/>
        <w:gridCol w:w="1081"/>
        <w:gridCol w:w="1081"/>
        <w:gridCol w:w="1081"/>
        <w:gridCol w:w="1081"/>
      </w:tblGrid>
      <w:tr w:rsidR="006B3DD9" w:rsidRPr="00310239" w:rsidTr="006B3DD9">
        <w:trPr>
          <w:trHeight w:val="135"/>
        </w:trPr>
        <w:tc>
          <w:tcPr>
            <w:tcW w:w="4248"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Сравнительная база</w:t>
            </w:r>
          </w:p>
        </w:tc>
        <w:tc>
          <w:tcPr>
            <w:tcW w:w="1280"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Ед. изм.</w:t>
            </w:r>
          </w:p>
        </w:tc>
        <w:tc>
          <w:tcPr>
            <w:tcW w:w="4324" w:type="dxa"/>
            <w:gridSpan w:val="4"/>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Перечень инвестиционных проектов</w:t>
            </w:r>
          </w:p>
        </w:tc>
      </w:tr>
      <w:tr w:rsidR="006B3DD9" w:rsidRPr="00310239" w:rsidTr="006B3DD9">
        <w:trPr>
          <w:trHeight w:val="135"/>
        </w:trPr>
        <w:tc>
          <w:tcPr>
            <w:tcW w:w="4248" w:type="dxa"/>
            <w:vMerge/>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c>
        <w:tc>
          <w:tcPr>
            <w:tcW w:w="1280" w:type="dxa"/>
            <w:vMerge/>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1</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2</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3</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4</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NPV</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тыс. руб.</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456</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567</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678</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789</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IRR</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11</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12</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15</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18</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DPP</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лет</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3</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6</w:t>
            </w:r>
          </w:p>
        </w:tc>
      </w:tr>
      <w:tr w:rsidR="006B3DD9" w:rsidRPr="00310239" w:rsidTr="006B3DD9">
        <w:tc>
          <w:tcPr>
            <w:tcW w:w="9852" w:type="dxa"/>
            <w:gridSpan w:val="6"/>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Составлено автором по данным инвестиционных проектов фирмы.</w:t>
            </w:r>
          </w:p>
        </w:tc>
      </w:tr>
    </w:tbl>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Формулы и уравнения</w:t>
      </w:r>
      <w:r w:rsidRPr="00310239">
        <w:rPr>
          <w:rFonts w:ascii="Times New Roman" w:eastAsia="Times New Roman" w:hAnsi="Times New Roman" w:cs="Times New Roman"/>
          <w:i/>
          <w:iCs/>
          <w:sz w:val="24"/>
          <w:szCs w:val="24"/>
        </w:rPr>
        <w:t xml:space="preserve">. </w:t>
      </w:r>
      <w:r w:rsidRPr="00310239">
        <w:rPr>
          <w:rFonts w:ascii="Times New Roman" w:eastAsia="Times New Roman" w:hAnsi="Times New Roman" w:cs="Times New Roman"/>
          <w:sz w:val="24"/>
          <w:szCs w:val="24"/>
        </w:rP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 умножения (</w:t>
      </w:r>
      <w:r w:rsidRPr="00310239">
        <w:rPr>
          <w:rFonts w:ascii="Times New Roman" w:eastAsia="Times New Roman" w:hAnsi="Times New Roman" w:cs="Times New Roman"/>
          <w:sz w:val="24"/>
          <w:szCs w:val="24"/>
        </w:rPr>
        <w:sym w:font="Symbol" w:char="F0B4"/>
      </w:r>
      <w:r w:rsidRPr="00310239">
        <w:rPr>
          <w:rFonts w:ascii="Times New Roman" w:eastAsia="Times New Roman" w:hAnsi="Times New Roman" w:cs="Times New Roman"/>
          <w:sz w:val="24"/>
          <w:szCs w:val="24"/>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r w:rsidRPr="00310239">
        <w:rPr>
          <w:rFonts w:ascii="Times New Roman" w:eastAsia="Times New Roman" w:hAnsi="Times New Roman" w:cs="Times New Roman"/>
          <w:sz w:val="24"/>
          <w:szCs w:val="24"/>
        </w:rPr>
        <w:sym w:font="Symbol" w:char="F0B4"/>
      </w:r>
      <w:r w:rsidRPr="00310239">
        <w:rPr>
          <w:rFonts w:ascii="Times New Roman" w:eastAsia="Times New Roman" w:hAnsi="Times New Roman" w:cs="Times New Roman"/>
          <w:sz w:val="24"/>
          <w:szCs w:val="24"/>
        </w:rPr>
        <w:t>».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Формулы в тексте, за исключением тех, которые помещены в приложении, должны нумероваться сквозной нумерацией арабскими цифрами. Формулу размещают посередине строки, а ее номер записывают в конце строки справа в круглых скобках. Для этого формулу выравнивают в тексте по правому краю, а затем абзацными отступами (кнопкой «Tab») смещают формулу от ее номера на середину строки. Одну формулу обозначают - (1). Ссылки в тексте на порядковые номера формул дают в скобках.</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оценке будущей стоимости денежных средств с учетом фактора риска используется формула (1):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position w:val="-12"/>
          <w:sz w:val="24"/>
          <w:szCs w:val="24"/>
        </w:rPr>
        <w:object w:dxaOrig="2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21pt" o:ole="">
            <v:imagedata r:id="rId8" o:title=""/>
          </v:shape>
          <o:OLEObject Type="Embed" ProgID="Equation.3" ShapeID="_x0000_i1025" DrawAspect="Content" ObjectID="_1790595035" r:id="rId9"/>
        </w:object>
      </w:r>
      <w:r w:rsidRPr="00310239">
        <w:rPr>
          <w:rFonts w:ascii="Times New Roman" w:eastAsia="Times New Roman" w:hAnsi="Times New Roman" w:cs="Times New Roman"/>
          <w:sz w:val="24"/>
          <w:szCs w:val="24"/>
        </w:rPr>
        <w:t>,</w:t>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t>(1)</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где</w:t>
      </w:r>
    </w:p>
    <w:p w:rsidR="006B3DD9" w:rsidRPr="00310239" w:rsidRDefault="006B3DD9" w:rsidP="006B3DD9">
      <w:pPr>
        <w:widowControl w:val="0"/>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S</w:t>
      </w:r>
      <w:r w:rsidRPr="00310239">
        <w:rPr>
          <w:rFonts w:ascii="Times New Roman" w:eastAsia="Times New Roman" w:hAnsi="Times New Roman" w:cs="Times New Roman"/>
          <w:sz w:val="24"/>
          <w:szCs w:val="24"/>
          <w:vertAlign w:val="subscript"/>
          <w:lang w:val="en-US"/>
        </w:rPr>
        <w:t>R</w:t>
      </w:r>
      <w:r w:rsidRPr="00310239">
        <w:rPr>
          <w:rFonts w:ascii="Times New Roman" w:eastAsia="Times New Roman" w:hAnsi="Times New Roman" w:cs="Times New Roman"/>
          <w:sz w:val="24"/>
          <w:szCs w:val="24"/>
        </w:rPr>
        <w:t xml:space="preserve"> – будущая стоимость вклада (денежных средств), учитывающая фактор риска;</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P</w:t>
      </w:r>
      <w:r w:rsidRPr="00310239">
        <w:rPr>
          <w:rFonts w:ascii="Times New Roman" w:eastAsia="Times New Roman" w:hAnsi="Times New Roman" w:cs="Times New Roman"/>
          <w:sz w:val="24"/>
          <w:szCs w:val="24"/>
        </w:rPr>
        <w:t xml:space="preserve"> – первоначальная сумма вклада;</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A</w:t>
      </w:r>
      <w:r w:rsidRPr="00310239">
        <w:rPr>
          <w:rFonts w:ascii="Times New Roman" w:eastAsia="Times New Roman" w:hAnsi="Times New Roman" w:cs="Times New Roman"/>
          <w:sz w:val="24"/>
          <w:szCs w:val="24"/>
          <w:vertAlign w:val="subscript"/>
          <w:lang w:val="en-US"/>
        </w:rPr>
        <w:t>n</w:t>
      </w:r>
      <w:r w:rsidRPr="00310239">
        <w:rPr>
          <w:rFonts w:ascii="Times New Roman" w:eastAsia="Times New Roman" w:hAnsi="Times New Roman" w:cs="Times New Roman"/>
          <w:sz w:val="24"/>
          <w:szCs w:val="24"/>
        </w:rPr>
        <w:t xml:space="preserve"> – безрисковая норма доходности на финансовом рынке, выраженная десятичной дробью,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RP</w:t>
      </w:r>
      <w:r w:rsidRPr="00310239">
        <w:rPr>
          <w:rFonts w:ascii="Times New Roman" w:eastAsia="Times New Roman" w:hAnsi="Times New Roman" w:cs="Times New Roman"/>
          <w:sz w:val="24"/>
          <w:szCs w:val="24"/>
          <w:vertAlign w:val="subscript"/>
          <w:lang w:val="en-US"/>
        </w:rPr>
        <w:t>n</w:t>
      </w:r>
      <w:r w:rsidRPr="00310239">
        <w:rPr>
          <w:rFonts w:ascii="Times New Roman" w:eastAsia="Times New Roman" w:hAnsi="Times New Roman" w:cs="Times New Roman"/>
          <w:sz w:val="24"/>
          <w:szCs w:val="24"/>
        </w:rPr>
        <w:t xml:space="preserve"> – уровень премии за риск по конкретному финансовому инструменту (финансовой операции), выраженной десятичной дробью;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n</w:t>
      </w:r>
      <w:r w:rsidRPr="00310239">
        <w:rPr>
          <w:rFonts w:ascii="Times New Roman" w:eastAsia="Times New Roman" w:hAnsi="Times New Roman" w:cs="Times New Roman"/>
          <w:sz w:val="24"/>
          <w:szCs w:val="24"/>
        </w:rPr>
        <w:t xml:space="preserve"> – количество интервалов, по которым осуществляется каждый конкретный платеж, в общем обусловленном периоде времени.</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 xml:space="preserve">Примечание </w:t>
      </w:r>
      <w:r w:rsidRPr="00310239">
        <w:rPr>
          <w:rFonts w:ascii="Times New Roman" w:eastAsia="Times New Roman" w:hAnsi="Times New Roman" w:cs="Times New Roman"/>
          <w:sz w:val="24"/>
          <w:szCs w:val="24"/>
        </w:rPr>
        <w:t>– Бланк И.А. Основы финансового менеджмента. Т.2. – 2-е изд., перераб. и доп. – К.: Эльга, Ника-Центр, 2004. – С. 393</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первая формула в Приложении 1 обозначается (1.1).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Порядок изложения в тексте </w:t>
      </w:r>
      <w:r w:rsidRPr="00310239">
        <w:rPr>
          <w:rFonts w:ascii="Times New Roman" w:eastAsia="Times New Roman" w:hAnsi="Times New Roman" w:cs="Times New Roman"/>
          <w:i/>
          <w:color w:val="000000"/>
          <w:sz w:val="24"/>
          <w:szCs w:val="24"/>
        </w:rPr>
        <w:t>математических уравнений</w:t>
      </w:r>
      <w:r w:rsidRPr="00310239">
        <w:rPr>
          <w:rFonts w:ascii="Times New Roman" w:eastAsia="Times New Roman" w:hAnsi="Times New Roman" w:cs="Times New Roman"/>
          <w:color w:val="000000"/>
          <w:sz w:val="24"/>
          <w:szCs w:val="24"/>
        </w:rPr>
        <w:t xml:space="preserve"> такой же, как и формул.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тексте допускается выполнение формул и уравнений </w:t>
      </w:r>
      <w:r w:rsidRPr="00310239">
        <w:rPr>
          <w:rFonts w:ascii="Times New Roman" w:eastAsia="Times New Roman" w:hAnsi="Times New Roman" w:cs="Times New Roman"/>
          <w:i/>
          <w:sz w:val="24"/>
          <w:szCs w:val="24"/>
        </w:rPr>
        <w:t>рукописным способом</w:t>
      </w:r>
      <w:r w:rsidRPr="00310239">
        <w:rPr>
          <w:rFonts w:ascii="Times New Roman" w:eastAsia="Times New Roman" w:hAnsi="Times New Roman" w:cs="Times New Roman"/>
          <w:sz w:val="24"/>
          <w:szCs w:val="24"/>
        </w:rPr>
        <w:t xml:space="preserve">. Записи производятся аккуратно шариковой или гелевой ручкой </w:t>
      </w:r>
      <w:r w:rsidRPr="00310239">
        <w:rPr>
          <w:rFonts w:ascii="Times New Roman" w:eastAsia="Times New Roman" w:hAnsi="Times New Roman" w:cs="Times New Roman"/>
          <w:i/>
          <w:sz w:val="24"/>
          <w:szCs w:val="24"/>
        </w:rPr>
        <w:t>черного цвета</w:t>
      </w:r>
      <w:r w:rsidRPr="00310239">
        <w:rPr>
          <w:rFonts w:ascii="Times New Roman" w:eastAsia="Times New Roman" w:hAnsi="Times New Roman" w:cs="Times New Roman"/>
          <w:sz w:val="24"/>
          <w:szCs w:val="24"/>
        </w:rPr>
        <w:t xml:space="preserve">.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sz w:val="24"/>
          <w:szCs w:val="24"/>
        </w:rPr>
        <w:t xml:space="preserve">Сокращения. </w:t>
      </w:r>
      <w:r w:rsidRPr="00310239">
        <w:rPr>
          <w:rFonts w:ascii="Times New Roman" w:eastAsia="Times New Roman" w:hAnsi="Times New Roman" w:cs="Times New Roman"/>
          <w:sz w:val="24"/>
          <w:szCs w:val="24"/>
        </w:rPr>
        <w:t xml:space="preserve">Не допускается сокращение слов или словосочетаний, если возможно различное </w:t>
      </w:r>
      <w:r w:rsidRPr="00310239">
        <w:rPr>
          <w:rFonts w:ascii="Times New Roman" w:eastAsia="Times New Roman" w:hAnsi="Times New Roman" w:cs="Times New Roman"/>
          <w:color w:val="000000"/>
          <w:sz w:val="24"/>
          <w:szCs w:val="24"/>
        </w:rPr>
        <w:t xml:space="preserve">понимание текста. В случае, если работа предполагает большой объем сокращений и условных обозначений, то в текст следует ввести структурный элемент «Обозначения и сокращения» (между «Содержанием» и «Введением») в виде перечня обозначений и сокращений, применяемых в данной работе. При необходимости приводятся краткие пояснения. </w:t>
      </w:r>
      <w:r w:rsidRPr="00310239">
        <w:rPr>
          <w:rFonts w:ascii="Times New Roman" w:eastAsia="Times New Roman" w:hAnsi="Times New Roman" w:cs="Times New Roman"/>
          <w:sz w:val="24"/>
          <w:szCs w:val="24"/>
        </w:rPr>
        <w:t xml:space="preserve">Согласно п. 6.1.7 ГОСТ 7.32-2001 при </w:t>
      </w:r>
      <w:r w:rsidRPr="00310239">
        <w:rPr>
          <w:rFonts w:ascii="Times New Roman" w:eastAsia="Times New Roman" w:hAnsi="Times New Roman" w:cs="Times New Roman"/>
          <w:i/>
          <w:color w:val="000000"/>
          <w:sz w:val="24"/>
          <w:szCs w:val="24"/>
        </w:rPr>
        <w:t xml:space="preserve">сокращении русских слов и словосочетаний </w:t>
      </w:r>
      <w:r w:rsidRPr="00310239">
        <w:rPr>
          <w:rFonts w:ascii="Times New Roman" w:eastAsia="Times New Roman" w:hAnsi="Times New Roman" w:cs="Times New Roman"/>
          <w:color w:val="000000"/>
          <w:sz w:val="24"/>
          <w:szCs w:val="24"/>
        </w:rPr>
        <w:t>в тексте следует руководствоваться ГОСТ Р 7.0.12-2011. При</w:t>
      </w:r>
      <w:r w:rsidRPr="00310239">
        <w:rPr>
          <w:rFonts w:ascii="Times New Roman" w:eastAsia="Times New Roman" w:hAnsi="Times New Roman" w:cs="Times New Roman"/>
          <w:i/>
          <w:color w:val="000000"/>
          <w:sz w:val="24"/>
          <w:szCs w:val="24"/>
        </w:rPr>
        <w:t xml:space="preserve"> сокращении слов и словосочетаний на иностранных европейских языках</w:t>
      </w:r>
      <w:r w:rsidRPr="00310239">
        <w:rPr>
          <w:rFonts w:ascii="Times New Roman" w:eastAsia="Times New Roman" w:hAnsi="Times New Roman" w:cs="Times New Roman"/>
          <w:color w:val="000000"/>
          <w:sz w:val="24"/>
          <w:szCs w:val="24"/>
        </w:rPr>
        <w:t xml:space="preserve"> можно использовать ГОСТ 7.11-2004. </w:t>
      </w:r>
      <w:r w:rsidRPr="00310239">
        <w:rPr>
          <w:rFonts w:ascii="Times New Roman" w:eastAsia="Times New Roman" w:hAnsi="Times New Roman" w:cs="Times New Roman"/>
          <w:i/>
          <w:color w:val="000000"/>
          <w:sz w:val="24"/>
          <w:szCs w:val="24"/>
        </w:rPr>
        <w:t>Сокращение слов, обозначающих единицы величин</w:t>
      </w:r>
      <w:r w:rsidRPr="00310239">
        <w:rPr>
          <w:rFonts w:ascii="Times New Roman" w:eastAsia="Times New Roman" w:hAnsi="Times New Roman" w:cs="Times New Roman"/>
          <w:color w:val="000000"/>
          <w:sz w:val="24"/>
          <w:szCs w:val="24"/>
        </w:rPr>
        <w:t>, установлены ГОСТ 8.417-2002.</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 xml:space="preserve">Согласно п. 6.12 ГОСТ 7.32-2001 перечень должен располагаться столбцом; слева в </w:t>
      </w:r>
      <w:r w:rsidRPr="00310239">
        <w:rPr>
          <w:rFonts w:ascii="Times New Roman" w:eastAsia="Times New Roman" w:hAnsi="Times New Roman" w:cs="Times New Roman"/>
          <w:i/>
          <w:sz w:val="24"/>
          <w:szCs w:val="24"/>
        </w:rPr>
        <w:t xml:space="preserve">алфавитном </w:t>
      </w:r>
      <w:r w:rsidRPr="00310239">
        <w:rPr>
          <w:rFonts w:ascii="Times New Roman" w:eastAsia="Times New Roman" w:hAnsi="Times New Roman" w:cs="Times New Roman"/>
          <w:sz w:val="24"/>
          <w:szCs w:val="24"/>
        </w:rPr>
        <w:t>порядке приводят сокращения, условные обозначения, символы, единицы физических величин и термины, справа - их детальную расшифровку.</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НК РФ – Налоговый кодекс Российской Федерации</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РФ – Российская Федерация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bCs/>
          <w:i/>
          <w:iCs/>
          <w:color w:val="000000"/>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color w:val="000000"/>
          <w:sz w:val="24"/>
          <w:szCs w:val="24"/>
        </w:rPr>
        <w:t xml:space="preserve">Приложения. </w:t>
      </w:r>
      <w:r w:rsidRPr="00310239">
        <w:rPr>
          <w:rFonts w:ascii="Times New Roman" w:eastAsia="Times New Roman" w:hAnsi="Times New Roman" w:cs="Times New Roman"/>
          <w:color w:val="000000"/>
          <w:sz w:val="24"/>
          <w:szCs w:val="24"/>
        </w:rPr>
        <w:t xml:space="preserve">Правила оформления приложений регламентированы п. 6.14 ГОСТ 7.32-2001. Приложения следует оформлять как продолжение работы на ее последующих страницах, располагая приложения в порядке появления на них ссылок в тексте работы. В тексте должны быть даны ссылки на все приложения. Например, в приложении 1 к настоящим указаниям размещена форма титульного листа </w:t>
      </w:r>
      <w:r>
        <w:rPr>
          <w:rFonts w:ascii="Times New Roman" w:eastAsia="Times New Roman" w:hAnsi="Times New Roman" w:cs="Times New Roman"/>
          <w:color w:val="000000"/>
          <w:sz w:val="24"/>
          <w:szCs w:val="24"/>
        </w:rPr>
        <w:t>магистерской диссертации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 xml:space="preserve">Приложение должно иметь тематический заголовок, который записывают симметрично относительно текста с прописной буквы отдельной строкой. </w:t>
      </w:r>
      <w:r w:rsidRPr="00310239">
        <w:rPr>
          <w:rFonts w:ascii="Times New Roman" w:eastAsia="Times New Roman" w:hAnsi="Times New Roman" w:cs="Times New Roman"/>
          <w:color w:val="000000"/>
          <w:sz w:val="24"/>
          <w:szCs w:val="24"/>
        </w:rPr>
        <w:t xml:space="preserve">Приложения обозначают </w:t>
      </w:r>
      <w:r w:rsidRPr="00310239">
        <w:rPr>
          <w:rFonts w:ascii="Times New Roman" w:eastAsia="Times New Roman" w:hAnsi="Times New Roman" w:cs="Times New Roman"/>
          <w:sz w:val="24"/>
          <w:szCs w:val="24"/>
        </w:rPr>
        <w:t xml:space="preserve">арабскими цифрами. </w:t>
      </w:r>
      <w:r w:rsidRPr="00310239">
        <w:rPr>
          <w:rFonts w:ascii="Times New Roman" w:eastAsia="Times New Roman" w:hAnsi="Times New Roman" w:cs="Times New Roman"/>
          <w:color w:val="000000"/>
          <w:sz w:val="24"/>
          <w:szCs w:val="24"/>
        </w:rPr>
        <w:t>Если в документе одно приложение, оно обозначается "Приложение 1". Каждое приложение следует начинать с новой страницы с указанием в правом верхнем углу страницы слова "Приложение" и его обозначения, а под ним в скобках для обязательного приложения пишут слово "обязательное", а для информационного - "рекомендуемое" или "справочное". Приложение должно иметь заголовок, который записывают симметрично относительно текста с прописной буквы отдельной строкой (жирным шрифтом).</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Все приложения (при наличии) должны быть перечислены в содержании ВКР с указанием их обозначений и заголовков, иметь общую с остальной частью работы сквозную нумерацию страниц.</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b/>
          <w:bCs/>
          <w:i/>
          <w:iCs/>
          <w:sz w:val="24"/>
          <w:szCs w:val="24"/>
        </w:rPr>
      </w:pPr>
      <w:r w:rsidRPr="00310239">
        <w:rPr>
          <w:rFonts w:ascii="Times New Roman" w:eastAsia="Times New Roman" w:hAnsi="Times New Roman" w:cs="Times New Roman"/>
          <w:b/>
          <w:bCs/>
          <w:i/>
          <w:iCs/>
          <w:sz w:val="24"/>
          <w:szCs w:val="24"/>
        </w:rPr>
        <w:t>Оформление библиографических ссылок</w:t>
      </w:r>
    </w:p>
    <w:p w:rsidR="006B3DD9" w:rsidRPr="00310239" w:rsidRDefault="006B3DD9" w:rsidP="006B3DD9">
      <w:pPr>
        <w:suppressAutoHyphens/>
        <w:spacing w:after="0" w:line="240" w:lineRule="auto"/>
        <w:ind w:firstLine="720"/>
        <w:contextualSpacing/>
        <w:jc w:val="center"/>
        <w:rPr>
          <w:rFonts w:ascii="Times New Roman" w:eastAsia="Times New Roman" w:hAnsi="Times New Roman" w:cs="Times New Roman"/>
          <w:i/>
          <w:iCs/>
          <w:sz w:val="24"/>
          <w:szCs w:val="24"/>
        </w:rPr>
      </w:pP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Библиографические ссылки являются составной частью справочного аппарата документа и служат источником библиографической информации о документах, использованных автором в ходе исследования, – </w:t>
      </w:r>
      <w:r w:rsidRPr="00310239">
        <w:rPr>
          <w:rFonts w:ascii="Times New Roman" w:eastAsia="Times New Roman" w:hAnsi="Times New Roman" w:cs="Times New Roman"/>
          <w:i/>
          <w:color w:val="000000"/>
          <w:sz w:val="24"/>
          <w:szCs w:val="24"/>
        </w:rPr>
        <w:t>объектах ссылки</w:t>
      </w:r>
      <w:r w:rsidRPr="00310239">
        <w:rPr>
          <w:rFonts w:ascii="Times New Roman" w:eastAsia="Times New Roman" w:hAnsi="Times New Roman" w:cs="Times New Roman"/>
          <w:color w:val="000000"/>
          <w:sz w:val="24"/>
          <w:szCs w:val="24"/>
        </w:rPr>
        <w:t>. Ссылки необходимо указывать во всех случаях рассмотрения, упоминания или цитирования в ВКР других произведений. Они требуются для идентификации и поиска источников, на которые ссылается автор. Библиографические ссылки составляются на любые опубликованные и неопубликованные документы, в том числе представленные в электронном виде.</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Библиографические ссылки должны оформляться автором ВКР в соответствии с ГОСТ Р 7.0.5-2008.</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
          <w:color w:val="000000"/>
          <w:sz w:val="24"/>
          <w:szCs w:val="24"/>
        </w:rPr>
      </w:pPr>
      <w:r w:rsidRPr="00310239">
        <w:rPr>
          <w:rFonts w:ascii="Times New Roman" w:eastAsia="Times New Roman" w:hAnsi="Times New Roman" w:cs="Times New Roman"/>
          <w:b/>
          <w:color w:val="000000"/>
          <w:sz w:val="24"/>
          <w:szCs w:val="24"/>
        </w:rPr>
        <w:t>Примеры оформления библиографических ссылок по видам изданий</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r w:rsidRPr="00310239">
        <w:rPr>
          <w:rFonts w:ascii="Times New Roman" w:eastAsia="Times New Roman" w:hAnsi="Times New Roman" w:cs="Times New Roman"/>
          <w:bCs/>
          <w:iCs/>
          <w:color w:val="000000"/>
          <w:sz w:val="24"/>
          <w:szCs w:val="24"/>
        </w:rPr>
        <w:t>1) Статьи из журналов и сборников:</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r w:rsidRPr="00310239">
        <w:rPr>
          <w:rFonts w:ascii="Times New Roman" w:eastAsia="Times New Roman" w:hAnsi="Times New Roman" w:cs="Times New Roman"/>
          <w:bCs/>
          <w:iCs/>
          <w:color w:val="000000"/>
          <w:sz w:val="24"/>
          <w:szCs w:val="24"/>
        </w:rPr>
        <w:t>Адорно Т. В. К логике социальных наук // Вопр. философии. - 1992. - № 10. - С. 76 - 86.</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r w:rsidRPr="00310239">
        <w:rPr>
          <w:rFonts w:ascii="Times New Roman" w:eastAsia="Times New Roman" w:hAnsi="Times New Roman" w:cs="Times New Roman"/>
          <w:bCs/>
          <w:iCs/>
          <w:color w:val="000000"/>
          <w:sz w:val="24"/>
          <w:szCs w:val="24"/>
          <w:lang w:val="en-US"/>
        </w:rPr>
        <w:t xml:space="preserve">Crawford, P. J. The reference librarian and the business professor: a strategic alliance that works / P. J. Crawford, T. P. Barrett// Ref. </w:t>
      </w:r>
      <w:r w:rsidRPr="00310239">
        <w:rPr>
          <w:rFonts w:ascii="Times New Roman" w:eastAsia="Times New Roman" w:hAnsi="Times New Roman" w:cs="Times New Roman"/>
          <w:bCs/>
          <w:iCs/>
          <w:color w:val="000000"/>
          <w:sz w:val="24"/>
          <w:szCs w:val="24"/>
        </w:rPr>
        <w:t>Libr. - 1997. Vol. 3, № 58. - P. 75 - 85.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2) Монографии:</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Тарасова В. И. Политическая история Латинской Америки учеб.для вузов. - 2-е изд. - М. : Проспект, 2006. – 412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Философия культуры и философия науки: проблемы и гипотезы: межвуз. сб. науч. тр. / Сарат. гос. ун-т; [под ред. С. Ф. Мартыновича]. Саратов: Изд-во Сарат. ун-та, 1999. - 199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3) Аналитические обзоры: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Экономика и политика России и государств ближнего зарубежья: аналит. обзор, апр. 2007 / Рос.акад. наук, Ин-т мировой экономики и междунар. отношений. - М.: ИМЭМО, 2007. - 39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4) Интернет-ресурсы:</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Авилова Л. И. Развитие металлопроизводства в эпоху раннего металла (энеолит - поздний бронзовый век) [Электронный ресурс]: состояние проблемы и перспективы исследований // Вестн. РФФИ. 1997. N 2. URL: http://www.rfbr.ru/pics/22394ref/file.pdf (дата обращения: 19.09.2012).</w:t>
      </w:r>
    </w:p>
    <w:p w:rsidR="006B3DD9" w:rsidRPr="00310239" w:rsidRDefault="006B3DD9" w:rsidP="006B3DD9">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Логинова Л. Г. Сущность результата дополнительного образования детей // Образование: исследовано в мире: междунар. науч. пед. Интернет-журн. 21.10.03. URL: http://www.oim.ru/reader.asp?nomer=366 (дата обращения: 17.04.2013).</w:t>
      </w:r>
    </w:p>
    <w:p w:rsidR="006B3DD9" w:rsidRPr="00310239" w:rsidRDefault="006B3DD9" w:rsidP="006B3DD9">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Отчетные данные по форме № 1-ДДК «Отчет о декларировании доходов физическими лицами»</w:t>
      </w:r>
      <w:r w:rsidRPr="00310239">
        <w:rPr>
          <w:rFonts w:ascii="Times New Roman" w:eastAsia="Arial Unicode MS" w:hAnsi="Times New Roman" w:cs="Times New Roman"/>
          <w:color w:val="000000"/>
          <w:sz w:val="24"/>
          <w:szCs w:val="24"/>
        </w:rPr>
        <w:t xml:space="preserve"> [Электронный ресурс]/ Федерал.налог. служба РФ. Электрон.дан. (1 файл). М., [12.03.2012]. Режим доступа: </w:t>
      </w:r>
      <w:r w:rsidRPr="00310239">
        <w:rPr>
          <w:rFonts w:ascii="Times New Roman" w:eastAsia="Times New Roman" w:hAnsi="Times New Roman" w:cs="Times New Roman"/>
          <w:color w:val="000000"/>
          <w:sz w:val="24"/>
          <w:szCs w:val="24"/>
        </w:rPr>
        <w:t xml:space="preserve">http://www.nalog.ru/html/docs/svot/1ddk2011.xls </w:t>
      </w:r>
      <w:r w:rsidRPr="00310239">
        <w:rPr>
          <w:rFonts w:ascii="Times New Roman" w:eastAsia="Times New Roman" w:hAnsi="Times New Roman" w:cs="Times New Roman"/>
          <w:bCs/>
          <w:iCs/>
          <w:color w:val="000000"/>
          <w:sz w:val="24"/>
          <w:szCs w:val="24"/>
        </w:rPr>
        <w:t>(дата обращения: 01.03.2015)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Рынок тренингов Новосибирска: своя игра [Электронный ресурс]. Режим доступа:http://nsk.fdme.ru/news/2006/07/03/2121 (дата обращения: 17.10.2015)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5) Ресурсы справочно-правовых систем:</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Налоговый календарь на 2011 год (г. Москва) [Электронный ресурс]. Дата обновления: 01.01.2011. Доступ из системы ГАРАНТ // ГАРАНТ ЭКСПЕРТ: ГАРАНТ-Максимум. Вся Россия / НПП "ГАРАНТ-СЕРВИС-УНИВЕРСИТЕТ". Версия от 28.07.2012.</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О введении надбавок за сложность, напряженность и высокое качество работы [Электронный ресурс]: указание М-ва соц. защиты Рос. Федерации от 14 июля </w:t>
      </w:r>
      <w:smartTag w:uri="urn:schemas-microsoft-com:office:smarttags" w:element="metricconverter">
        <w:smartTagPr>
          <w:attr w:name="ProductID" w:val="1992 г"/>
        </w:smartTagPr>
        <w:r w:rsidRPr="00310239">
          <w:rPr>
            <w:rFonts w:ascii="Times New Roman" w:eastAsia="Times New Roman" w:hAnsi="Times New Roman" w:cs="Times New Roman"/>
            <w:color w:val="000000"/>
            <w:sz w:val="24"/>
            <w:szCs w:val="24"/>
          </w:rPr>
          <w:t>1992 г</w:t>
        </w:r>
      </w:smartTag>
      <w:r w:rsidRPr="00310239">
        <w:rPr>
          <w:rFonts w:ascii="Times New Roman" w:eastAsia="Times New Roman" w:hAnsi="Times New Roman" w:cs="Times New Roman"/>
          <w:color w:val="000000"/>
          <w:sz w:val="24"/>
          <w:szCs w:val="24"/>
        </w:rPr>
        <w:t>. N 1-49-У. Документ опубликован не был. Доступ из справ.-правовой системы "КонсультантПлюс".</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color w:val="000000"/>
          <w:sz w:val="24"/>
          <w:szCs w:val="24"/>
        </w:rPr>
        <w:t>Примечание</w:t>
      </w:r>
      <w:r w:rsidRPr="00310239">
        <w:rPr>
          <w:rFonts w:ascii="Times New Roman" w:eastAsia="Times New Roman" w:hAnsi="Times New Roman" w:cs="Times New Roman"/>
          <w:color w:val="000000"/>
          <w:sz w:val="24"/>
          <w:szCs w:val="24"/>
        </w:rPr>
        <w:t xml:space="preserve"> - 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"Гарант", "КонсультантПлюс" и т.п.).</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6) Нормативно-правовые акты (опубликованные текстовые издания):</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Гражданский кодекс Российской Федерации. Часть четвертая от 18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N 230-ФЗ: принят Гос. Думой Федер. Собр. Рос. Федерации 24 нояб.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одобр. Советом Федерации Федер. Собр. Рос. Федерации 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ввод. Федер. законом Рос. Федерации от 18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N 231-ФЗ // Парламент. газ. - 2006. - 21 дек.; Рос. газ. - 2006. - 22 дек.; Собр. законодательства Рос. Федерации. - 2006. - N 52, ч. 1, ст. 5496. - С. 14803-14949.</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Конституция Российской Федерации: принята всенар. голосованием 12 дек. </w:t>
      </w:r>
      <w:smartTag w:uri="urn:schemas-microsoft-com:office:smarttags" w:element="metricconverter">
        <w:smartTagPr>
          <w:attr w:name="ProductID" w:val="1993 г"/>
        </w:smartTagPr>
        <w:r w:rsidRPr="00310239">
          <w:rPr>
            <w:rFonts w:ascii="Times New Roman" w:eastAsia="Times New Roman" w:hAnsi="Times New Roman" w:cs="Times New Roman"/>
            <w:bCs/>
            <w:iCs/>
            <w:color w:val="000000"/>
            <w:sz w:val="24"/>
            <w:szCs w:val="24"/>
            <w:lang w:eastAsia="ru-RU"/>
          </w:rPr>
          <w:t>1993 г</w:t>
        </w:r>
      </w:smartTag>
      <w:r w:rsidRPr="00310239">
        <w:rPr>
          <w:rFonts w:ascii="Times New Roman" w:eastAsia="Times New Roman" w:hAnsi="Times New Roman" w:cs="Times New Roman"/>
          <w:bCs/>
          <w:iCs/>
          <w:color w:val="000000"/>
          <w:sz w:val="24"/>
          <w:szCs w:val="24"/>
          <w:lang w:eastAsia="ru-RU"/>
        </w:rPr>
        <w:t xml:space="preserve">.: [ред. от 30 дек. </w:t>
      </w:r>
      <w:smartTag w:uri="urn:schemas-microsoft-com:office:smarttags" w:element="metricconverter">
        <w:smartTagPr>
          <w:attr w:name="ProductID" w:val="2008 г"/>
        </w:smartTagPr>
        <w:r w:rsidRPr="00310239">
          <w:rPr>
            <w:rFonts w:ascii="Times New Roman" w:eastAsia="Times New Roman" w:hAnsi="Times New Roman" w:cs="Times New Roman"/>
            <w:bCs/>
            <w:iCs/>
            <w:color w:val="000000"/>
            <w:sz w:val="24"/>
            <w:szCs w:val="24"/>
            <w:lang w:eastAsia="ru-RU"/>
          </w:rPr>
          <w:t>2008 г</w:t>
        </w:r>
      </w:smartTag>
      <w:r w:rsidRPr="00310239">
        <w:rPr>
          <w:rFonts w:ascii="Times New Roman" w:eastAsia="Times New Roman" w:hAnsi="Times New Roman" w:cs="Times New Roman"/>
          <w:bCs/>
          <w:iCs/>
          <w:color w:val="000000"/>
          <w:sz w:val="24"/>
          <w:szCs w:val="24"/>
          <w:lang w:eastAsia="ru-RU"/>
        </w:rPr>
        <w:t>.]. – [Новосибирск] :Сиб. унив. изд-во, [2011]. – 32 с. – (Серия: Кодексы. Законы. Нормы)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Конституция Российской Федерации: принята всенар. голосованием 12 дек. </w:t>
      </w:r>
      <w:smartTag w:uri="urn:schemas-microsoft-com:office:smarttags" w:element="metricconverter">
        <w:smartTagPr>
          <w:attr w:name="ProductID" w:val="1993 г"/>
        </w:smartTagPr>
        <w:r w:rsidRPr="00310239">
          <w:rPr>
            <w:rFonts w:ascii="Times New Roman" w:eastAsia="Times New Roman" w:hAnsi="Times New Roman" w:cs="Times New Roman"/>
            <w:bCs/>
            <w:iCs/>
            <w:color w:val="000000"/>
            <w:sz w:val="24"/>
            <w:szCs w:val="24"/>
            <w:lang w:eastAsia="ru-RU"/>
          </w:rPr>
          <w:t>1993 г</w:t>
        </w:r>
      </w:smartTag>
      <w:r w:rsidRPr="00310239">
        <w:rPr>
          <w:rFonts w:ascii="Times New Roman" w:eastAsia="Times New Roman" w:hAnsi="Times New Roman" w:cs="Times New Roman"/>
          <w:bCs/>
          <w:iCs/>
          <w:color w:val="000000"/>
          <w:sz w:val="24"/>
          <w:szCs w:val="24"/>
          <w:lang w:eastAsia="ru-RU"/>
        </w:rPr>
        <w:t xml:space="preserve">. : [ред. от 30 дек. </w:t>
      </w:r>
      <w:smartTag w:uri="urn:schemas-microsoft-com:office:smarttags" w:element="metricconverter">
        <w:smartTagPr>
          <w:attr w:name="ProductID" w:val="2008 г"/>
        </w:smartTagPr>
        <w:r w:rsidRPr="00310239">
          <w:rPr>
            <w:rFonts w:ascii="Times New Roman" w:eastAsia="Times New Roman" w:hAnsi="Times New Roman" w:cs="Times New Roman"/>
            <w:bCs/>
            <w:iCs/>
            <w:color w:val="000000"/>
            <w:sz w:val="24"/>
            <w:szCs w:val="24"/>
            <w:lang w:eastAsia="ru-RU"/>
          </w:rPr>
          <w:t>2008 г</w:t>
        </w:r>
      </w:smartTag>
      <w:r w:rsidRPr="00310239">
        <w:rPr>
          <w:rFonts w:ascii="Times New Roman" w:eastAsia="Times New Roman" w:hAnsi="Times New Roman" w:cs="Times New Roman"/>
          <w:bCs/>
          <w:iCs/>
          <w:color w:val="000000"/>
          <w:sz w:val="24"/>
          <w:szCs w:val="24"/>
          <w:lang w:eastAsia="ru-RU"/>
        </w:rPr>
        <w:t>.] // Собр. законодательства Рос. Федерации. – 2009. – № 4. – Ст. 445.</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О противодействии терроризму: федер. закон Рос. Федерации от 6 марта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№35-Ф3: принят Гос. Думой Федер. Собр. Рос. Федерации 26 февр.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одобр. Советом Федерации Федер. Собр. Рос. Федерации 1 марта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 Рос.газ. - 2006. - 10 марта.</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7) Нормативно-правовые акты (электронные ресурсы):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Об обязательном социальном страховании от несчастных случаев на производстве и профессиональных заболеваний [Электронный ресурс]: Федеральный закон от 24 июля </w:t>
      </w:r>
      <w:smartTag w:uri="urn:schemas-microsoft-com:office:smarttags" w:element="metricconverter">
        <w:smartTagPr>
          <w:attr w:name="ProductID" w:val="1998 г"/>
        </w:smartTagPr>
        <w:r w:rsidRPr="00310239">
          <w:rPr>
            <w:rFonts w:ascii="Times New Roman" w:eastAsia="Times New Roman" w:hAnsi="Times New Roman" w:cs="Times New Roman"/>
            <w:color w:val="000000"/>
            <w:sz w:val="24"/>
            <w:szCs w:val="24"/>
            <w:lang w:eastAsia="ru-RU"/>
          </w:rPr>
          <w:t>1998 г</w:t>
        </w:r>
      </w:smartTag>
      <w:r w:rsidRPr="00310239">
        <w:rPr>
          <w:rFonts w:ascii="Times New Roman" w:eastAsia="Times New Roman" w:hAnsi="Times New Roman" w:cs="Times New Roman"/>
          <w:color w:val="000000"/>
          <w:sz w:val="24"/>
          <w:szCs w:val="24"/>
          <w:lang w:eastAsia="ru-RU"/>
        </w:rPr>
        <w:t>. №125-ФЗ: [по состоянию на 29 февраля 2016 г.] // Информационно-правовой портал "Гарант" / Справ.-правовая система ГАРАНТ-Практик. Версия от 27.04.2012.</w:t>
      </w:r>
      <w:r w:rsidRPr="00310239">
        <w:rPr>
          <w:rFonts w:ascii="Times New Roman" w:eastAsia="Times New Roman" w:hAnsi="Times New Roman" w:cs="Times New Roman"/>
          <w:bCs/>
          <w:iCs/>
          <w:color w:val="000000"/>
          <w:sz w:val="24"/>
          <w:szCs w:val="24"/>
          <w:lang w:eastAsia="ru-RU"/>
        </w:rPr>
        <w:t xml:space="preserve"> Режим доступа:</w:t>
      </w:r>
      <w:r w:rsidRPr="00310239">
        <w:rPr>
          <w:rFonts w:ascii="Times New Roman" w:eastAsia="Times New Roman" w:hAnsi="Times New Roman" w:cs="Times New Roman"/>
          <w:color w:val="000000"/>
          <w:sz w:val="24"/>
          <w:szCs w:val="24"/>
          <w:lang w:eastAsia="ru-RU"/>
        </w:rPr>
        <w:t xml:space="preserve"> http://www.garant.ru/iv/ </w:t>
      </w:r>
      <w:r w:rsidRPr="00310239">
        <w:rPr>
          <w:rFonts w:ascii="Times New Roman" w:eastAsia="Times New Roman" w:hAnsi="Times New Roman" w:cs="Times New Roman"/>
          <w:bCs/>
          <w:iCs/>
          <w:color w:val="000000"/>
          <w:sz w:val="24"/>
          <w:szCs w:val="24"/>
          <w:lang w:eastAsia="ru-RU"/>
        </w:rPr>
        <w:t>(дата обращения: 11.12.2016)</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Трудовой кодекс Российской Федерации [Электронный ресурс] : от 30.12.2001 г. № 197–ФЗ : [по состоянию на 22 ноября. 2016 г.] // Официальный интернет-портал правовой информации / Гос. система правовой информ. Режим доступа: http://pravo.gov.ru/proxy/ips/?docbody=&amp;prevDoc=102129600&amp;backlink=1&amp;&amp;nd=102073987 (дата обращения: 11.12.2016)</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Согласно </w:t>
      </w:r>
      <w:r w:rsidRPr="00310239">
        <w:rPr>
          <w:rFonts w:ascii="Times New Roman" w:eastAsia="Times New Roman" w:hAnsi="Times New Roman" w:cs="Times New Roman"/>
          <w:sz w:val="24"/>
          <w:szCs w:val="24"/>
        </w:rPr>
        <w:t xml:space="preserve">ГОСТ Р 7.0.5-2008 </w:t>
      </w:r>
      <w:r w:rsidRPr="00310239">
        <w:rPr>
          <w:rFonts w:ascii="Times New Roman" w:eastAsia="Times New Roman" w:hAnsi="Times New Roman" w:cs="Times New Roman"/>
          <w:color w:val="000000"/>
          <w:sz w:val="24"/>
          <w:szCs w:val="24"/>
        </w:rPr>
        <w:t xml:space="preserve"> библиографические ссылки различают по </w:t>
      </w:r>
      <w:r w:rsidRPr="00310239">
        <w:rPr>
          <w:rFonts w:ascii="Times New Roman" w:eastAsia="Times New Roman" w:hAnsi="Times New Roman" w:cs="Times New Roman"/>
          <w:i/>
          <w:color w:val="000000"/>
          <w:sz w:val="24"/>
          <w:szCs w:val="24"/>
        </w:rPr>
        <w:t>месту расположения в документе</w:t>
      </w:r>
      <w:r w:rsidRPr="00310239">
        <w:rPr>
          <w:rFonts w:ascii="Times New Roman" w:eastAsia="Times New Roman" w:hAnsi="Times New Roman" w:cs="Times New Roman"/>
          <w:color w:val="000000"/>
          <w:sz w:val="24"/>
          <w:szCs w:val="24"/>
        </w:rPr>
        <w:t xml:space="preserve"> на:</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внутритекстовые</w:t>
      </w:r>
      <w:r w:rsidRPr="00310239">
        <w:rPr>
          <w:rFonts w:ascii="Times New Roman" w:eastAsia="Times New Roman" w:hAnsi="Times New Roman" w:cs="Times New Roman"/>
          <w:color w:val="000000"/>
          <w:sz w:val="24"/>
          <w:szCs w:val="24"/>
        </w:rPr>
        <w:t xml:space="preserve">, помещенные в тексте документа; </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подстрочные</w:t>
      </w:r>
      <w:r w:rsidRPr="00310239">
        <w:rPr>
          <w:rFonts w:ascii="Times New Roman" w:eastAsia="Times New Roman" w:hAnsi="Times New Roman" w:cs="Times New Roman"/>
          <w:color w:val="000000"/>
          <w:sz w:val="24"/>
          <w:szCs w:val="24"/>
        </w:rPr>
        <w:t>, вынесенные из текста вниз полосы документа (в сноску);</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затекстовые</w:t>
      </w:r>
      <w:r w:rsidRPr="00310239">
        <w:rPr>
          <w:rFonts w:ascii="Times New Roman" w:eastAsia="Times New Roman" w:hAnsi="Times New Roman" w:cs="Times New Roman"/>
          <w:color w:val="000000"/>
          <w:sz w:val="24"/>
          <w:szCs w:val="24"/>
        </w:rPr>
        <w:t>, вынесенные за текст документа или его части (в выноску).</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i/>
          <w:color w:val="000000"/>
          <w:sz w:val="24"/>
          <w:szCs w:val="24"/>
        </w:rPr>
      </w:pPr>
      <w:r w:rsidRPr="00310239">
        <w:rPr>
          <w:rFonts w:ascii="Times New Roman" w:eastAsia="Times New Roman" w:hAnsi="Times New Roman" w:cs="Times New Roman"/>
          <w:color w:val="000000"/>
          <w:sz w:val="24"/>
          <w:szCs w:val="24"/>
        </w:rPr>
        <w:t xml:space="preserve">В целях единообразного оформления ВКР студентами, экономии трудозатрат профессорско-преподавательского состава Института на нормоконтроль ВКР, а также наглядности библиографической информации, </w:t>
      </w:r>
      <w:r w:rsidRPr="00310239">
        <w:rPr>
          <w:rFonts w:ascii="Times New Roman" w:eastAsia="Times New Roman" w:hAnsi="Times New Roman" w:cs="Times New Roman"/>
          <w:i/>
          <w:color w:val="000000"/>
          <w:sz w:val="24"/>
          <w:szCs w:val="24"/>
        </w:rPr>
        <w:t>рекомендуется</w:t>
      </w:r>
      <w:r w:rsidRPr="00310239">
        <w:rPr>
          <w:rFonts w:ascii="Times New Roman" w:eastAsia="Times New Roman" w:hAnsi="Times New Roman" w:cs="Times New Roman"/>
          <w:color w:val="000000"/>
          <w:sz w:val="24"/>
          <w:szCs w:val="24"/>
        </w:rPr>
        <w:t xml:space="preserve"> использовать </w:t>
      </w:r>
      <w:r w:rsidRPr="00310239">
        <w:rPr>
          <w:rFonts w:ascii="Times New Roman" w:eastAsia="Times New Roman" w:hAnsi="Times New Roman" w:cs="Times New Roman"/>
          <w:i/>
          <w:color w:val="000000"/>
          <w:sz w:val="24"/>
          <w:szCs w:val="24"/>
        </w:rPr>
        <w:t>подстрочные библиографические ссылки.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Подстрочные ссылкиоформляются как </w:t>
      </w:r>
      <w:r w:rsidRPr="00310239">
        <w:rPr>
          <w:rFonts w:ascii="Times New Roman" w:eastAsia="Times New Roman" w:hAnsi="Times New Roman" w:cs="Times New Roman"/>
          <w:i/>
          <w:color w:val="000000"/>
          <w:sz w:val="24"/>
          <w:szCs w:val="24"/>
        </w:rPr>
        <w:t>примечание</w:t>
      </w:r>
      <w:r w:rsidRPr="00310239">
        <w:rPr>
          <w:rFonts w:ascii="Times New Roman" w:eastAsia="Times New Roman" w:hAnsi="Times New Roman" w:cs="Times New Roman"/>
          <w:color w:val="000000"/>
          <w:sz w:val="24"/>
          <w:szCs w:val="24"/>
        </w:rPr>
        <w:t xml:space="preserve">, вынесенное из текста документа вниз полосы. </w:t>
      </w:r>
      <w:r w:rsidRPr="00310239">
        <w:rPr>
          <w:rFonts w:ascii="Times New Roman" w:eastAsia="Times New Roman" w:hAnsi="Times New Roman" w:cs="Times New Roman"/>
          <w:sz w:val="24"/>
          <w:szCs w:val="24"/>
        </w:rPr>
        <w:t xml:space="preserve">Подстрочная ссылка </w:t>
      </w:r>
      <w:r w:rsidRPr="00310239">
        <w:rPr>
          <w:rFonts w:ascii="Times New Roman" w:eastAsia="Times New Roman" w:hAnsi="Times New Roman" w:cs="Times New Roman"/>
          <w:i/>
          <w:sz w:val="24"/>
          <w:szCs w:val="24"/>
        </w:rPr>
        <w:t>может</w:t>
      </w:r>
      <w:r w:rsidRPr="00310239">
        <w:rPr>
          <w:rFonts w:ascii="Times New Roman" w:eastAsia="Times New Roman" w:hAnsi="Times New Roman" w:cs="Times New Roman"/>
          <w:sz w:val="24"/>
          <w:szCs w:val="24"/>
        </w:rPr>
        <w:t xml:space="preserve"> содержать следующие элементы:</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заголовок;</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основное заглавие документа;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общее обозначение материала;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относящиеся к заглавию;</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ответственности;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издании;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выходные данные;</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объеме документа (если ссылка на весь документ);</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 местоположении объекта ссылки в документе (если ссылка на часть документа);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 серии;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обозначение и порядковый номер тома или выпуска (для ссылок на публикации в многочастных или сериальных документах);</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 документе, в котором опубликован объект ссылки;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примечания;</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Международный стандартный номер.</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Для связи подстрочных библиографических ссылок с текстом документа используют </w:t>
      </w:r>
      <w:r w:rsidRPr="00310239">
        <w:rPr>
          <w:rFonts w:ascii="Times New Roman" w:eastAsia="Times New Roman" w:hAnsi="Times New Roman" w:cs="Times New Roman"/>
          <w:i/>
          <w:color w:val="000000"/>
          <w:sz w:val="24"/>
          <w:szCs w:val="24"/>
        </w:rPr>
        <w:t>знак сноски.</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 мнению профессора М.И. Кутера деньги как объект учета сливаются с учетом расчетов</w:t>
      </w:r>
      <w:r w:rsidRPr="00310239">
        <w:rPr>
          <w:rFonts w:ascii="Times New Roman" w:eastAsia="Times New Roman" w:hAnsi="Times New Roman" w:cs="Times New Roman"/>
          <w:color w:val="000000"/>
          <w:sz w:val="24"/>
          <w:szCs w:val="24"/>
          <w:vertAlign w:val="superscript"/>
        </w:rPr>
        <w:t>1</w:t>
      </w:r>
      <w:r w:rsidRPr="00310239">
        <w:rPr>
          <w:rFonts w:ascii="Times New Roman" w:eastAsia="Times New Roman" w:hAnsi="Times New Roman" w:cs="Times New Roman"/>
          <w:color w:val="000000"/>
          <w:sz w:val="24"/>
          <w:szCs w:val="24"/>
        </w:rPr>
        <w:t>.</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________________</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1</w:t>
      </w:r>
      <w:r w:rsidRPr="00310239">
        <w:rPr>
          <w:rFonts w:ascii="Times New Roman" w:eastAsia="Times New Roman" w:hAnsi="Times New Roman" w:cs="Times New Roman"/>
          <w:color w:val="000000"/>
          <w:sz w:val="24"/>
          <w:szCs w:val="24"/>
        </w:rPr>
        <w:t>Кутер М.И. Теория бухгалтерского учета: учебник. – 2-е изд., перераб. и доп. – М.: Финансы и статистика, 2003. – С. 23.</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2</w:t>
      </w:r>
      <w:r w:rsidRPr="00310239">
        <w:rPr>
          <w:rFonts w:ascii="Times New Roman" w:eastAsia="Times New Roman" w:hAnsi="Times New Roman" w:cs="Times New Roman"/>
          <w:color w:val="000000"/>
          <w:sz w:val="24"/>
          <w:szCs w:val="24"/>
        </w:rPr>
        <w:t>Кутепов В. И., Виноградова А. Г. Искусство Средних веков. – Ростов н/Д, 2006. - С. 144–251.</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3</w:t>
      </w:r>
      <w:r w:rsidRPr="00310239">
        <w:rPr>
          <w:rFonts w:ascii="Times New Roman" w:eastAsia="Times New Roman" w:hAnsi="Times New Roman" w:cs="Times New Roman"/>
          <w:color w:val="000000"/>
          <w:sz w:val="24"/>
          <w:szCs w:val="24"/>
        </w:rPr>
        <w:t xml:space="preserve"> История Российской книжной палаты, 1917–1935. - М., 2006.</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sz w:val="24"/>
          <w:szCs w:val="24"/>
        </w:rPr>
        <w:t>Цитаты воспроизводятся в тексте ВКР с соблюдением всех правил цитирования (соразмерная кратность цитаты, точность цитирования). Цитированная информация заключается в кавычки.</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Профессор М.И. Куттер считает, что «изучение возникновения и развития теории и практики бухгалтерского учета помогает специалистам объективно оценить происходящие факты хозяйственной жизни и освоить технику научного прогнозирования»</w:t>
      </w:r>
      <w:r w:rsidRPr="00310239">
        <w:rPr>
          <w:rFonts w:ascii="Times New Roman" w:eastAsia="Times New Roman" w:hAnsi="Times New Roman" w:cs="Times New Roman"/>
          <w:color w:val="000000"/>
          <w:sz w:val="24"/>
          <w:szCs w:val="24"/>
          <w:vertAlign w:val="superscript"/>
        </w:rPr>
        <w:t>10</w:t>
      </w:r>
      <w:r w:rsidRPr="00310239">
        <w:rPr>
          <w:rFonts w:ascii="Times New Roman" w:eastAsia="Times New Roman" w:hAnsi="Times New Roman" w:cs="Times New Roman"/>
          <w:color w:val="000000"/>
          <w:sz w:val="24"/>
          <w:szCs w:val="24"/>
        </w:rPr>
        <w:t>.</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____________________</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10</w:t>
      </w:r>
      <w:r w:rsidRPr="00310239">
        <w:rPr>
          <w:rFonts w:ascii="Times New Roman" w:eastAsia="Times New Roman" w:hAnsi="Times New Roman" w:cs="Times New Roman"/>
          <w:color w:val="000000"/>
          <w:sz w:val="24"/>
          <w:szCs w:val="24"/>
        </w:rPr>
        <w:t>Кутер М.И. Теория бухгалтерского учета: учебник. – 2-е изд., перераб. и доп. – М.: Финансы и статистика, 2003. – С. 7.</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Согласно п. 4.12 ГОСТ 7.0.5-2008 если текст цитируется не по первоисточнику, а по другому документу, то в начале ссылки приводят слова: "Цит. по:" (цитируется по), "Приводится по:", с указанием источника заимствования.</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ab/>
        <w:t>По мнению Луки Пачоли, «кто в делах своих не умеет быть хорошим бухгалтером, тот будет бродить как слепой в потемках наугад, и не миновать ему больших убытков»</w:t>
      </w:r>
      <w:r w:rsidRPr="00310239">
        <w:rPr>
          <w:rFonts w:ascii="Times New Roman" w:eastAsia="Times New Roman" w:hAnsi="Times New Roman" w:cs="Times New Roman"/>
          <w:sz w:val="24"/>
          <w:szCs w:val="24"/>
          <w:vertAlign w:val="superscript"/>
        </w:rPr>
        <w:t>4</w:t>
      </w:r>
      <w:r w:rsidRPr="00310239">
        <w:rPr>
          <w:rFonts w:ascii="Times New Roman" w:eastAsia="Times New Roman" w:hAnsi="Times New Roman" w:cs="Times New Roman"/>
          <w:sz w:val="24"/>
          <w:szCs w:val="24"/>
        </w:rPr>
        <w:t>.</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12</w:t>
      </w:r>
      <w:r w:rsidRPr="00310239">
        <w:rPr>
          <w:rFonts w:ascii="Times New Roman" w:eastAsia="Times New Roman" w:hAnsi="Times New Roman" w:cs="Times New Roman"/>
          <w:sz w:val="24"/>
          <w:szCs w:val="24"/>
        </w:rPr>
        <w:t xml:space="preserve"> Цит. по:</w:t>
      </w:r>
      <w:r w:rsidRPr="00310239">
        <w:rPr>
          <w:rFonts w:ascii="Times New Roman" w:eastAsia="Times New Roman" w:hAnsi="Times New Roman" w:cs="Times New Roman"/>
          <w:color w:val="000000"/>
          <w:sz w:val="24"/>
          <w:szCs w:val="24"/>
        </w:rPr>
        <w:t>Кутер М.И. Теория бухгалтерского учета: учебник. – 2-е изд., перераб. и доп. – М.: Финансы и статистика, 2003. – С. 7.</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i/>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Для удобства работы со ссылками в компьютерной программе </w:t>
      </w:r>
      <w:r w:rsidRPr="00310239">
        <w:rPr>
          <w:rFonts w:ascii="Times New Roman" w:eastAsia="Times New Roman" w:hAnsi="Times New Roman" w:cs="Times New Roman"/>
          <w:color w:val="000000"/>
          <w:sz w:val="24"/>
          <w:szCs w:val="24"/>
          <w:lang w:val="en-US"/>
        </w:rPr>
        <w:t>MSWord</w:t>
      </w:r>
      <w:r w:rsidRPr="00310239">
        <w:rPr>
          <w:rFonts w:ascii="Times New Roman" w:eastAsia="Times New Roman" w:hAnsi="Times New Roman" w:cs="Times New Roman"/>
          <w:color w:val="000000"/>
          <w:sz w:val="24"/>
          <w:szCs w:val="24"/>
        </w:rPr>
        <w:t xml:space="preserve"> предлагаем использовать следующий алгоритм действий. Выделите курсором текст (предложение или цитату из источника), нажмите на панели инструментов «Вставка» → «Ссылка» → «Сноска». Укажите положение сноски: «внизу страницы». Затем выберите формат номера: «1, 2, 3 …». Начните нумерацию с «1», выберите «продолжить». Если сноска располагается в конце предложения, то точка ставится после нее без пробела.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При повторе ссылок на один и тот же объект различают библиографические ссылки:</w:t>
      </w:r>
    </w:p>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первичные</w:t>
      </w:r>
      <w:r w:rsidRPr="00310239">
        <w:rPr>
          <w:rFonts w:ascii="Times New Roman" w:eastAsia="Times New Roman" w:hAnsi="Times New Roman" w:cs="Times New Roman"/>
          <w:color w:val="000000"/>
          <w:sz w:val="24"/>
          <w:szCs w:val="24"/>
        </w:rPr>
        <w:t xml:space="preserve">, в которых библиографические сведения приводятся впервые в данном документе; </w:t>
      </w:r>
    </w:p>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повторные</w:t>
      </w:r>
      <w:r w:rsidRPr="00310239">
        <w:rPr>
          <w:rFonts w:ascii="Times New Roman" w:eastAsia="Times New Roman" w:hAnsi="Times New Roman" w:cs="Times New Roman"/>
          <w:color w:val="000000"/>
          <w:sz w:val="24"/>
          <w:szCs w:val="24"/>
        </w:rPr>
        <w:t>, в которых ранее указанные библиографические сведения повторяют в сокращенной форме.</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данного документа. В повторной ссылке указывают элементы, позволяющие идентифицировать документ, а также элементы, </w:t>
      </w:r>
      <w:r w:rsidRPr="00310239">
        <w:rPr>
          <w:rFonts w:ascii="Times New Roman" w:eastAsia="Times New Roman" w:hAnsi="Times New Roman" w:cs="Times New Roman"/>
          <w:i/>
          <w:sz w:val="24"/>
          <w:szCs w:val="24"/>
        </w:rPr>
        <w:t>отличающиеся</w:t>
      </w:r>
      <w:r w:rsidRPr="00310239">
        <w:rPr>
          <w:rFonts w:ascii="Times New Roman" w:eastAsia="Times New Roman" w:hAnsi="Times New Roman" w:cs="Times New Roman"/>
          <w:sz w:val="24"/>
          <w:szCs w:val="24"/>
        </w:rPr>
        <w:t xml:space="preserve"> от сведений в первичной ссылке. Предписанный знак </w:t>
      </w:r>
      <w:r w:rsidRPr="00310239">
        <w:rPr>
          <w:rFonts w:ascii="Times New Roman" w:eastAsia="Times New Roman" w:hAnsi="Times New Roman" w:cs="Times New Roman"/>
          <w:i/>
          <w:sz w:val="24"/>
          <w:szCs w:val="24"/>
        </w:rPr>
        <w:t>точку и тире</w:t>
      </w:r>
      <w:r w:rsidRPr="00310239">
        <w:rPr>
          <w:rFonts w:ascii="Times New Roman" w:eastAsia="Times New Roman" w:hAnsi="Times New Roman" w:cs="Times New Roman"/>
          <w:sz w:val="24"/>
          <w:szCs w:val="24"/>
        </w:rPr>
        <w:t xml:space="preserve">, разделяющий области библиографического описания, в </w:t>
      </w:r>
      <w:r w:rsidRPr="00310239">
        <w:rPr>
          <w:rFonts w:ascii="Times New Roman" w:eastAsia="Times New Roman" w:hAnsi="Times New Roman" w:cs="Times New Roman"/>
          <w:i/>
          <w:sz w:val="24"/>
          <w:szCs w:val="24"/>
        </w:rPr>
        <w:t>повторной</w:t>
      </w:r>
      <w:r w:rsidRPr="00310239">
        <w:rPr>
          <w:rFonts w:ascii="Times New Roman" w:eastAsia="Times New Roman" w:hAnsi="Times New Roman" w:cs="Times New Roman"/>
          <w:sz w:val="24"/>
          <w:szCs w:val="24"/>
        </w:rPr>
        <w:t xml:space="preserve"> библиографической ссылке </w:t>
      </w:r>
      <w:r w:rsidRPr="00310239">
        <w:rPr>
          <w:rFonts w:ascii="Times New Roman" w:eastAsia="Times New Roman" w:hAnsi="Times New Roman" w:cs="Times New Roman"/>
          <w:i/>
          <w:sz w:val="24"/>
          <w:szCs w:val="24"/>
        </w:rPr>
        <w:t>заменяют точкой</w:t>
      </w:r>
      <w:r w:rsidRPr="00310239">
        <w:rPr>
          <w:rFonts w:ascii="Times New Roman" w:eastAsia="Times New Roman" w:hAnsi="Times New Roman" w:cs="Times New Roman"/>
          <w:sz w:val="24"/>
          <w:szCs w:val="24"/>
        </w:rPr>
        <w:t>.</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В повторной ссылке, содержащей запись на документ, созданный одним, двумя или тремя авторами, приводят заголовок, основное заглавие и соответствующие страницы. В повторной ссылке, содержащей запись на документ, созданный четырьмя и более авторами, или на документ, в котором авторы не указаны, приводят основное заглавие и страницы.</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Допускается сокращать длинные заглавия, обозначая опускаемые слова многоточием с пробелом до и после этого предписанного знака.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pacing w:after="0" w:line="240" w:lineRule="auto"/>
        <w:ind w:left="2124" w:firstLine="709"/>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777"/>
        <w:gridCol w:w="7537"/>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10</w:t>
            </w:r>
            <w:r w:rsidRPr="00310239">
              <w:rPr>
                <w:rFonts w:ascii="Times New Roman" w:eastAsia="Times New Roman" w:hAnsi="Times New Roman" w:cs="Times New Roman"/>
                <w:sz w:val="24"/>
                <w:szCs w:val="24"/>
              </w:rPr>
              <w:t xml:space="preserve"> Геоинформационное моделирование территориальных рынков банковских услуг / А.Г. Дружинин [и др.]. Шахты: Изд-во ЮРГУЭС, 2006.</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21</w:t>
            </w:r>
            <w:r w:rsidRPr="00310239">
              <w:rPr>
                <w:rFonts w:ascii="Times New Roman" w:eastAsia="Times New Roman" w:hAnsi="Times New Roman" w:cs="Times New Roman"/>
                <w:sz w:val="24"/>
                <w:szCs w:val="24"/>
              </w:rPr>
              <w:t xml:space="preserve"> Геоинформационное моделирование... С. 28.</w:t>
            </w:r>
          </w:p>
        </w:tc>
      </w:tr>
    </w:tbl>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последовательном расположении первичной и повторной ссылок текст повторной ссылки заменяют словами "Там же" или "Ibid." (ibidem) для документов на языках, применяющих латинскую графику. В повторной ссылке на другую страницу к словам "Там же" добавляют номер страницы, в повторной ссылке на другой том (часть, выпуск и т.п.) документа к словам "Там же" добавляют номер тома.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777"/>
        <w:gridCol w:w="7537"/>
      </w:tblGrid>
      <w:tr w:rsidR="006B3DD9" w:rsidRPr="00DC1404"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vertAlign w:val="superscript"/>
                <w:lang w:val="en-US"/>
              </w:rPr>
              <w:t xml:space="preserve">3 </w:t>
            </w:r>
            <w:r w:rsidRPr="00310239">
              <w:rPr>
                <w:rFonts w:ascii="Times New Roman" w:eastAsia="Times New Roman" w:hAnsi="Times New Roman" w:cs="Times New Roman"/>
                <w:sz w:val="24"/>
                <w:szCs w:val="24"/>
                <w:lang w:val="en-US"/>
              </w:rPr>
              <w:t>Hahn, Frank.The Next Hundred Years.EconomicJournal, January, 1991, 101 (404) – pp. 47-50.</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vertAlign w:val="superscript"/>
              </w:rPr>
              <w:t>4</w:t>
            </w:r>
            <w:r w:rsidRPr="00310239">
              <w:rPr>
                <w:rFonts w:ascii="Times New Roman" w:eastAsia="Times New Roman" w:hAnsi="Times New Roman" w:cs="Times New Roman"/>
                <w:sz w:val="24"/>
                <w:szCs w:val="24"/>
                <w:lang w:val="en-US"/>
              </w:rPr>
              <w:t>(</w:t>
            </w:r>
            <w:r w:rsidRPr="00310239">
              <w:rPr>
                <w:rFonts w:ascii="Times New Roman" w:eastAsia="Times New Roman" w:hAnsi="Times New Roman" w:cs="Times New Roman"/>
                <w:sz w:val="24"/>
                <w:szCs w:val="24"/>
              </w:rPr>
              <w:t>Ibid</w:t>
            </w:r>
            <w:r w:rsidRPr="00310239">
              <w:rPr>
                <w:rFonts w:ascii="Times New Roman" w:eastAsia="Times New Roman" w:hAnsi="Times New Roman" w:cs="Times New Roman"/>
                <w:sz w:val="24"/>
                <w:szCs w:val="24"/>
                <w:lang w:val="en-US"/>
              </w:rPr>
              <w:t>.)</w:t>
            </w:r>
          </w:p>
        </w:tc>
      </w:tr>
    </w:tbl>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777"/>
        <w:gridCol w:w="7537"/>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18</w:t>
            </w:r>
            <w:r w:rsidRPr="00310239">
              <w:rPr>
                <w:rFonts w:ascii="Times New Roman" w:eastAsia="Times New Roman" w:hAnsi="Times New Roman" w:cs="Times New Roman"/>
                <w:sz w:val="24"/>
                <w:szCs w:val="24"/>
              </w:rPr>
              <w:t>Фенухин В.И. Этнополитические конфликты в современной России: на примере Северо-Кавказского региона: дис. ... канд. полит.наук. М., 2002. С. 54 - 55.</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vertAlign w:val="superscript"/>
              </w:rPr>
              <w:t>19</w:t>
            </w:r>
            <w:r w:rsidRPr="00310239">
              <w:rPr>
                <w:rFonts w:ascii="Times New Roman" w:eastAsia="Times New Roman" w:hAnsi="Times New Roman" w:cs="Times New Roman"/>
                <w:sz w:val="24"/>
                <w:szCs w:val="24"/>
              </w:rPr>
              <w:t xml:space="preserve"> Там же. С. 68.</w:t>
            </w:r>
          </w:p>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20</w:t>
            </w:r>
            <w:r w:rsidRPr="00310239">
              <w:rPr>
                <w:rFonts w:ascii="Times New Roman" w:eastAsia="Times New Roman" w:hAnsi="Times New Roman" w:cs="Times New Roman"/>
                <w:sz w:val="24"/>
                <w:szCs w:val="24"/>
              </w:rPr>
              <w:t xml:space="preserve"> Там же. С. 90.</w:t>
            </w:r>
          </w:p>
        </w:tc>
      </w:tr>
    </w:tbl>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777"/>
        <w:gridCol w:w="7537"/>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37</w:t>
            </w:r>
            <w:r w:rsidRPr="00310239">
              <w:rPr>
                <w:rFonts w:ascii="Times New Roman" w:eastAsia="Times New Roman" w:hAnsi="Times New Roman" w:cs="Times New Roman"/>
                <w:sz w:val="24"/>
                <w:szCs w:val="24"/>
              </w:rPr>
              <w:t xml:space="preserve"> Россия и мир: гуманитар. проблемы: межвуз. сб. науч. тр. / С.-Петерб. гос. ун-т вод.коммуникаций. 2004. Вып. 8. С. 145.</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19</w:t>
            </w:r>
            <w:r w:rsidRPr="00310239">
              <w:rPr>
                <w:rFonts w:ascii="Times New Roman" w:eastAsia="Times New Roman" w:hAnsi="Times New Roman" w:cs="Times New Roman"/>
                <w:sz w:val="24"/>
                <w:szCs w:val="24"/>
              </w:rPr>
              <w:t xml:space="preserve"> Там же. Вып. 9. С. 112.</w:t>
            </w:r>
          </w:p>
        </w:tc>
      </w:tr>
    </w:tbl>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повторных ссылках, содержащих запись на один и тот же документ, созданный одним, двумя или тремя авторами, </w:t>
      </w:r>
      <w:r w:rsidRPr="00310239">
        <w:rPr>
          <w:rFonts w:ascii="Times New Roman" w:eastAsia="Times New Roman" w:hAnsi="Times New Roman" w:cs="Times New Roman"/>
          <w:i/>
          <w:sz w:val="24"/>
          <w:szCs w:val="24"/>
        </w:rPr>
        <w:t>не следующих за первичной ссылкой</w:t>
      </w:r>
      <w:r w:rsidRPr="00310239">
        <w:rPr>
          <w:rFonts w:ascii="Times New Roman" w:eastAsia="Times New Roman" w:hAnsi="Times New Roman" w:cs="Times New Roman"/>
          <w:sz w:val="24"/>
          <w:szCs w:val="24"/>
        </w:rPr>
        <w:t xml:space="preserve">, приводят заголовок, а основное заглавие и следующие за ним повторяющиеся элементы </w:t>
      </w:r>
      <w:r w:rsidRPr="00310239">
        <w:rPr>
          <w:rFonts w:ascii="Times New Roman" w:eastAsia="Times New Roman" w:hAnsi="Times New Roman" w:cs="Times New Roman"/>
          <w:i/>
          <w:sz w:val="24"/>
          <w:szCs w:val="24"/>
        </w:rPr>
        <w:t>заменяют словами</w:t>
      </w:r>
      <w:r w:rsidRPr="00310239">
        <w:rPr>
          <w:rFonts w:ascii="Times New Roman" w:eastAsia="Times New Roman" w:hAnsi="Times New Roman" w:cs="Times New Roman"/>
          <w:sz w:val="24"/>
          <w:szCs w:val="24"/>
        </w:rPr>
        <w:t xml:space="preserve"> "Указ.соч." (указанное сочинение), "Цит. соч." (цитируемое сочинение), "Op. cit." (opuscitato - цитированный труд) - для документов на языках, применяющих латинскую графику. В повторной ссылке на другую страницу к словам "Указ.соч." (и т.п.) добавляют номер страницы, в повторной ссылке на другой том (часть, выпуск и т.п.) документа к словам "Указ. соч." добавляют номер тома.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Если объектов ссылки несколько, то их объединяют в одну </w:t>
      </w:r>
      <w:r w:rsidRPr="00310239">
        <w:rPr>
          <w:rFonts w:ascii="Times New Roman" w:eastAsia="Times New Roman" w:hAnsi="Times New Roman" w:cs="Times New Roman"/>
          <w:i/>
          <w:color w:val="000000"/>
          <w:sz w:val="24"/>
          <w:szCs w:val="24"/>
        </w:rPr>
        <w:t>комплексную библиографическую ссылку</w:t>
      </w:r>
      <w:r w:rsidRPr="00310239">
        <w:rPr>
          <w:rFonts w:ascii="Times New Roman" w:eastAsia="Times New Roman" w:hAnsi="Times New Roman" w:cs="Times New Roman"/>
          <w:color w:val="000000"/>
          <w:sz w:val="24"/>
          <w:szCs w:val="24"/>
        </w:rPr>
        <w:t xml:space="preserve">. Они могут включать как первичные, так и повторные ссылки. </w:t>
      </w:r>
      <w:r w:rsidRPr="00310239">
        <w:rPr>
          <w:rFonts w:ascii="Times New Roman" w:eastAsia="Times New Roman" w:hAnsi="Times New Roman" w:cs="Times New Roman"/>
          <w:sz w:val="24"/>
          <w:szCs w:val="24"/>
        </w:rPr>
        <w:t xml:space="preserve">Библиографические ссылки, включенные в комплексную ссылку, отделяют друг от друга точкой с запятой с пробелами до и после этого предписанного знака. Несколько объектов в одной ссылке располагают в </w:t>
      </w:r>
      <w:r w:rsidRPr="00310239">
        <w:rPr>
          <w:rFonts w:ascii="Times New Roman" w:eastAsia="Times New Roman" w:hAnsi="Times New Roman" w:cs="Times New Roman"/>
          <w:i/>
          <w:sz w:val="24"/>
          <w:szCs w:val="24"/>
        </w:rPr>
        <w:t>алфавитном</w:t>
      </w:r>
      <w:r w:rsidRPr="00310239">
        <w:rPr>
          <w:rFonts w:ascii="Times New Roman" w:eastAsia="Times New Roman" w:hAnsi="Times New Roman" w:cs="Times New Roman"/>
          <w:sz w:val="24"/>
          <w:szCs w:val="24"/>
        </w:rPr>
        <w:t xml:space="preserve"> или </w:t>
      </w:r>
      <w:r w:rsidRPr="00310239">
        <w:rPr>
          <w:rFonts w:ascii="Times New Roman" w:eastAsia="Times New Roman" w:hAnsi="Times New Roman" w:cs="Times New Roman"/>
          <w:i/>
          <w:sz w:val="24"/>
          <w:szCs w:val="24"/>
        </w:rPr>
        <w:t>хронологическом</w:t>
      </w:r>
      <w:r w:rsidRPr="00310239">
        <w:rPr>
          <w:rFonts w:ascii="Times New Roman" w:eastAsia="Times New Roman" w:hAnsi="Times New Roman" w:cs="Times New Roman"/>
          <w:sz w:val="24"/>
          <w:szCs w:val="24"/>
        </w:rPr>
        <w:t xml:space="preserve"> порядке либо по принципу единой графической основы - кириллической, латинской и т.д., либо на каждом языке отдельно (по алфавиту названий языков). Каждую из ссылок в составе комплексной ссылки оформляют по общим правилам. Если в комплекс включено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 "Их же" или - для документов на языках, применяющих латинскую графику, - "Idem", "Eadem", "Iidem".</w:t>
      </w: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_____________________</w:t>
      </w:r>
    </w:p>
    <w:p w:rsidR="006B3DD9" w:rsidRPr="00310239" w:rsidRDefault="006B3DD9" w:rsidP="006B3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vertAlign w:val="superscript"/>
        </w:rPr>
        <w:t>3</w:t>
      </w:r>
      <w:r w:rsidRPr="00310239">
        <w:rPr>
          <w:rFonts w:ascii="Times New Roman" w:eastAsia="Times New Roman" w:hAnsi="Times New Roman" w:cs="Times New Roman"/>
          <w:sz w:val="24"/>
          <w:szCs w:val="24"/>
        </w:rPr>
        <w:t xml:space="preserve"> Лихачев Д.С. Образ города // Историческое краеведение в СССР: вопр. теории и практики: сб. науч. ст. Киев, 1991. С. 183 - 188; Его же. Окно в Европу - врата в Россию // Всемир. слово. 1992. N 2. С. 22 - 23.</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Идентичные заголовки также могут быть опущены. В этом случае после заголовка в первой ссылке ставится двоеточие, а перед основным заглавием каждой ссылки проставляют ее порядковый номер.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_____________________</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vertAlign w:val="superscript"/>
        </w:rPr>
        <w:t xml:space="preserve">13 </w:t>
      </w:r>
      <w:r w:rsidRPr="00310239">
        <w:rPr>
          <w:rFonts w:ascii="Times New Roman" w:eastAsia="Times New Roman" w:hAnsi="Times New Roman" w:cs="Times New Roman"/>
          <w:sz w:val="24"/>
          <w:szCs w:val="24"/>
        </w:rPr>
        <w:t>Кнабе Г.С.: 1) Понятие энтелехии и история культуры // Вопр. философии. 1993. N 5. С. 64 - 74; 2) Русская античность: содержание, роль и судьба античного наследия в культуре России. М., 1999.</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p>
    <w:p w:rsidR="006B3DD9" w:rsidRPr="00310239" w:rsidRDefault="006B3DD9" w:rsidP="006B3DD9">
      <w:pPr>
        <w:widowControl w:val="0"/>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библиографической </w:t>
      </w:r>
      <w:bookmarkStart w:id="1" w:name="OCRUncertain081"/>
      <w:r w:rsidRPr="00310239">
        <w:rPr>
          <w:rFonts w:ascii="Times New Roman" w:eastAsia="Times New Roman" w:hAnsi="Times New Roman" w:cs="Times New Roman"/>
          <w:sz w:val="24"/>
          <w:szCs w:val="24"/>
        </w:rPr>
        <w:t xml:space="preserve">ссылке, выделенной в примечание </w:t>
      </w:r>
      <w:bookmarkEnd w:id="1"/>
      <w:r w:rsidRPr="00310239">
        <w:rPr>
          <w:rFonts w:ascii="Times New Roman" w:eastAsia="Times New Roman" w:hAnsi="Times New Roman" w:cs="Times New Roman"/>
          <w:sz w:val="24"/>
          <w:szCs w:val="24"/>
        </w:rPr>
        <w:t>и предназ</w:t>
      </w:r>
      <w:bookmarkStart w:id="2" w:name="OCRUncertain082"/>
      <w:r w:rsidRPr="00310239">
        <w:rPr>
          <w:rFonts w:ascii="Times New Roman" w:eastAsia="Times New Roman" w:hAnsi="Times New Roman" w:cs="Times New Roman"/>
          <w:sz w:val="24"/>
          <w:szCs w:val="24"/>
        </w:rPr>
        <w:t>н</w:t>
      </w:r>
      <w:bookmarkEnd w:id="2"/>
      <w:r w:rsidRPr="00310239">
        <w:rPr>
          <w:rFonts w:ascii="Times New Roman" w:eastAsia="Times New Roman" w:hAnsi="Times New Roman" w:cs="Times New Roman"/>
          <w:sz w:val="24"/>
          <w:szCs w:val="24"/>
        </w:rPr>
        <w:t>аченной только для поиска ци</w:t>
      </w:r>
      <w:bookmarkStart w:id="3" w:name="OCRUncertain083"/>
      <w:r w:rsidRPr="00310239">
        <w:rPr>
          <w:rFonts w:ascii="Times New Roman" w:eastAsia="Times New Roman" w:hAnsi="Times New Roman" w:cs="Times New Roman"/>
          <w:sz w:val="24"/>
          <w:szCs w:val="24"/>
        </w:rPr>
        <w:t>т</w:t>
      </w:r>
      <w:bookmarkEnd w:id="3"/>
      <w:r w:rsidRPr="00310239">
        <w:rPr>
          <w:rFonts w:ascii="Times New Roman" w:eastAsia="Times New Roman" w:hAnsi="Times New Roman" w:cs="Times New Roman"/>
          <w:sz w:val="24"/>
          <w:szCs w:val="24"/>
        </w:rPr>
        <w:t>ируемого, рассматриваемого или упом</w:t>
      </w:r>
      <w:bookmarkStart w:id="4" w:name="OCRUncertain084"/>
      <w:r w:rsidRPr="00310239">
        <w:rPr>
          <w:rFonts w:ascii="Times New Roman" w:eastAsia="Times New Roman" w:hAnsi="Times New Roman" w:cs="Times New Roman"/>
          <w:sz w:val="24"/>
          <w:szCs w:val="24"/>
        </w:rPr>
        <w:t>и</w:t>
      </w:r>
      <w:bookmarkEnd w:id="4"/>
      <w:r w:rsidRPr="00310239">
        <w:rPr>
          <w:rFonts w:ascii="Times New Roman" w:eastAsia="Times New Roman" w:hAnsi="Times New Roman" w:cs="Times New Roman"/>
          <w:sz w:val="24"/>
          <w:szCs w:val="24"/>
        </w:rPr>
        <w:t xml:space="preserve">наемого в тексте ВКР, допускается опускать отдельные обязательные элементы при условии, что оставшийся набор элементов обеспечивает поиск документа – объекта библиографической ссылки. </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i/>
          <w:color w:val="000000"/>
          <w:sz w:val="24"/>
          <w:szCs w:val="24"/>
        </w:rPr>
        <w:t>Ссылки на электронные ресурсы</w:t>
      </w:r>
      <w:r w:rsidRPr="00310239">
        <w:rPr>
          <w:rFonts w:ascii="Times New Roman" w:eastAsia="Times New Roman" w:hAnsi="Times New Roman" w:cs="Times New Roman"/>
          <w:color w:val="000000"/>
          <w:sz w:val="24"/>
          <w:szCs w:val="24"/>
        </w:rPr>
        <w:t xml:space="preserve"> составляются по общим требованиям и правилам ГОСТа Р 7.0.5-2008 с учетом следующих особенностей. Для ссылок на составные части электронного ресурса, в частности, на материалы СПС «Гарант» и «Консультант плюс», требуется аналитическое </w:t>
      </w:r>
      <w:r w:rsidRPr="00310239">
        <w:rPr>
          <w:rFonts w:ascii="Times New Roman" w:eastAsia="Times New Roman" w:hAnsi="Times New Roman" w:cs="Times New Roman"/>
          <w:i/>
          <w:color w:val="000000"/>
          <w:sz w:val="24"/>
          <w:szCs w:val="24"/>
        </w:rPr>
        <w:t>двухуровневое библиографическое описание</w:t>
      </w:r>
      <w:r w:rsidRPr="00310239">
        <w:rPr>
          <w:rFonts w:ascii="Times New Roman" w:eastAsia="Times New Roman" w:hAnsi="Times New Roman" w:cs="Times New Roman"/>
          <w:color w:val="000000"/>
          <w:sz w:val="24"/>
          <w:szCs w:val="24"/>
        </w:rPr>
        <w:t xml:space="preserve">, в котором на </w:t>
      </w:r>
      <w:r w:rsidRPr="00310239">
        <w:rPr>
          <w:rFonts w:ascii="Times New Roman" w:eastAsia="Times New Roman" w:hAnsi="Times New Roman" w:cs="Times New Roman"/>
          <w:i/>
          <w:color w:val="000000"/>
          <w:sz w:val="24"/>
          <w:szCs w:val="24"/>
        </w:rPr>
        <w:t>первом уровне</w:t>
      </w:r>
      <w:r w:rsidRPr="00310239">
        <w:rPr>
          <w:rFonts w:ascii="Times New Roman" w:eastAsia="Times New Roman" w:hAnsi="Times New Roman" w:cs="Times New Roman"/>
          <w:color w:val="000000"/>
          <w:sz w:val="24"/>
          <w:szCs w:val="24"/>
        </w:rPr>
        <w:t xml:space="preserve"> приводятся заглавие и другая информация о составной части, а на </w:t>
      </w:r>
      <w:r w:rsidRPr="00310239">
        <w:rPr>
          <w:rFonts w:ascii="Times New Roman" w:eastAsia="Times New Roman" w:hAnsi="Times New Roman" w:cs="Times New Roman"/>
          <w:i/>
          <w:color w:val="000000"/>
          <w:sz w:val="24"/>
          <w:szCs w:val="24"/>
        </w:rPr>
        <w:t>втором уровне</w:t>
      </w:r>
      <w:r w:rsidRPr="00310239">
        <w:rPr>
          <w:rFonts w:ascii="Times New Roman" w:eastAsia="Times New Roman" w:hAnsi="Times New Roman" w:cs="Times New Roman"/>
          <w:color w:val="000000"/>
          <w:sz w:val="24"/>
          <w:szCs w:val="24"/>
        </w:rPr>
        <w:t xml:space="preserve"> - сведения об электронном ресурсе, идентифицирующем составную часть. При описании элементов аналитической ссылки необходимо руководствоваться ГОСТ 7.1-2003 и ГОСТ 7.82-2001. В отличие от печатных материалов для </w:t>
      </w:r>
      <w:r w:rsidRPr="00310239">
        <w:rPr>
          <w:rFonts w:ascii="Times New Roman" w:eastAsia="Times New Roman" w:hAnsi="Times New Roman" w:cs="Times New Roman"/>
          <w:i/>
          <w:color w:val="000000"/>
          <w:sz w:val="24"/>
          <w:szCs w:val="24"/>
        </w:rPr>
        <w:t>электронных источников</w:t>
      </w:r>
      <w:r w:rsidRPr="00310239">
        <w:rPr>
          <w:rFonts w:ascii="Times New Roman" w:eastAsia="Times New Roman" w:hAnsi="Times New Roman" w:cs="Times New Roman"/>
          <w:color w:val="000000"/>
          <w:sz w:val="24"/>
          <w:szCs w:val="24"/>
        </w:rPr>
        <w:t xml:space="preserve"> не требуется указывать в библиографической ссылке конкретное местоположение (номер страницы или абзаца) определенной цитаты. Объясняется это тем, что поиск контекста внутри любого электронного документа в силу специфики СПС осуществляется точно и быстро без дополнительной информации о месте его расположения в тексте. Например, в Интернет версии СПС «Гарант» имеется кнопка «Ссылка на документ», позволяющая получить информацию о ссылке на начало либо фрагмент документа.</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Согласно п. 4.9.3 ГОСТа 7.0.5-2008</w:t>
      </w:r>
      <w:r w:rsidRPr="00310239">
        <w:rPr>
          <w:rFonts w:ascii="Times New Roman" w:eastAsia="Times New Roman" w:hAnsi="Times New Roman" w:cs="Times New Roman"/>
          <w:i/>
          <w:color w:val="000000"/>
          <w:sz w:val="24"/>
          <w:szCs w:val="24"/>
        </w:rPr>
        <w:t xml:space="preserve"> сокращение отдельных слов и словосочетаний</w:t>
      </w:r>
      <w:r w:rsidRPr="00310239">
        <w:rPr>
          <w:rFonts w:ascii="Times New Roman" w:eastAsia="Times New Roman" w:hAnsi="Times New Roman" w:cs="Times New Roman"/>
          <w:color w:val="000000"/>
          <w:sz w:val="24"/>
          <w:szCs w:val="24"/>
        </w:rPr>
        <w:t xml:space="preserve"> применяют для всех элементов библиографической ссылки, за исключением основного заглавия документа. Слова и словосочетания на </w:t>
      </w:r>
      <w:r w:rsidRPr="00310239">
        <w:rPr>
          <w:rFonts w:ascii="Times New Roman" w:eastAsia="Times New Roman" w:hAnsi="Times New Roman" w:cs="Times New Roman"/>
          <w:i/>
          <w:color w:val="000000"/>
          <w:sz w:val="24"/>
          <w:szCs w:val="24"/>
        </w:rPr>
        <w:t>русском</w:t>
      </w:r>
      <w:r w:rsidRPr="00310239">
        <w:rPr>
          <w:rFonts w:ascii="Times New Roman" w:eastAsia="Times New Roman" w:hAnsi="Times New Roman" w:cs="Times New Roman"/>
          <w:color w:val="000000"/>
          <w:sz w:val="24"/>
          <w:szCs w:val="24"/>
        </w:rPr>
        <w:t xml:space="preserve"> языке сокращают по ГОСТу 7.12-93, а на </w:t>
      </w:r>
      <w:r w:rsidRPr="00310239">
        <w:rPr>
          <w:rFonts w:ascii="Times New Roman" w:eastAsia="Times New Roman" w:hAnsi="Times New Roman" w:cs="Times New Roman"/>
          <w:i/>
          <w:color w:val="000000"/>
          <w:sz w:val="24"/>
          <w:szCs w:val="24"/>
        </w:rPr>
        <w:t>иностранных европейских</w:t>
      </w:r>
      <w:r w:rsidRPr="00310239">
        <w:rPr>
          <w:rFonts w:ascii="Times New Roman" w:eastAsia="Times New Roman" w:hAnsi="Times New Roman" w:cs="Times New Roman"/>
          <w:color w:val="000000"/>
          <w:sz w:val="24"/>
          <w:szCs w:val="24"/>
        </w:rPr>
        <w:t xml:space="preserve"> по ГОСТу 7.11-2004.</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Cs/>
          <w:iCs/>
          <w:color w:val="000000"/>
          <w:sz w:val="24"/>
          <w:szCs w:val="24"/>
        </w:rPr>
        <w:t>Более подробно с правилами оформления и примерами библиографического описания можно ознакомиться здесь:</w:t>
      </w:r>
    </w:p>
    <w:p w:rsidR="006B3DD9" w:rsidRPr="00310239" w:rsidRDefault="006B3DD9" w:rsidP="006B3DD9">
      <w:pPr>
        <w:spacing w:after="0" w:line="240" w:lineRule="auto"/>
        <w:ind w:firstLine="720"/>
        <w:contextualSpacing/>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http://vlgr.ranepa.ru/index.php?option=com_content&amp;task=view&amp;id=1376&amp;Itemid=134</w:t>
      </w:r>
    </w:p>
    <w:p w:rsidR="006B3DD9" w:rsidRPr="00310239" w:rsidRDefault="006B3DD9" w:rsidP="006B3DD9">
      <w:pPr>
        <w:spacing w:after="0" w:line="240" w:lineRule="auto"/>
        <w:ind w:firstLine="720"/>
        <w:contextualSpacing/>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Рецензирование выпускной квалификационной работы</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Работа, допущенная к защите, направляется на рецензию</w:t>
      </w:r>
      <w:r w:rsidRPr="00310239">
        <w:rPr>
          <w:rFonts w:ascii="Times New Roman" w:eastAsia="Times New Roman" w:hAnsi="Times New Roman" w:cs="Times New Roman"/>
          <w:i/>
          <w:iCs/>
          <w:color w:val="000000"/>
          <w:sz w:val="24"/>
          <w:szCs w:val="24"/>
        </w:rPr>
        <w:t xml:space="preserve">. </w:t>
      </w:r>
      <w:r w:rsidRPr="00310239">
        <w:rPr>
          <w:rFonts w:ascii="Times New Roman" w:eastAsia="Times New Roman" w:hAnsi="Times New Roman" w:cs="Times New Roman"/>
          <w:color w:val="000000"/>
          <w:sz w:val="24"/>
          <w:szCs w:val="24"/>
        </w:rPr>
        <w:t xml:space="preserve">Цель рецензий – определить соответствие содержания работы названию темы, оценить логичность работы, оценить ВКР в целом. </w:t>
      </w:r>
      <w:r>
        <w:rPr>
          <w:rFonts w:ascii="Times New Roman" w:eastAsia="Times New Roman" w:hAnsi="Times New Roman" w:cs="Times New Roman"/>
          <w:color w:val="000000"/>
          <w:sz w:val="24"/>
          <w:szCs w:val="24"/>
        </w:rPr>
        <w:t xml:space="preserve">Магистерские диссертации </w:t>
      </w:r>
      <w:r w:rsidRPr="00310239">
        <w:rPr>
          <w:rFonts w:ascii="Times New Roman" w:eastAsia="Times New Roman" w:hAnsi="Times New Roman" w:cs="Times New Roman"/>
          <w:color w:val="000000"/>
          <w:sz w:val="24"/>
          <w:szCs w:val="24"/>
        </w:rPr>
        <w:t xml:space="preserve"> подлежат внутреннему </w:t>
      </w:r>
      <w:r>
        <w:rPr>
          <w:rFonts w:ascii="Times New Roman" w:eastAsia="Times New Roman" w:hAnsi="Times New Roman" w:cs="Times New Roman"/>
          <w:color w:val="000000"/>
          <w:sz w:val="24"/>
          <w:szCs w:val="24"/>
        </w:rPr>
        <w:t xml:space="preserve">и внешнему </w:t>
      </w:r>
      <w:r w:rsidRPr="00310239">
        <w:rPr>
          <w:rFonts w:ascii="Times New Roman" w:eastAsia="Times New Roman" w:hAnsi="Times New Roman" w:cs="Times New Roman"/>
          <w:color w:val="000000"/>
          <w:sz w:val="24"/>
          <w:szCs w:val="24"/>
        </w:rPr>
        <w:t>рецензированию.</w:t>
      </w: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Внутреннее рецензирование ВКР перед защитой проводит официальный рецензент, преподаватель Института, </w:t>
      </w:r>
      <w:r w:rsidRPr="00310239">
        <w:rPr>
          <w:rFonts w:ascii="Times New Roman" w:eastAsia="Times New Roman" w:hAnsi="Times New Roman" w:cs="Times New Roman"/>
          <w:sz w:val="24"/>
          <w:szCs w:val="24"/>
        </w:rPr>
        <w:t>имеющий ученую степень и (или) ученое звание, который ведет занятия по дисциплине либо занимается научными исследованиями в области, близкой по профилю теме рецензируемой ВКР.</w:t>
      </w:r>
      <w:r w:rsidRPr="00310239">
        <w:rPr>
          <w:rFonts w:ascii="Times New Roman" w:eastAsia="Times New Roman" w:hAnsi="Times New Roman" w:cs="Times New Roman"/>
          <w:color w:val="000000"/>
          <w:sz w:val="24"/>
          <w:szCs w:val="24"/>
        </w:rPr>
        <w:t xml:space="preserve"> Официальный внутренний рецензент утверждается на заседании выпускающей кафедры Института. В исключительных случаях (в целях изменения решения кафедры) официальный рецензент может быть утвержден распоряжением декана факультета Института.</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Если результаты ВКР принимаются к внедрению, то может быть представлена справка о внедрении (использовании) результатов исследования.</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Кроме официальной внутренней рецензии на ВКР </w:t>
      </w:r>
      <w:r>
        <w:rPr>
          <w:rFonts w:ascii="Times New Roman" w:eastAsia="Times New Roman" w:hAnsi="Times New Roman" w:cs="Times New Roman"/>
          <w:color w:val="000000"/>
          <w:sz w:val="24"/>
          <w:szCs w:val="24"/>
          <w:lang w:eastAsia="ru-RU"/>
        </w:rPr>
        <w:t xml:space="preserve">должна </w:t>
      </w:r>
      <w:r w:rsidRPr="00310239">
        <w:rPr>
          <w:rFonts w:ascii="Times New Roman" w:eastAsia="Times New Roman" w:hAnsi="Times New Roman" w:cs="Times New Roman"/>
          <w:color w:val="000000"/>
          <w:sz w:val="24"/>
          <w:szCs w:val="24"/>
          <w:lang w:eastAsia="ru-RU"/>
        </w:rPr>
        <w:t xml:space="preserve"> быть представлен</w:t>
      </w:r>
      <w:r>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внешняя рецензия.</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sz w:val="24"/>
          <w:szCs w:val="24"/>
          <w:lang w:eastAsia="ru-RU"/>
        </w:rPr>
        <w:t xml:space="preserve">Рецензент, работающий вне Института, заверяет свою </w:t>
      </w:r>
      <w:r w:rsidRPr="00310239">
        <w:rPr>
          <w:rFonts w:ascii="Times New Roman" w:eastAsia="Times New Roman" w:hAnsi="Times New Roman" w:cs="Times New Roman"/>
          <w:color w:val="000000"/>
          <w:sz w:val="24"/>
          <w:szCs w:val="24"/>
          <w:lang w:eastAsia="ru-RU"/>
        </w:rPr>
        <w:t>личную подпись на рецензии в установленном порядке (в отделе кадров или у нотариуса).</w:t>
      </w:r>
    </w:p>
    <w:p w:rsidR="006B3DD9" w:rsidRPr="00310239" w:rsidRDefault="006B3DD9" w:rsidP="006B3DD9">
      <w:pPr>
        <w:tabs>
          <w:tab w:val="left" w:pos="1435"/>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Рецензент должен дать квалифицированный анализ основных положений работы. В рецензии отмечается актуальность темы, самостоятельность подходов к ее раскрытию, наличие авторской точки зрения, умение пользоваться методами научного исследования, степень обоснованности выводов и рекомендаций, практическая значимость полученных результатов. Наряду с положительными сторонами отмечаются и недостатки, выявляются фактические ошибки, степень несоответствия содержания работы заявленной теме и т.п. Рецензент в заключении рецензии высказывает рекомендации по оценке качества исполнения работы, которые учитываются при защите ВКР. Рецензент должен указать в заключении рецензии личное мнение о том, рекомендуется ли представленная работа к защите или нет. В случае, если ВКР рекомендуется к защите, в тексте рецензии должна быть указана рекомендуемая оценка – «отлично», «хорошо», «удовлетворительно». Письменная рецензия официального рецензента должна быть представлена на кафедру не позднее, чем за три дня до даты официальной защиты ВКР. </w:t>
      </w: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Содержание рецензии доводится до сведения автора работы по запросу не позднее, чем за два-три дня до защиты с тем, чтобы он мог подготовить аргументированные ответы по существу предъявленных замечаний. Рецензия печатается на специальном бланке по форме согласно Приложению 9.</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Процедура защиты выпускной квалификационной работы</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Предварительным этапом защиты ВКР является процесс предзащиты ВКР.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 целью осуществления выпускающей кафедрой Института контроля качества ВКР и подготовки студентов к официальной защите рекомендуется проведение заседания выпускающей кафедры Института, или экспертной комиссии факультета Института, состоящей из представителей выпускающих кафедр Института, где студент в присутствии руководителя ВКР проходит предварительную защиту ВКР. К предварительной защите студент представляет задание на ВКР и полный непереплетенный (несброшюрованный) вариант ВКР.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Выпускник защищает ВКР в государственной экзаменационной комиссии по защите ВКР (далее - Комиссия), утверждаемой в соответствии с Положением об итоговой государственной аттестации выпускников Академии.</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Комиссия формируется из числа профессорско-преподавательского состава кафедры Института, а также представителей других высших учебных заведений и работодателей. Защита ВКР проводится на открытом заседании Комиссии с участием не менее двух третей от ее состава. К защите ВКР допускаются лица, успешно сдавшие </w:t>
      </w:r>
      <w:r w:rsidRPr="00310239">
        <w:rPr>
          <w:rFonts w:ascii="Times New Roman" w:eastAsia="Times New Roman" w:hAnsi="Times New Roman" w:cs="Times New Roman"/>
          <w:sz w:val="24"/>
          <w:szCs w:val="24"/>
          <w:lang w:eastAsia="ru-RU"/>
        </w:rPr>
        <w:t>государственный междисциплинарный экзамен.</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Защита ВКР проводится в соответствии с графиком итоговой государственной аттестации, и по расписанию, утверждаемому в Институте – директором или заместителем директора Института. Не допускается защита работы не в назначенное время.</w:t>
      </w:r>
    </w:p>
    <w:p w:rsidR="006B3DD9" w:rsidRPr="00310239" w:rsidRDefault="006B3DD9" w:rsidP="006B3DD9">
      <w:pPr>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К итоговой защите (за 14 дней до защиты) студент представляет: 1. ВКР (в твердом переплете) 2. Справку о внедрении результатов в организации, по материалам которой написана работа (по решению научного руководителя) (Приложение 4) 3. Отзыв научного руководителя (составляется научным руководителем) (Приложение 8) 4. Задание на ВКР (составляется научным руководителем) (Приложение 6) 5. План-график (составляется научным руководителем) (Приложение 7) 6. Заявление на ВКР (составляется студентом) (Приложение 3) 7. Справка о самопроверке (составляется студентом) (Приложение 10) 8. Приложение к справке о самопроверке (составляется студентом) (Приложение 11) </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 случае, если ВКР не представлена студентом в установленный срок по уважительным причинам, декан факультета Института может в установленном порядке изменить дату защиты, направив соответствующее представление на имя директора Института о переносе сроков защиты ВКР. Перенос сроков защиты ВКР оформляется приказом директора Института.</w:t>
      </w:r>
    </w:p>
    <w:p w:rsidR="006B3DD9" w:rsidRPr="00310239" w:rsidRDefault="006B3DD9" w:rsidP="006B3DD9">
      <w:pPr>
        <w:tabs>
          <w:tab w:val="left" w:pos="1430"/>
        </w:tabs>
        <w:autoSpaceDE w:val="0"/>
        <w:autoSpaceDN w:val="0"/>
        <w:adjustRightInd w:val="0"/>
        <w:spacing w:after="0" w:line="240" w:lineRule="auto"/>
        <w:ind w:right="10"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ВКР вместе с результатами предварительной защиты, отзывом научного руководителя и рецензией должна быть сдана выпускающей кафедрой Института секретарю Государственной экзаменационной комиссии не позднее 12 часов рабочего дня, предшествующего дню защиты ВКР по расписанию.</w:t>
      </w:r>
    </w:p>
    <w:p w:rsidR="006B3DD9" w:rsidRPr="00310239" w:rsidRDefault="006B3DD9" w:rsidP="006B3DD9">
      <w:pPr>
        <w:tabs>
          <w:tab w:val="left" w:pos="1430"/>
        </w:tabs>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Отрицательный отзыв руководителя ВКР и (или) рецензента, не влияет на допуск ВКР к защите. Оценку по результатам защиты ВКР выставляет государственная экзаменационная комиссия.</w:t>
      </w:r>
    </w:p>
    <w:p w:rsidR="006B3DD9" w:rsidRPr="00310239" w:rsidRDefault="006B3DD9" w:rsidP="006B3DD9">
      <w:pPr>
        <w:tabs>
          <w:tab w:val="left" w:pos="1430"/>
        </w:tabs>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Автор ВКР имеет право ознакомиться с официальными рецензиями и отзывом научного руководителя о его работе до начала процедуры защиты.</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Защита ВКР проводится на открытом заседании комиссии (за исключением защиты работ по закрытой тематике) с участием не менее двух третей ее состава.</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На заседание Государственной экзаменационной комиссии представляются: приказ о закреплении тем и научных руководителей, ВКР, письменный отзыв научного руководителя, письменное заключение рецензента, справка (акт) о внедрении результатов исследования, зачетная книжка студента. Перед защитой ВКР ответственный секретарь Государственной аттестационной комиссией передает председателю все перечисленные документы.</w:t>
      </w:r>
    </w:p>
    <w:p w:rsidR="006B3DD9" w:rsidRPr="00310239" w:rsidRDefault="006B3DD9" w:rsidP="006B3DD9">
      <w:pPr>
        <w:tabs>
          <w:tab w:val="left" w:pos="1430"/>
        </w:tabs>
        <w:autoSpaceDE w:val="0"/>
        <w:autoSpaceDN w:val="0"/>
        <w:adjustRightInd w:val="0"/>
        <w:spacing w:after="0" w:line="240" w:lineRule="auto"/>
        <w:ind w:firstLine="709"/>
        <w:contextualSpacing/>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Обязательные элементы процедуры защиты:</w:t>
      </w:r>
    </w:p>
    <w:p w:rsidR="006B3DD9" w:rsidRPr="00310239" w:rsidRDefault="006B3DD9" w:rsidP="006B3DD9">
      <w:pPr>
        <w:numPr>
          <w:ilvl w:val="0"/>
          <w:numId w:val="8"/>
        </w:numPr>
        <w:tabs>
          <w:tab w:val="left" w:pos="10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выступление автора ВКР;</w:t>
      </w:r>
    </w:p>
    <w:p w:rsidR="006B3DD9" w:rsidRPr="00310239" w:rsidRDefault="006B3DD9" w:rsidP="006B3DD9">
      <w:pPr>
        <w:numPr>
          <w:ilvl w:val="0"/>
          <w:numId w:val="8"/>
        </w:numPr>
        <w:tabs>
          <w:tab w:val="left" w:pos="10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оглашение официальных рецензий;</w:t>
      </w:r>
    </w:p>
    <w:p w:rsidR="006B3DD9" w:rsidRPr="00310239" w:rsidRDefault="006B3DD9" w:rsidP="006B3DD9">
      <w:pPr>
        <w:numPr>
          <w:ilvl w:val="0"/>
          <w:numId w:val="8"/>
        </w:num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оглашение отзыва научного руководителя. </w:t>
      </w:r>
    </w:p>
    <w:p w:rsidR="006B3DD9" w:rsidRPr="00310239" w:rsidRDefault="006B3DD9" w:rsidP="006B3DD9">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color w:val="000000"/>
          <w:sz w:val="24"/>
          <w:szCs w:val="24"/>
          <w:lang w:eastAsia="ru-RU"/>
        </w:rPr>
        <w:t>Доклад является ключевым элементом защиты. Для сообщения по содержанию ВКР</w:t>
      </w:r>
      <w:r w:rsidRPr="00310239">
        <w:rPr>
          <w:rFonts w:ascii="Times New Roman" w:eastAsia="Times New Roman" w:hAnsi="Times New Roman" w:cs="Times New Roman"/>
          <w:sz w:val="24"/>
          <w:szCs w:val="24"/>
          <w:lang w:eastAsia="ru-RU"/>
        </w:rPr>
        <w:t xml:space="preserve"> студенту отводится, как правило, не более 7 минут. </w:t>
      </w:r>
    </w:p>
    <w:p w:rsidR="006B3DD9" w:rsidRPr="00310239" w:rsidRDefault="006B3DD9" w:rsidP="006B3DD9">
      <w:pPr>
        <w:tabs>
          <w:tab w:val="left" w:pos="1051"/>
        </w:tabs>
        <w:autoSpaceDE w:val="0"/>
        <w:autoSpaceDN w:val="0"/>
        <w:adjustRightInd w:val="0"/>
        <w:spacing w:after="0" w:line="240" w:lineRule="auto"/>
        <w:ind w:right="17" w:firstLine="709"/>
        <w:contextualSpacing/>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Выступление желательно начать словами: «Уважаемый председатель и члены аттестационной комиссии. Вашему вниманию представляется </w:t>
      </w:r>
      <w:r w:rsidRPr="00310239">
        <w:rPr>
          <w:rFonts w:ascii="Times New Roman" w:eastAsia="Times New Roman" w:hAnsi="Times New Roman" w:cs="Times New Roman"/>
          <w:color w:val="000000"/>
          <w:sz w:val="24"/>
          <w:szCs w:val="24"/>
          <w:lang w:eastAsia="ru-RU"/>
        </w:rPr>
        <w:t>работа на тему «…», а закончить словами: «Благодарю за внимание! Готов(а) ответить на вопросы»</w:t>
      </w:r>
      <w:r w:rsidRPr="00310239">
        <w:rPr>
          <w:rFonts w:ascii="Times New Roman" w:eastAsia="Times New Roman" w:hAnsi="Times New Roman" w:cs="Times New Roman"/>
          <w:sz w:val="24"/>
          <w:szCs w:val="24"/>
          <w:lang w:eastAsia="ru-RU"/>
        </w:rPr>
        <w:t>. 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результатов работы и т.п.), использоваться технические средства для презентации материалов ВКР.</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Выступление должно быть построено на основе заранее подготовленного полного текста выступления (краткого письменного доклада) и желательно с сопровождением слайдов. Содержание доклада и презентации должно быть согласовано с научным руководителем. </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Порядок слайдов:</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1-й слайд – название темы ВКР, Ф.И.О. автора ВКР, руководителя и рецензента;</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2-й слайд – цель и задачи исследования, предмет и объект ВКР;</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последующие слайды – результаты исследования, выводы, практические рекомендации и др.</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 структурном соотношении выступление можно разделить на три части. Первая часть в сокращенном виде представляет введение работы - отмечается актуальность избранной темы, дается описание проблемы, формулировка целей и задач исследования (проектной работы), определяются объект и предмет исследования, а также методы, с помощью которых получен фактический материал, характеристика общей структуры работы. Во второй части характеризуется каждый раздел работы, при этом особое внимание уделяется результатам исследования, полученным лично автором. Третья часть выступления основывается на заключении. Автор представляет выводы и те практические рекомендации, которые содержатся в его работе.</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Особое внимание в докладе уделяется предложенным в работе рекомендациям и другим конкретным предложениям автора ВКР по рассмотренной проблеме. Выступление должно заканчиваться указанными рекомендациями и предложениями. Желательно рассчитать экономический эффект от их применения (практического внедрения), а расчеты показать в иллюстративном материале (приложении). После сообщения о сделанных рекомендациях в своем докладе студент должен ответить на замечания научного руководителя и рецензента. </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 оглашения официальных отзывов и рецензий студенту должно быть предоставлено время для ответа на замечания, имеющиеся в отзыве и рецензии(ях). Вопросы членов Государственной экзаменационной комиссии автору ВКР должны находиться в рамках ее темы и предмета исследования. На открытой защите ВКР могут присутствовать все желающие. Они также вправе задавать студенту вопросы по теме защищаемой работы.</w:t>
      </w:r>
    </w:p>
    <w:p w:rsidR="006B3DD9" w:rsidRPr="00310239" w:rsidRDefault="006B3DD9" w:rsidP="006B3DD9">
      <w:pPr>
        <w:tabs>
          <w:tab w:val="left" w:pos="1488"/>
        </w:tabs>
        <w:autoSpaceDE w:val="0"/>
        <w:autoSpaceDN w:val="0"/>
        <w:adjustRightInd w:val="0"/>
        <w:spacing w:after="0" w:line="240" w:lineRule="auto"/>
        <w:ind w:right="10"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Комиссия выставляет оценку за защиту ВКР на закрытом заседании. При выставлении оценки Комиссия руководствуется примерными критериями оценки ВКР. Эти же критерии должен учитывать рецензент ВКР при определении рекомендуемой оценки. Критерии оценки ВКР доводятся до сведения выпускников не позднее, чем за полгода до начала государственной аттестации.</w:t>
      </w:r>
    </w:p>
    <w:p w:rsidR="006B3DD9" w:rsidRPr="00310239" w:rsidRDefault="006B3DD9" w:rsidP="006B3DD9">
      <w:pPr>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Оценки по итогам защиты ВКР объявляются Комиссией в день защиты после оформления в установленном порядке протокола заседания Комиссии.</w:t>
      </w:r>
    </w:p>
    <w:p w:rsidR="006B3DD9" w:rsidRPr="00310239" w:rsidRDefault="006B3DD9" w:rsidP="006B3DD9">
      <w:pPr>
        <w:tabs>
          <w:tab w:val="left" w:pos="1488"/>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 результатам итоговой государственной аттестации выпускника Комиссия принимает решение, которое оформляется протоколом, о присвоении ему (ей) квалификации по направлению и о выдаче диплома о высшем профессиональном образовании (в том числе диплома с отличием).</w:t>
      </w:r>
    </w:p>
    <w:p w:rsidR="006B3DD9" w:rsidRPr="00310239" w:rsidRDefault="006B3DD9" w:rsidP="006B3DD9">
      <w:pPr>
        <w:tabs>
          <w:tab w:val="left" w:pos="1488"/>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 защиты секретарь комиссии сдает ВКР вместе с официальными рецензиями и отзывом руководителя на выпускающую кафедру Института. Сроки и условия хранения ВКР определяются согласно номенклатуре дел кафедры Института.</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Итоги защиты ВКР ежегодно обсуждаются на заседаниях выпускающих кафедр и ученых советов факультетов Института. С учетом отчетов председателей Комиссий по защитам предлагаются меры по совершенствованию организационной и методической работы, связанной с их выполнением.</w:t>
      </w:r>
    </w:p>
    <w:p w:rsidR="00274658" w:rsidRPr="00977EE9" w:rsidRDefault="00274658" w:rsidP="00C12ABD">
      <w:pPr>
        <w:spacing w:after="0" w:line="240" w:lineRule="auto"/>
        <w:jc w:val="both"/>
        <w:rPr>
          <w:rFonts w:ascii="Times New Roman" w:eastAsia="Times New Roman" w:hAnsi="Times New Roman" w:cs="Times New Roman"/>
          <w:i/>
          <w:sz w:val="20"/>
          <w:szCs w:val="20"/>
          <w:lang w:eastAsia="ru-RU"/>
        </w:rPr>
      </w:pPr>
    </w:p>
    <w:p w:rsidR="00274658" w:rsidRPr="00977EE9" w:rsidRDefault="006B3DD9" w:rsidP="00C12AB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274658" w:rsidRPr="00977EE9">
        <w:rPr>
          <w:rFonts w:ascii="Times New Roman" w:hAnsi="Times New Roman" w:cs="Times New Roman"/>
          <w:b/>
          <w:sz w:val="24"/>
          <w:szCs w:val="24"/>
          <w:u w:val="single"/>
        </w:rPr>
        <w:t>. Порядок подачи и рассмотрения апелляций</w:t>
      </w:r>
    </w:p>
    <w:p w:rsidR="007917B4" w:rsidRPr="00977EE9" w:rsidRDefault="007917B4" w:rsidP="00C12ABD">
      <w:pPr>
        <w:spacing w:after="0" w:line="240" w:lineRule="auto"/>
        <w:jc w:val="both"/>
        <w:rPr>
          <w:rFonts w:ascii="Times New Roman" w:eastAsia="Times New Roman" w:hAnsi="Times New Roman" w:cs="Times New Roman"/>
          <w:b/>
          <w:i/>
          <w:sz w:val="24"/>
          <w:szCs w:val="24"/>
          <w:u w:val="single"/>
          <w:lang w:eastAsia="ru-RU"/>
        </w:rPr>
      </w:pPr>
    </w:p>
    <w:p w:rsidR="00274658" w:rsidRPr="00977EE9" w:rsidRDefault="00274658" w:rsidP="00C12ABD">
      <w:pPr>
        <w:spacing w:after="0" w:line="240" w:lineRule="auto"/>
        <w:jc w:val="both"/>
        <w:rPr>
          <w:rFonts w:ascii="Times New Roman" w:eastAsia="Times New Roman" w:hAnsi="Times New Roman" w:cs="Times New Roman"/>
          <w:i/>
          <w:sz w:val="20"/>
          <w:szCs w:val="20"/>
          <w:lang w:eastAsia="ru-RU"/>
        </w:rPr>
      </w:pP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По результатам государственных аттестационных испытаний обучающийся имеет право на апелляцию.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Для рассмотрения апелляции секретарь ГЭК направляет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20 обучающегося, подавшего апелляцию, в случае его неявки на заседание апелляционной комиссии. Неявка обучающегося на заседание апелляционной комиссии фиксируется в протоколе заседания комиссии.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В случае неприбытия обучающегося для ознакомления с решением апелляционной комиссии или его отказа от подписи, составляется соответствующий акт, который подписывается не менее чем двумя членами апелляционной комиссии.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а)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б)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 случае, указанном в подпункте «б»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приказом Академии (филиала).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Академии в соответствии со стандартом.</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Апелляция на повторное проведение государственного аттестационного испытания не принимается</w:t>
      </w:r>
    </w:p>
    <w:p w:rsidR="008D48E1" w:rsidRPr="00310239" w:rsidRDefault="008D48E1" w:rsidP="008D48E1">
      <w:pPr>
        <w:pStyle w:val="a6"/>
        <w:pageBreakBefore/>
        <w:suppressAutoHyphens/>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t>Приложение 1</w:t>
      </w: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color w:val="000000"/>
          <w:szCs w:val="20"/>
        </w:rPr>
      </w:pP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i/>
          <w:color w:val="000000"/>
          <w:szCs w:val="20"/>
        </w:rPr>
      </w:pPr>
      <w:r w:rsidRPr="00310239">
        <w:rPr>
          <w:rFonts w:ascii="Times New Roman" w:eastAsia="Times New Roman" w:hAnsi="Times New Roman" w:cs="Times New Roman"/>
          <w:i/>
          <w:color w:val="000000"/>
          <w:szCs w:val="20"/>
        </w:rPr>
        <w:t xml:space="preserve">Форма титульного листа </w:t>
      </w:r>
      <w:r>
        <w:rPr>
          <w:rFonts w:ascii="Times New Roman" w:eastAsia="Times New Roman" w:hAnsi="Times New Roman" w:cs="Times New Roman"/>
          <w:i/>
          <w:color w:val="000000"/>
          <w:szCs w:val="20"/>
        </w:rPr>
        <w:t>магистерской диссертации</w:t>
      </w: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b/>
          <w:bCs/>
          <w:color w:val="000000"/>
          <w:szCs w:val="20"/>
        </w:rPr>
      </w:pP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lang w:eastAsia="ar-SA"/>
        </w:rPr>
      </w:pPr>
      <w:r w:rsidRPr="00BC66B8">
        <w:rPr>
          <w:rFonts w:ascii="Times New Roman" w:eastAsia="Times New Roman" w:hAnsi="Times New Roman" w:cs="Times New Roman"/>
          <w:bCs/>
          <w:lang w:eastAsia="ar-SA"/>
        </w:rPr>
        <w:t>Федеральное государственное бюджетное образовательное учреждение</w:t>
      </w: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lang w:eastAsia="ar-SA"/>
        </w:rPr>
      </w:pPr>
      <w:r w:rsidRPr="00BC66B8">
        <w:rPr>
          <w:rFonts w:ascii="Times New Roman" w:eastAsia="Times New Roman" w:hAnsi="Times New Roman" w:cs="Times New Roman"/>
          <w:bCs/>
          <w:lang w:eastAsia="ar-SA"/>
        </w:rPr>
        <w:t>высшего образования</w:t>
      </w: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sz w:val="6"/>
          <w:szCs w:val="6"/>
          <w:lang w:eastAsia="ar-SA"/>
        </w:rPr>
      </w:pP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
          <w:bCs/>
          <w:color w:val="000000"/>
          <w:sz w:val="20"/>
          <w:szCs w:val="20"/>
          <w:lang w:eastAsia="ar-SA"/>
        </w:rPr>
      </w:pPr>
      <w:r w:rsidRPr="00BC66B8">
        <w:rPr>
          <w:rFonts w:ascii="Times New Roman" w:eastAsia="Times New Roman" w:hAnsi="Times New Roman" w:cs="Times New Roman"/>
          <w:b/>
          <w:bCs/>
          <w:sz w:val="20"/>
          <w:szCs w:val="16"/>
          <w:lang w:eastAsia="ar-SA"/>
        </w:rPr>
        <w:t>РОССИЙСКАЯ АКАДЕМИЯ НАРОДНОГО ХОЗЯЙСТВА и ГОСУДАРСТВЕННОЙ СЛУЖБЫ</w:t>
      </w:r>
      <w:r w:rsidRPr="00BC66B8">
        <w:rPr>
          <w:rFonts w:ascii="Times New Roman" w:eastAsia="Times New Roman" w:hAnsi="Times New Roman" w:cs="Times New Roman"/>
          <w:b/>
          <w:bCs/>
          <w:color w:val="000000"/>
          <w:sz w:val="20"/>
          <w:szCs w:val="20"/>
          <w:lang w:eastAsia="ar-SA"/>
        </w:rPr>
        <w:t xml:space="preserve"> </w:t>
      </w: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BC66B8">
        <w:rPr>
          <w:rFonts w:ascii="Times New Roman" w:eastAsia="Times New Roman" w:hAnsi="Times New Roman" w:cs="Times New Roman"/>
          <w:b/>
          <w:bCs/>
          <w:sz w:val="24"/>
          <w:szCs w:val="24"/>
          <w:lang w:eastAsia="ar-SA"/>
        </w:rPr>
        <w:t>при ПРЕЗИДЕНТЕ РОССИЙСКОЙ ФЕДЕРАЦИИ</w:t>
      </w: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BC66B8">
        <w:rPr>
          <w:rFonts w:ascii="Times New Roman" w:eastAsia="Times New Roman" w:hAnsi="Times New Roman" w:cs="Times New Roman"/>
          <w:b/>
          <w:bCs/>
          <w:sz w:val="24"/>
          <w:szCs w:val="24"/>
          <w:lang w:eastAsia="ar-SA"/>
        </w:rPr>
        <w:t xml:space="preserve">ВОЛГОГРАДСКИЙ ИНСТИТУТ УПРАВЛЕНИЯ </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spacing w:after="0" w:line="240" w:lineRule="auto"/>
        <w:jc w:val="both"/>
        <w:rPr>
          <w:rFonts w:ascii="Times New Roman" w:eastAsia="Times New Roman" w:hAnsi="Times New Roman" w:cs="Times New Roman"/>
          <w:sz w:val="24"/>
          <w:szCs w:val="24"/>
          <w:lang w:eastAsia="ru-RU"/>
        </w:rPr>
      </w:pPr>
    </w:p>
    <w:p w:rsidR="00BC66B8" w:rsidRPr="00BC66B8" w:rsidRDefault="00BC66B8" w:rsidP="00BC66B8">
      <w:pPr>
        <w:spacing w:after="0" w:line="360" w:lineRule="auto"/>
        <w:ind w:left="426"/>
        <w:jc w:val="both"/>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 xml:space="preserve">Экономический факультет </w:t>
      </w:r>
    </w:p>
    <w:p w:rsidR="00BC66B8" w:rsidRPr="00BC66B8" w:rsidRDefault="00BC66B8" w:rsidP="00BC66B8">
      <w:pPr>
        <w:spacing w:after="0" w:line="360" w:lineRule="auto"/>
        <w:ind w:left="426"/>
        <w:jc w:val="both"/>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Выпускающая кафедра экономики и финансов</w:t>
      </w:r>
    </w:p>
    <w:p w:rsidR="00BC66B8" w:rsidRPr="00BC66B8" w:rsidRDefault="00BC66B8" w:rsidP="00BC66B8">
      <w:pPr>
        <w:suppressAutoHyphens/>
        <w:spacing w:after="0" w:line="360" w:lineRule="auto"/>
        <w:ind w:left="426"/>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 xml:space="preserve">Направление подготовки 38.04.08 Финансы и кредит </w:t>
      </w:r>
    </w:p>
    <w:p w:rsidR="00BC66B8" w:rsidRPr="00BC66B8" w:rsidRDefault="00BC66B8" w:rsidP="00BC66B8">
      <w:pPr>
        <w:suppressAutoHyphens/>
        <w:spacing w:after="0" w:line="360" w:lineRule="auto"/>
        <w:ind w:left="426"/>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Образовательная программа Финансовый менеджмент</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ВЫПУСКНАЯ КВАЛИФИКАЦИОННАЯ</w:t>
      </w:r>
      <w:r w:rsidRPr="00BC66B8">
        <w:rPr>
          <w:rFonts w:ascii="Times New Roman" w:eastAsia="Times New Roman" w:hAnsi="Times New Roman" w:cs="Times New Roman"/>
          <w:b/>
          <w:caps/>
          <w:sz w:val="24"/>
          <w:szCs w:val="24"/>
          <w:lang w:eastAsia="ar-SA"/>
        </w:rPr>
        <w:t xml:space="preserve"> </w:t>
      </w:r>
      <w:r w:rsidRPr="00BC66B8">
        <w:rPr>
          <w:rFonts w:ascii="Times New Roman" w:eastAsia="Times New Roman" w:hAnsi="Times New Roman" w:cs="Times New Roman"/>
          <w:b/>
          <w:sz w:val="24"/>
          <w:szCs w:val="24"/>
          <w:lang w:eastAsia="ar-SA"/>
        </w:rPr>
        <w:t>РАБОТА</w:t>
      </w: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(МАГИСТЕРСКАЯ ДИССЕРТАЦИЯ)</w:t>
      </w:r>
    </w:p>
    <w:p w:rsidR="00BC66B8" w:rsidRPr="00BC66B8" w:rsidRDefault="00BC66B8" w:rsidP="00BC66B8">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на тему: ______________________________________________________________________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_____________________________________________________________________________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left="5529" w:firstLine="709"/>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529" w:firstLine="709"/>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 xml:space="preserve">Автор: </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обучающийся группы ________________</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_________________ формы обучения</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tabs>
          <w:tab w:val="left" w:pos="9000"/>
        </w:tabs>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Руководитель:</w:t>
      </w:r>
    </w:p>
    <w:p w:rsidR="00BC66B8" w:rsidRPr="00BC66B8" w:rsidRDefault="00BC66B8" w:rsidP="00BC66B8">
      <w:pPr>
        <w:spacing w:after="0" w:line="240" w:lineRule="auto"/>
        <w:ind w:left="5812"/>
        <w:jc w:val="both"/>
        <w:rPr>
          <w:rFonts w:ascii="Times New Roman" w:eastAsia="Times New Roman" w:hAnsi="Times New Roman" w:cs="Times New Roman"/>
          <w:b/>
          <w:bCs/>
          <w:iCs/>
          <w:sz w:val="24"/>
          <w:szCs w:val="24"/>
          <w:lang w:eastAsia="ru-RU"/>
        </w:rPr>
      </w:pPr>
      <w:r w:rsidRPr="00BC66B8">
        <w:rPr>
          <w:rFonts w:ascii="Times New Roman" w:eastAsia="Times New Roman" w:hAnsi="Times New Roman" w:cs="Times New Roman"/>
          <w:bCs/>
          <w:iCs/>
          <w:sz w:val="24"/>
          <w:szCs w:val="24"/>
          <w:lang w:eastAsia="ru-RU"/>
        </w:rPr>
        <w:t>должность, ученая степень, ученое звание</w:t>
      </w:r>
      <w:r w:rsidRPr="00BC66B8">
        <w:rPr>
          <w:rFonts w:ascii="Times New Roman" w:eastAsia="Times New Roman" w:hAnsi="Times New Roman" w:cs="Times New Roman"/>
          <w:b/>
          <w:bCs/>
          <w:iCs/>
          <w:sz w:val="24"/>
          <w:szCs w:val="24"/>
          <w:lang w:eastAsia="ru-RU"/>
        </w:rPr>
        <w:t>_____________________________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 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«___» _____________________20__ г.</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u w:val="single"/>
          <w:lang w:eastAsia="ar-SA"/>
        </w:rPr>
      </w:pPr>
      <w:r w:rsidRPr="00BC66B8">
        <w:rPr>
          <w:rFonts w:ascii="Times New Roman" w:eastAsia="Times New Roman" w:hAnsi="Times New Roman" w:cs="Times New Roman"/>
          <w:b/>
          <w:sz w:val="24"/>
          <w:szCs w:val="24"/>
          <w:lang w:eastAsia="ar-SA"/>
        </w:rPr>
        <w:t>Заведующий выпускающей кафедрой:</w:t>
      </w:r>
    </w:p>
    <w:p w:rsidR="00BC66B8" w:rsidRPr="00BC66B8" w:rsidRDefault="00BC66B8" w:rsidP="00BC66B8">
      <w:pPr>
        <w:spacing w:after="0" w:line="240" w:lineRule="auto"/>
        <w:ind w:left="5812"/>
        <w:jc w:val="both"/>
        <w:rPr>
          <w:rFonts w:ascii="Times New Roman" w:eastAsia="Times New Roman" w:hAnsi="Times New Roman" w:cs="Times New Roman"/>
          <w:b/>
          <w:bCs/>
          <w:iCs/>
          <w:sz w:val="24"/>
          <w:szCs w:val="24"/>
          <w:lang w:eastAsia="ru-RU"/>
        </w:rPr>
      </w:pPr>
      <w:r w:rsidRPr="00BC66B8">
        <w:rPr>
          <w:rFonts w:ascii="Times New Roman" w:eastAsia="Times New Roman" w:hAnsi="Times New Roman" w:cs="Times New Roman"/>
          <w:bCs/>
          <w:iCs/>
          <w:sz w:val="24"/>
          <w:szCs w:val="24"/>
          <w:lang w:eastAsia="ru-RU"/>
        </w:rPr>
        <w:t>должность, ученая степень, ученое звание</w:t>
      </w:r>
      <w:r w:rsidRPr="00BC66B8">
        <w:rPr>
          <w:rFonts w:ascii="Times New Roman" w:eastAsia="Times New Roman" w:hAnsi="Times New Roman" w:cs="Times New Roman"/>
          <w:b/>
          <w:bCs/>
          <w:iCs/>
          <w:sz w:val="24"/>
          <w:szCs w:val="24"/>
          <w:lang w:eastAsia="ru-RU"/>
        </w:rPr>
        <w:t>_____________________________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 ___________________________</w:t>
      </w:r>
    </w:p>
    <w:p w:rsidR="00BC66B8" w:rsidRPr="00BC66B8" w:rsidRDefault="00BC66B8" w:rsidP="00BC66B8">
      <w:pPr>
        <w:suppressAutoHyphens/>
        <w:spacing w:after="0" w:line="240" w:lineRule="auto"/>
        <w:ind w:left="5812"/>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 _____________________20__ г.</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jc w:val="center"/>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Волгоград 20__ г.</w:t>
      </w:r>
    </w:p>
    <w:p w:rsidR="008D48E1" w:rsidRPr="00310239" w:rsidRDefault="008D48E1" w:rsidP="008D48E1">
      <w:pPr>
        <w:pageBreakBefore/>
        <w:suppressAutoHyphens/>
        <w:autoSpaceDE w:val="0"/>
        <w:autoSpaceDN w:val="0"/>
        <w:spacing w:after="0" w:line="240" w:lineRule="auto"/>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t>Приложение 2</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Форма заявки экономического субъекта с предложением определенной темы</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(направления) исследования</w:t>
      </w:r>
    </w:p>
    <w:p w:rsidR="00BC66B8" w:rsidRPr="00BC66B8" w:rsidRDefault="00BC66B8" w:rsidP="00BC66B8">
      <w:pPr>
        <w:suppressAutoHyphens/>
        <w:autoSpaceDE w:val="0"/>
        <w:autoSpaceDN w:val="0"/>
        <w:adjustRightInd w:val="0"/>
        <w:spacing w:after="0" w:line="240" w:lineRule="auto"/>
        <w:ind w:left="6373" w:right="-3" w:firstLine="6"/>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 xml:space="preserve">Директору </w:t>
      </w:r>
    </w:p>
    <w:p w:rsidR="00BC66B8" w:rsidRPr="00BC66B8" w:rsidRDefault="00BC66B8" w:rsidP="00BC66B8">
      <w:pPr>
        <w:tabs>
          <w:tab w:val="left" w:pos="4460"/>
          <w:tab w:val="left" w:pos="4640"/>
        </w:tabs>
        <w:suppressAutoHyphens/>
        <w:autoSpaceDE w:val="0"/>
        <w:autoSpaceDN w:val="0"/>
        <w:adjustRightInd w:val="0"/>
        <w:spacing w:after="0" w:line="240" w:lineRule="auto"/>
        <w:ind w:left="6373" w:firstLine="6"/>
        <w:jc w:val="both"/>
        <w:rPr>
          <w:rFonts w:ascii="Times New Roman" w:eastAsia="Times New Roman" w:hAnsi="Times New Roman" w:cs="Calibri"/>
          <w:bCs/>
          <w:sz w:val="24"/>
          <w:szCs w:val="24"/>
          <w:lang w:eastAsia="ar-SA"/>
        </w:rPr>
      </w:pPr>
      <w:r w:rsidRPr="00BC66B8">
        <w:rPr>
          <w:rFonts w:ascii="Times New Roman" w:eastAsia="Times New Roman" w:hAnsi="Times New Roman" w:cs="Calibri"/>
          <w:bCs/>
          <w:sz w:val="24"/>
          <w:szCs w:val="24"/>
          <w:lang w:eastAsia="ru-RU"/>
        </w:rPr>
        <w:t>Волгоградского института управления - филиала РАНХиГС</w:t>
      </w:r>
    </w:p>
    <w:p w:rsidR="00BC66B8" w:rsidRPr="00BC66B8" w:rsidRDefault="00BC66B8" w:rsidP="00BC66B8">
      <w:pPr>
        <w:suppressAutoHyphens/>
        <w:autoSpaceDE w:val="0"/>
        <w:autoSpaceDN w:val="0"/>
        <w:adjustRightInd w:val="0"/>
        <w:spacing w:after="0" w:line="240" w:lineRule="auto"/>
        <w:ind w:left="6373" w:right="-3" w:firstLine="6"/>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_______________________</w:t>
      </w:r>
    </w:p>
    <w:p w:rsidR="00BC66B8" w:rsidRPr="00BC66B8" w:rsidRDefault="00BC66B8" w:rsidP="00BC66B8">
      <w:pPr>
        <w:suppressAutoHyphens/>
        <w:autoSpaceDE w:val="0"/>
        <w:autoSpaceDN w:val="0"/>
        <w:adjustRightInd w:val="0"/>
        <w:spacing w:before="58" w:after="0" w:line="413" w:lineRule="exact"/>
        <w:ind w:left="5387" w:right="1229" w:firstLine="709"/>
        <w:jc w:val="both"/>
        <w:rPr>
          <w:rFonts w:ascii="Times New Roman" w:eastAsia="Times New Roman" w:hAnsi="Times New Roman" w:cs="Times New Roman"/>
          <w:color w:val="000000"/>
          <w:szCs w:val="20"/>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0"/>
          <w:szCs w:val="20"/>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b/>
          <w:bCs/>
          <w:color w:val="000000"/>
          <w:spacing w:val="60"/>
          <w:sz w:val="24"/>
          <w:szCs w:val="24"/>
          <w:lang w:eastAsia="ar-SA"/>
        </w:rPr>
      </w:pPr>
      <w:r w:rsidRPr="00BC66B8">
        <w:rPr>
          <w:rFonts w:ascii="Times New Roman" w:eastAsia="Times New Roman" w:hAnsi="Times New Roman" w:cs="Times New Roman"/>
          <w:b/>
          <w:bCs/>
          <w:color w:val="000000"/>
          <w:spacing w:val="60"/>
          <w:sz w:val="24"/>
          <w:szCs w:val="24"/>
          <w:lang w:eastAsia="ar-SA"/>
        </w:rPr>
        <w:t>ЗАЯВКА</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ar-SA"/>
        </w:rPr>
      </w:pPr>
      <w:r w:rsidRPr="00BC66B8">
        <w:rPr>
          <w:rFonts w:ascii="Times New Roman" w:eastAsia="Times New Roman" w:hAnsi="Times New Roman" w:cs="Times New Roman"/>
          <w:i/>
          <w:iCs/>
          <w:color w:val="000000"/>
          <w:sz w:val="24"/>
          <w:szCs w:val="24"/>
          <w:lang w:eastAsia="ar-SA"/>
        </w:rPr>
        <w:t>(наименование организации, учреждения, предприятия)</w:t>
      </w:r>
    </w:p>
    <w:p w:rsidR="00BC66B8" w:rsidRPr="00BC66B8" w:rsidRDefault="00BC66B8" w:rsidP="00BC66B8">
      <w:pPr>
        <w:tabs>
          <w:tab w:val="left" w:leader="underscore" w:pos="6427"/>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предлагает для подготовки выпускной квалификационной работы студента экономического факультета Волгоградского института управления – филиала РАНХиГС, обучающегося по направлению подготовки 38.04.08 Финансы и кредит следующее направление исследования (тема ВКР):_________________________________________________________________________ ______________________________________________________________________________________________________________________________________________________________________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sectPr w:rsidR="00BC66B8" w:rsidRPr="00BC66B8" w:rsidSect="00BC66B8">
          <w:footerReference w:type="default" r:id="rId10"/>
          <w:pgSz w:w="11905" w:h="16837"/>
          <w:pgMar w:top="851" w:right="851" w:bottom="851" w:left="993" w:header="720" w:footer="720" w:gutter="0"/>
          <w:cols w:space="60"/>
          <w:noEndnote/>
        </w:sect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Руководитель организации</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br w:type="column"/>
        <w:t>подпись (Ф.И.О.)</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 xml:space="preserve">                                  М.П.</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8D48E1" w:rsidRPr="00310239" w:rsidRDefault="008D48E1" w:rsidP="008D48E1">
      <w:pPr>
        <w:autoSpaceDE w:val="0"/>
        <w:autoSpaceDN w:val="0"/>
        <w:adjustRightInd w:val="0"/>
        <w:spacing w:before="5"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before="5" w:after="0" w:line="226" w:lineRule="exact"/>
        <w:ind w:firstLine="709"/>
        <w:jc w:val="both"/>
        <w:rPr>
          <w:rFonts w:ascii="Times New Roman" w:eastAsia="Times New Roman" w:hAnsi="Times New Roman" w:cs="Times New Roman"/>
          <w:color w:val="000000"/>
          <w:szCs w:val="20"/>
        </w:rPr>
        <w:sectPr w:rsidR="008D48E1" w:rsidRPr="00310239">
          <w:headerReference w:type="default" r:id="rId11"/>
          <w:footerReference w:type="default" r:id="rId12"/>
          <w:type w:val="continuous"/>
          <w:pgSz w:w="11905" w:h="16837"/>
          <w:pgMar w:top="2330" w:right="2484" w:bottom="1440" w:left="1630" w:header="720" w:footer="720" w:gutter="0"/>
          <w:cols w:num="2" w:space="720" w:equalWidth="0">
            <w:col w:w="2774" w:space="3230"/>
            <w:col w:w="1785"/>
          </w:cols>
          <w:noEndnote/>
        </w:sectPr>
      </w:pPr>
    </w:p>
    <w:p w:rsidR="008D48E1" w:rsidRPr="00310239" w:rsidRDefault="008D48E1" w:rsidP="008D48E1">
      <w:pPr>
        <w:pageBreakBefore/>
        <w:suppressAutoHyphens/>
        <w:autoSpaceDE w:val="0"/>
        <w:autoSpaceDN w:val="0"/>
        <w:spacing w:after="0" w:line="240" w:lineRule="auto"/>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t>Приложение 3</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Форма заявления студента о выборе темы и назначении научного руководителя</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выпускной квалификационной работы</w:t>
      </w:r>
    </w:p>
    <w:p w:rsidR="008D48E1" w:rsidRPr="00310239" w:rsidRDefault="008D48E1" w:rsidP="008D48E1">
      <w:pPr>
        <w:autoSpaceDE w:val="0"/>
        <w:autoSpaceDN w:val="0"/>
        <w:adjustRightInd w:val="0"/>
        <w:spacing w:after="0" w:line="240" w:lineRule="auto"/>
        <w:ind w:right="350" w:firstLine="709"/>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40" w:lineRule="auto"/>
        <w:ind w:left="5529" w:right="422"/>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Заведующему кафедрой</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Cs w:val="20"/>
        </w:rPr>
      </w:pPr>
      <w:r w:rsidRPr="00310239">
        <w:rPr>
          <w:rFonts w:ascii="Times New Roman" w:eastAsia="Times New Roman" w:hAnsi="Times New Roman" w:cs="Times New Roman"/>
          <w:color w:val="000000"/>
          <w:szCs w:val="20"/>
        </w:rPr>
        <w:t>Экономики и финансов</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______________________________________</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(Ф.И.О)</w:t>
      </w:r>
    </w:p>
    <w:p w:rsidR="008D48E1" w:rsidRPr="00310239" w:rsidRDefault="008D48E1" w:rsidP="008D48E1">
      <w:pPr>
        <w:tabs>
          <w:tab w:val="left" w:leader="underscore" w:pos="7090"/>
          <w:tab w:val="left" w:leader="underscore" w:pos="9062"/>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от студента</w:t>
      </w:r>
      <w:r w:rsidRPr="00310239">
        <w:rPr>
          <w:rFonts w:ascii="Times New Roman" w:eastAsia="Times New Roman" w:hAnsi="Times New Roman" w:cs="Times New Roman"/>
          <w:color w:val="000000"/>
          <w:szCs w:val="20"/>
        </w:rPr>
        <w:tab/>
        <w:t>курса, групы______</w:t>
      </w:r>
    </w:p>
    <w:p w:rsidR="008D48E1" w:rsidRPr="00310239" w:rsidRDefault="008D48E1" w:rsidP="008D48E1">
      <w:pPr>
        <w:tabs>
          <w:tab w:val="left" w:leader="underscore" w:pos="7229"/>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________________ формы обучения</w:t>
      </w:r>
    </w:p>
    <w:p w:rsidR="008D48E1" w:rsidRPr="00310239" w:rsidRDefault="008D48E1" w:rsidP="008D48E1">
      <w:pPr>
        <w:tabs>
          <w:tab w:val="left" w:leader="underscore" w:pos="9214"/>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1D06E0">
        <w:rPr>
          <w:rFonts w:ascii="Times New Roman" w:eastAsia="Times New Roman" w:hAnsi="Times New Roman" w:cs="Times New Roman"/>
          <w:color w:val="000000"/>
          <w:szCs w:val="20"/>
        </w:rPr>
        <w:t xml:space="preserve">по направлению подготовки  38.04.08 Финансы и кредит </w:t>
      </w:r>
      <w:r w:rsidRPr="00310239">
        <w:rPr>
          <w:rFonts w:ascii="Times New Roman" w:eastAsia="Times New Roman" w:hAnsi="Times New Roman" w:cs="Times New Roman"/>
          <w:color w:val="000000"/>
          <w:sz w:val="20"/>
          <w:szCs w:val="20"/>
        </w:rPr>
        <w:t>__________________________________</w:t>
      </w:r>
    </w:p>
    <w:p w:rsidR="008D48E1" w:rsidRPr="00310239" w:rsidRDefault="008D48E1" w:rsidP="008D48E1">
      <w:pPr>
        <w:tabs>
          <w:tab w:val="left" w:leader="underscore" w:pos="9214"/>
        </w:tabs>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(Ф.И.О. студента)</w:t>
      </w:r>
    </w:p>
    <w:p w:rsidR="008D48E1" w:rsidRPr="00310239" w:rsidRDefault="008D48E1" w:rsidP="008D48E1">
      <w:pPr>
        <w:autoSpaceDE w:val="0"/>
        <w:autoSpaceDN w:val="0"/>
        <w:adjustRightInd w:val="0"/>
        <w:spacing w:after="0" w:line="240" w:lineRule="exact"/>
        <w:ind w:left="5529" w:right="350"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163" w:after="0" w:line="240" w:lineRule="auto"/>
        <w:ind w:right="24" w:hanging="307"/>
        <w:jc w:val="center"/>
        <w:rPr>
          <w:rFonts w:ascii="Times New Roman" w:eastAsia="Times New Roman" w:hAnsi="Times New Roman" w:cs="Times New Roman"/>
          <w:b/>
          <w:bCs/>
          <w:color w:val="000000"/>
          <w:spacing w:val="60"/>
          <w:szCs w:val="20"/>
        </w:rPr>
      </w:pPr>
      <w:r w:rsidRPr="00310239">
        <w:rPr>
          <w:rFonts w:ascii="Times New Roman" w:eastAsia="Times New Roman" w:hAnsi="Times New Roman" w:cs="Times New Roman"/>
          <w:b/>
          <w:bCs/>
          <w:color w:val="000000"/>
          <w:spacing w:val="60"/>
          <w:szCs w:val="20"/>
        </w:rPr>
        <w:t>Заявление</w:t>
      </w:r>
    </w:p>
    <w:p w:rsidR="002C4C4C" w:rsidRDefault="002C4C4C" w:rsidP="002C4C4C">
      <w:pPr>
        <w:tabs>
          <w:tab w:val="left" w:leader="underscore" w:pos="9096"/>
        </w:tabs>
        <w:autoSpaceDE w:val="0"/>
        <w:autoSpaceDN w:val="0"/>
        <w:adjustRightInd w:val="0"/>
        <w:spacing w:before="149" w:after="0" w:line="422" w:lineRule="exact"/>
        <w:ind w:firstLine="854"/>
        <w:jc w:val="both"/>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Прошу разрешить мне подготовку выпускной квалификационной работы</w:t>
      </w:r>
      <w:r w:rsidRPr="00310239">
        <w:rPr>
          <w:rFonts w:ascii="Times New Roman" w:eastAsia="Times New Roman" w:hAnsi="Times New Roman" w:cs="Times New Roman"/>
          <w:color w:val="000000"/>
          <w:szCs w:val="20"/>
        </w:rPr>
        <w:br/>
        <w:t>по теме _______________________________________________________________________ _____________________________________________________________________________________</w:t>
      </w:r>
    </w:p>
    <w:p w:rsidR="002C4C4C" w:rsidRDefault="002C4C4C" w:rsidP="002C4C4C">
      <w:pPr>
        <w:tabs>
          <w:tab w:val="left" w:leader="underscore" w:pos="9096"/>
        </w:tabs>
        <w:autoSpaceDE w:val="0"/>
        <w:autoSpaceDN w:val="0"/>
        <w:adjustRightInd w:val="0"/>
        <w:spacing w:before="149" w:after="0" w:line="422" w:lineRule="exac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Рекомендуемая (примерная) формулировка темы на английском языке________________________________________________________________________________</w:t>
      </w:r>
    </w:p>
    <w:p w:rsidR="002C4C4C" w:rsidRPr="00310239" w:rsidRDefault="002C4C4C" w:rsidP="002C4C4C">
      <w:pPr>
        <w:tabs>
          <w:tab w:val="left" w:leader="underscore" w:pos="9096"/>
        </w:tabs>
        <w:autoSpaceDE w:val="0"/>
        <w:autoSpaceDN w:val="0"/>
        <w:adjustRightInd w:val="0"/>
        <w:spacing w:before="149" w:after="0" w:line="422" w:lineRule="exac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Прошу н</w:t>
      </w:r>
      <w:r w:rsidRPr="00310239">
        <w:rPr>
          <w:rFonts w:ascii="Times New Roman" w:eastAsia="Times New Roman" w:hAnsi="Times New Roman" w:cs="Times New Roman"/>
          <w:color w:val="000000"/>
          <w:szCs w:val="20"/>
        </w:rPr>
        <w:t xml:space="preserve">азначить </w:t>
      </w:r>
      <w:r>
        <w:rPr>
          <w:rFonts w:ascii="Times New Roman" w:eastAsia="Times New Roman" w:hAnsi="Times New Roman" w:cs="Times New Roman"/>
          <w:color w:val="000000"/>
          <w:szCs w:val="20"/>
        </w:rPr>
        <w:t xml:space="preserve">научным </w:t>
      </w:r>
      <w:r w:rsidRPr="00310239">
        <w:rPr>
          <w:rFonts w:ascii="Times New Roman" w:eastAsia="Times New Roman" w:hAnsi="Times New Roman" w:cs="Times New Roman"/>
          <w:color w:val="000000"/>
          <w:szCs w:val="20"/>
        </w:rPr>
        <w:t>руководителем____________________</w:t>
      </w:r>
      <w:r>
        <w:rPr>
          <w:rFonts w:ascii="Times New Roman" w:eastAsia="Times New Roman" w:hAnsi="Times New Roman" w:cs="Times New Roman"/>
          <w:color w:val="000000"/>
          <w:szCs w:val="20"/>
        </w:rPr>
        <w:t>______________________</w:t>
      </w: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tabs>
          <w:tab w:val="left" w:leader="underscore" w:pos="4680"/>
          <w:tab w:val="left" w:leader="underscore" w:pos="6662"/>
          <w:tab w:val="left" w:leader="underscore" w:pos="8371"/>
          <w:tab w:val="left" w:leader="underscore" w:pos="8986"/>
        </w:tabs>
        <w:autoSpaceDE w:val="0"/>
        <w:autoSpaceDN w:val="0"/>
        <w:adjustRightInd w:val="0"/>
        <w:spacing w:before="115" w:after="0" w:line="226" w:lineRule="exact"/>
        <w:ind w:firstLine="709"/>
        <w:jc w:val="both"/>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ab/>
        <w:t xml:space="preserve">           «</w:t>
      </w:r>
      <w:r w:rsidRPr="00310239">
        <w:rPr>
          <w:rFonts w:ascii="Times New Roman" w:eastAsia="Times New Roman" w:hAnsi="Times New Roman" w:cs="Times New Roman"/>
          <w:color w:val="000000"/>
          <w:szCs w:val="20"/>
        </w:rPr>
        <w:tab/>
        <w:t>»</w:t>
      </w:r>
      <w:r w:rsidRPr="00310239">
        <w:rPr>
          <w:rFonts w:ascii="Times New Roman" w:eastAsia="Times New Roman" w:hAnsi="Times New Roman" w:cs="Times New Roman"/>
          <w:color w:val="000000"/>
          <w:szCs w:val="20"/>
        </w:rPr>
        <w:tab/>
        <w:t>20</w:t>
      </w:r>
      <w:r w:rsidRPr="00310239">
        <w:rPr>
          <w:rFonts w:ascii="Times New Roman" w:eastAsia="Times New Roman" w:hAnsi="Times New Roman" w:cs="Times New Roman"/>
          <w:color w:val="000000"/>
          <w:szCs w:val="20"/>
        </w:rPr>
        <w:tab/>
        <w:t>г.</w:t>
      </w:r>
    </w:p>
    <w:p w:rsidR="008D48E1" w:rsidRPr="00310239" w:rsidRDefault="008D48E1" w:rsidP="008D48E1">
      <w:pPr>
        <w:autoSpaceDE w:val="0"/>
        <w:autoSpaceDN w:val="0"/>
        <w:adjustRightInd w:val="0"/>
        <w:spacing w:before="34" w:after="0" w:line="240" w:lineRule="auto"/>
        <w:ind w:left="475" w:firstLine="709"/>
        <w:jc w:val="both"/>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(подпись студента)</w:t>
      </w: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r w:rsidRPr="00310239">
        <w:rPr>
          <w:rFonts w:ascii="Times New Roman" w:eastAsia="Times New Roman" w:hAnsi="Times New Roman" w:cs="Times New Roman"/>
          <w:szCs w:val="20"/>
        </w:rPr>
        <w:t>Руководитель   __________________________</w:t>
      </w:r>
      <w:r w:rsidRPr="00310239">
        <w:rPr>
          <w:rFonts w:ascii="Times New Roman" w:eastAsia="Times New Roman" w:hAnsi="Times New Roman" w:cs="Times New Roman"/>
          <w:color w:val="000000"/>
          <w:szCs w:val="20"/>
        </w:rPr>
        <w:tab/>
      </w: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(подпись)</w:t>
      </w: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Приложение 4</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справки о внедрении результатов выпускной квалификационной работы</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0"/>
          <w:szCs w:val="20"/>
        </w:rPr>
      </w:pP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r w:rsidRPr="00310239">
        <w:rPr>
          <w:rFonts w:ascii="Times New Roman" w:eastAsia="Times New Roman" w:hAnsi="Times New Roman" w:cs="Times New Roman"/>
          <w:b/>
          <w:bCs/>
          <w:i/>
          <w:iCs/>
          <w:color w:val="000000"/>
          <w:sz w:val="20"/>
          <w:szCs w:val="20"/>
        </w:rPr>
        <w:t xml:space="preserve">Желательно напечатать на бланке организации и проставить </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r w:rsidRPr="00310239">
        <w:rPr>
          <w:rFonts w:ascii="Times New Roman" w:eastAsia="Times New Roman" w:hAnsi="Times New Roman" w:cs="Times New Roman"/>
          <w:b/>
          <w:bCs/>
          <w:i/>
          <w:iCs/>
          <w:color w:val="000000"/>
          <w:sz w:val="20"/>
          <w:szCs w:val="20"/>
        </w:rPr>
        <w:t xml:space="preserve">исходящий регистрационный номер </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 w:val="20"/>
          <w:szCs w:val="20"/>
        </w:rPr>
      </w:pP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color w:val="000000"/>
          <w:sz w:val="20"/>
          <w:szCs w:val="20"/>
        </w:rPr>
        <w:t xml:space="preserve">В </w:t>
      </w:r>
      <w:r w:rsidRPr="00310239">
        <w:rPr>
          <w:rFonts w:ascii="Times New Roman" w:eastAsia="Times New Roman" w:hAnsi="Times New Roman" w:cs="Times New Roman"/>
          <w:b/>
          <w:bCs/>
          <w:sz w:val="20"/>
          <w:szCs w:val="20"/>
        </w:rPr>
        <w:t xml:space="preserve">ФГБОУ ВО «РОССИЙСКАЯ АКАДЕМИЯ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НАРОДНОГО ХОЗЯЙСТВА И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ГОСУДАРСТВЕННОЙ СЛУЖБЫ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ПРИ ПРЕЗИДЕНТЕ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РОССИЙСКОЙ ФЕДЕРАЦИИ»</w:t>
      </w:r>
    </w:p>
    <w:p w:rsidR="008D48E1" w:rsidRPr="00310239" w:rsidRDefault="005040EA" w:rsidP="008D48E1">
      <w:pPr>
        <w:keepNext/>
        <w:widowControl w:val="0"/>
        <w:shd w:val="clear" w:color="auto" w:fill="FFFFFF"/>
        <w:autoSpaceDE w:val="0"/>
        <w:autoSpaceDN w:val="0"/>
        <w:adjustRightInd w:val="0"/>
        <w:spacing w:after="0" w:line="240" w:lineRule="auto"/>
        <w:ind w:left="5220" w:firstLine="25"/>
        <w:jc w:val="both"/>
        <w:outlineLvl w:val="0"/>
        <w:rPr>
          <w:rFonts w:ascii="Times New Roman" w:eastAsia="Times New Roman" w:hAnsi="Times New Roman" w:cs="Times New Roman"/>
          <w:b/>
          <w:bCs/>
          <w:color w:val="000000"/>
          <w:sz w:val="20"/>
          <w:szCs w:val="20"/>
        </w:rPr>
      </w:pPr>
      <w:r>
        <w:rPr>
          <w:noProof/>
          <w:lang w:eastAsia="ru-RU"/>
        </w:rPr>
        <mc:AlternateContent>
          <mc:Choice Requires="wps">
            <w:drawing>
              <wp:anchor distT="4294967293" distB="4294967293" distL="114297" distR="114297" simplePos="0" relativeHeight="251659264" behindDoc="0" locked="1" layoutInCell="0" allowOverlap="1">
                <wp:simplePos x="0" y="0"/>
                <wp:positionH relativeFrom="column">
                  <wp:posOffset>-88901</wp:posOffset>
                </wp:positionH>
                <wp:positionV relativeFrom="paragraph">
                  <wp:posOffset>265429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E43C55" id="Прямая соединительная линия 8"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7pt,20.9pt" to="-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" o:allowincell="f">
                <w10:anchorlock/>
              </v:line>
            </w:pict>
          </mc:Fallback>
        </mc:AlternateContent>
      </w:r>
      <w:r w:rsidR="008D48E1" w:rsidRPr="00310239">
        <w:rPr>
          <w:rFonts w:ascii="Times New Roman" w:eastAsia="Times New Roman" w:hAnsi="Times New Roman" w:cs="Times New Roman"/>
          <w:b/>
          <w:bCs/>
          <w:color w:val="000000"/>
          <w:sz w:val="20"/>
          <w:szCs w:val="20"/>
        </w:rPr>
        <w:t>ВОЛГОГРАДСКИЙ ИНСТИТУТ УПРАВЛЕНИЯ</w:t>
      </w:r>
      <w:r w:rsidR="000D7E9E">
        <w:rPr>
          <w:rFonts w:ascii="Times New Roman" w:eastAsia="Times New Roman" w:hAnsi="Times New Roman" w:cs="Times New Roman"/>
          <w:b/>
          <w:bCs/>
          <w:color w:val="000000"/>
          <w:sz w:val="20"/>
          <w:szCs w:val="20"/>
        </w:rPr>
        <w:t>-ФИЛИАЛ</w:t>
      </w:r>
      <w:r w:rsidR="002C4C4C">
        <w:rPr>
          <w:rFonts w:ascii="Times New Roman" w:eastAsia="Times New Roman" w:hAnsi="Times New Roman" w:cs="Times New Roman"/>
          <w:b/>
          <w:bCs/>
          <w:color w:val="000000"/>
          <w:sz w:val="20"/>
          <w:szCs w:val="20"/>
        </w:rPr>
        <w:t xml:space="preserve"> </w:t>
      </w:r>
      <w:r w:rsidR="000D7E9E">
        <w:rPr>
          <w:rFonts w:ascii="Times New Roman" w:eastAsia="Times New Roman" w:hAnsi="Times New Roman" w:cs="Times New Roman"/>
          <w:b/>
          <w:bCs/>
          <w:color w:val="000000"/>
          <w:sz w:val="20"/>
          <w:szCs w:val="20"/>
        </w:rPr>
        <w:t>РАНХиГС</w:t>
      </w:r>
    </w:p>
    <w:p w:rsidR="008D48E1" w:rsidRPr="00310239" w:rsidRDefault="008D48E1" w:rsidP="008D48E1">
      <w:pPr>
        <w:widowControl w:val="0"/>
        <w:shd w:val="clear" w:color="auto" w:fill="FFFFFF"/>
        <w:autoSpaceDE w:val="0"/>
        <w:autoSpaceDN w:val="0"/>
        <w:adjustRightInd w:val="0"/>
        <w:spacing w:after="0" w:line="360" w:lineRule="auto"/>
        <w:ind w:firstLine="720"/>
        <w:jc w:val="center"/>
        <w:rPr>
          <w:rFonts w:ascii="Times New Roman" w:eastAsia="Times New Roman" w:hAnsi="Times New Roman" w:cs="Times New Roman"/>
          <w:color w:val="000000"/>
          <w:sz w:val="20"/>
          <w:szCs w:val="20"/>
        </w:rPr>
      </w:pP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СПРАВКА</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 xml:space="preserve">О внедрении результатов выпускной квалификационной работы  </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 (ф.и.о. студента)</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 (курса)  Экономического факультета</w:t>
      </w:r>
    </w:p>
    <w:p w:rsidR="008D48E1"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1D06E0">
        <w:rPr>
          <w:rFonts w:ascii="Times New Roman" w:eastAsia="Times New Roman" w:hAnsi="Times New Roman" w:cs="Times New Roman"/>
          <w:color w:val="000000"/>
          <w:szCs w:val="20"/>
        </w:rPr>
        <w:t xml:space="preserve">по направлению подготовки  38.04.08 Финансы и кредит </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 xml:space="preserve">по теме «___________________________________________________________» </w:t>
      </w: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0"/>
          <w:szCs w:val="20"/>
        </w:rPr>
      </w:pP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Результаты исследования, проведенного автором в </w:t>
      </w:r>
      <w:r w:rsidRPr="00310239">
        <w:rPr>
          <w:rFonts w:ascii="Times New Roman" w:eastAsia="Times New Roman" w:hAnsi="Times New Roman" w:cs="Times New Roman"/>
          <w:color w:val="000000"/>
          <w:szCs w:val="20"/>
        </w:rPr>
        <w:t>выпускной квалификационной работы</w:t>
      </w:r>
      <w:r w:rsidRPr="00310239">
        <w:rPr>
          <w:rFonts w:ascii="Times New Roman" w:eastAsia="Times New Roman" w:hAnsi="Times New Roman" w:cs="Times New Roman"/>
          <w:szCs w:val="20"/>
        </w:rPr>
        <w:t xml:space="preserve">, нашли практическое применение при обсуждении аналитических и методических материалов, выводы </w:t>
      </w:r>
      <w:r w:rsidRPr="00310239">
        <w:rPr>
          <w:rFonts w:ascii="Times New Roman" w:eastAsia="Times New Roman" w:hAnsi="Times New Roman" w:cs="Times New Roman"/>
          <w:color w:val="000000"/>
          <w:szCs w:val="20"/>
        </w:rPr>
        <w:t xml:space="preserve"> выпускной квалификационной работы  </w:t>
      </w:r>
      <w:r w:rsidRPr="00310239">
        <w:rPr>
          <w:rFonts w:ascii="Times New Roman" w:eastAsia="Times New Roman" w:hAnsi="Times New Roman" w:cs="Times New Roman"/>
          <w:szCs w:val="20"/>
        </w:rPr>
        <w:t xml:space="preserve">пользованы … в процессе разработки ... </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Конкретный вклад автора в решение насущных социально – экономических проблем заключается в следующем:</w:t>
      </w:r>
    </w:p>
    <w:p w:rsidR="008D48E1" w:rsidRPr="00310239" w:rsidRDefault="008D48E1" w:rsidP="008D48E1">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 представленные результаты были учтены при решении вопросов о повышении…</w:t>
      </w:r>
    </w:p>
    <w:p w:rsidR="008D48E1" w:rsidRPr="00310239" w:rsidRDefault="008D48E1" w:rsidP="008D48E1">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 при разработке … использовались предложения по ...  </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Ряд сформулированных в </w:t>
      </w:r>
      <w:r w:rsidRPr="00310239">
        <w:rPr>
          <w:rFonts w:ascii="Times New Roman" w:eastAsia="Times New Roman" w:hAnsi="Times New Roman" w:cs="Times New Roman"/>
          <w:color w:val="000000"/>
          <w:szCs w:val="20"/>
        </w:rPr>
        <w:t xml:space="preserve">выпускной квалификационной работе  </w:t>
      </w:r>
      <w:r w:rsidRPr="00310239">
        <w:rPr>
          <w:rFonts w:ascii="Times New Roman" w:eastAsia="Times New Roman" w:hAnsi="Times New Roman" w:cs="Times New Roman"/>
          <w:szCs w:val="20"/>
        </w:rPr>
        <w:t>рекомендаций может быть в дальнейшем использован в аналитической работе … при проведении … для выработки дальнейших направлений её совершенствования.</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Подпись (ф.и.о., должность)</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М.П. или подпись должна быть заверена в отделе кадров предприятия (организации)</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Дата (если нет исходящего регистрационного номера). </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A36C36"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 w:val="24"/>
          <w:szCs w:val="20"/>
        </w:rPr>
      </w:pPr>
      <w:r w:rsidRPr="00A36C36">
        <w:rPr>
          <w:rFonts w:ascii="Times New Roman" w:eastAsia="Times New Roman" w:hAnsi="Times New Roman" w:cs="Times New Roman"/>
          <w:sz w:val="24"/>
          <w:szCs w:val="20"/>
        </w:rPr>
        <w:t>Приложение 5</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szCs w:val="20"/>
        </w:rPr>
      </w:pP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szCs w:val="20"/>
        </w:rPr>
      </w:pPr>
      <w:r w:rsidRPr="00310239">
        <w:rPr>
          <w:rFonts w:ascii="Times New Roman" w:eastAsia="Times New Roman" w:hAnsi="Times New Roman" w:cs="Times New Roman"/>
          <w:i/>
          <w:iCs/>
          <w:szCs w:val="20"/>
        </w:rPr>
        <w:t>Образец оформления содержания  ВКР</w:t>
      </w: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spacing w:after="0" w:line="360" w:lineRule="auto"/>
        <w:jc w:val="center"/>
        <w:rPr>
          <w:rFonts w:ascii="Times New Roman" w:eastAsia="Times New Roman" w:hAnsi="Times New Roman" w:cs="Times New Roman"/>
          <w:b/>
          <w:sz w:val="28"/>
          <w:szCs w:val="28"/>
        </w:rPr>
      </w:pPr>
      <w:r w:rsidRPr="00310239">
        <w:rPr>
          <w:rFonts w:ascii="Times New Roman" w:eastAsia="Times New Roman" w:hAnsi="Times New Roman" w:cs="Times New Roman"/>
          <w:b/>
          <w:sz w:val="28"/>
          <w:szCs w:val="28"/>
        </w:rPr>
        <w:t>СОДЕРЖАНИЕ</w:t>
      </w:r>
    </w:p>
    <w:p w:rsidR="008D48E1" w:rsidRPr="00310239" w:rsidRDefault="008D48E1" w:rsidP="008D48E1">
      <w:pPr>
        <w:widowControl w:val="0"/>
        <w:autoSpaceDE w:val="0"/>
        <w:autoSpaceDN w:val="0"/>
        <w:adjustRightInd w:val="0"/>
        <w:spacing w:after="0" w:line="360" w:lineRule="auto"/>
        <w:ind w:left="4080"/>
        <w:jc w:val="both"/>
        <w:rPr>
          <w:rFonts w:ascii="Times New Roman" w:eastAsia="Times New Roman" w:hAnsi="Times New Roman" w:cs="Times New Roman"/>
          <w:b/>
          <w:sz w:val="28"/>
          <w:szCs w:val="28"/>
        </w:rPr>
      </w:pPr>
    </w:p>
    <w:tbl>
      <w:tblPr>
        <w:tblW w:w="9535" w:type="dxa"/>
        <w:tblInd w:w="549" w:type="dxa"/>
        <w:tblLook w:val="04A0" w:firstRow="1" w:lastRow="0" w:firstColumn="1" w:lastColumn="0" w:noHBand="0" w:noVBand="1"/>
      </w:tblPr>
      <w:tblGrid>
        <w:gridCol w:w="8755"/>
        <w:gridCol w:w="780"/>
      </w:tblGrid>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ВВЕДЕНИЕ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ГЛАВА 1. ПРЕДПРИНИМАТЕЛЬСТВО КАК СУБЪЕКТ И ОБЪЕКТ РЫНОЧНОЙ ЭКОНОМИКИ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 Организационно-правовые формы и этапы развития предпринимательства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1.2. Виды поддержки предпринимательства на современном этапе ……</w:t>
            </w:r>
            <w:r>
              <w:rPr>
                <w:rFonts w:ascii="Times New Roman" w:eastAsia="Calibri" w:hAnsi="Times New Roman" w:cs="Times New Roman"/>
                <w:sz w:val="28"/>
                <w:szCs w:val="28"/>
              </w:rPr>
              <w:t>…………………………………………………………………...</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22</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ГЛАВА 2. АНАЛИЗ ЭКОНОМИЧЕСКИХ АСПЕКТОВ ПОДДЕРЖКИ ПРЕДПРИНИМАТЕЛЬСТВА В ВОЛГОГРАДСКОЙ ОБЛАСТИ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 xml:space="preserve">2.1. Анализ экономических инструментов поддержки предпринимательства в Волгоградской области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 xml:space="preserve">2.2. Пути модернизации экономических </w:t>
            </w:r>
            <w:r w:rsidRPr="00310239">
              <w:rPr>
                <w:rFonts w:ascii="Times New Roman" w:eastAsia="Calibri" w:hAnsi="Times New Roman" w:cs="Times New Roman"/>
                <w:bCs/>
                <w:sz w:val="28"/>
                <w:szCs w:val="28"/>
              </w:rPr>
              <w:t xml:space="preserve">инструментов поддержки предприятий малого и среднего бизнеса в регионе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48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ЗАКЛЮЧЕНИЕ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58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 xml:space="preserve">СПИСОК ИСПОЛЬЗОВАННЫХ ИСТОЧНИКОВ И ЛИТЕРАТУРЫ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60</w:t>
            </w:r>
          </w:p>
        </w:tc>
      </w:tr>
    </w:tbl>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r w:rsidRPr="00310239">
        <w:rPr>
          <w:rFonts w:ascii="Times New Roman" w:eastAsia="Times New Roman" w:hAnsi="Times New Roman" w:cs="Times New Roman"/>
          <w:szCs w:val="20"/>
        </w:rPr>
        <w:t>Приложение 6</w:t>
      </w:r>
    </w:p>
    <w:p w:rsidR="008D48E1" w:rsidRPr="00310239" w:rsidRDefault="008D48E1" w:rsidP="008D48E1">
      <w:pPr>
        <w:autoSpaceDE w:val="0"/>
        <w:autoSpaceDN w:val="0"/>
        <w:adjustRightInd w:val="0"/>
        <w:spacing w:after="0" w:line="274" w:lineRule="exact"/>
        <w:ind w:right="34" w:hanging="30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задания на выпускную квалификационную работу</w:t>
      </w: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b/>
          <w:bCs/>
          <w:color w:val="000000"/>
          <w:sz w:val="20"/>
          <w:szCs w:val="20"/>
        </w:rPr>
      </w:pP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BC66B8" w:rsidRPr="00BC66B8" w:rsidRDefault="00BC66B8" w:rsidP="00BC66B8">
      <w:pPr>
        <w:spacing w:after="0" w:line="240" w:lineRule="auto"/>
        <w:contextualSpacing/>
        <w:jc w:val="center"/>
        <w:rPr>
          <w:rFonts w:ascii="Times New Roman" w:eastAsia="Times New Roman" w:hAnsi="Times New Roman" w:cs="Times New Roman"/>
          <w:bCs/>
          <w:sz w:val="6"/>
          <w:szCs w:val="6"/>
          <w:lang w:eastAsia="ru-RU"/>
        </w:rPr>
      </w:pP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BC66B8" w:rsidRPr="00BC66B8" w:rsidRDefault="00BC66B8" w:rsidP="00BC66B8">
      <w:pPr>
        <w:spacing w:after="0" w:line="240" w:lineRule="auto"/>
        <w:contextualSpacing/>
        <w:jc w:val="center"/>
        <w:rPr>
          <w:rFonts w:ascii="Times New Roman" w:eastAsia="Times New Roman" w:hAnsi="Times New Roman" w:cs="Times New Roman"/>
          <w:b/>
          <w:bCs/>
          <w:sz w:val="16"/>
          <w:szCs w:val="16"/>
          <w:lang w:eastAsia="ru-RU"/>
        </w:rPr>
      </w:pPr>
    </w:p>
    <w:p w:rsidR="00BC66B8" w:rsidRPr="00BC66B8" w:rsidRDefault="00BC66B8" w:rsidP="00BC66B8">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BC66B8" w:rsidRPr="00BC66B8" w:rsidRDefault="00BC66B8" w:rsidP="00BC66B8">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BC66B8" w:rsidRPr="00BC66B8" w:rsidRDefault="00BC66B8" w:rsidP="00BC66B8">
      <w:pPr>
        <w:suppressAutoHyphens/>
        <w:autoSpaceDE w:val="0"/>
        <w:autoSpaceDN w:val="0"/>
        <w:adjustRightInd w:val="0"/>
        <w:spacing w:before="230" w:after="0" w:line="269"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УТВЕРЖДАЮ</w:t>
      </w:r>
    </w:p>
    <w:p w:rsidR="00BC66B8" w:rsidRPr="00BC66B8" w:rsidRDefault="00BC66B8" w:rsidP="00BC66B8">
      <w:pPr>
        <w:suppressAutoHyphens/>
        <w:autoSpaceDE w:val="0"/>
        <w:autoSpaceDN w:val="0"/>
        <w:adjustRightInd w:val="0"/>
        <w:spacing w:before="230" w:after="0" w:line="269"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заведующий выпускающей кафедрой</w:t>
      </w:r>
    </w:p>
    <w:p w:rsidR="00BC66B8" w:rsidRPr="00BC66B8" w:rsidRDefault="00BC66B8" w:rsidP="00BC66B8">
      <w:pPr>
        <w:suppressAutoHyphens/>
        <w:autoSpaceDE w:val="0"/>
        <w:autoSpaceDN w:val="0"/>
        <w:adjustRightInd w:val="0"/>
        <w:spacing w:before="48"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 xml:space="preserve"> (Ф.И.О.)</w:t>
      </w:r>
    </w:p>
    <w:p w:rsidR="00BC66B8" w:rsidRPr="00BC66B8" w:rsidRDefault="00BC66B8" w:rsidP="00BC66B8">
      <w:pPr>
        <w:tabs>
          <w:tab w:val="left" w:leader="underscore" w:pos="5909"/>
          <w:tab w:val="left" w:leader="underscore" w:pos="8165"/>
          <w:tab w:val="left" w:leader="underscore" w:pos="8837"/>
        </w:tabs>
        <w:suppressAutoHyphens/>
        <w:autoSpaceDE w:val="0"/>
        <w:autoSpaceDN w:val="0"/>
        <w:adjustRightInd w:val="0"/>
        <w:spacing w:before="24" w:after="0" w:line="226"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w:t>
      </w:r>
      <w:r w:rsidRPr="00BC66B8">
        <w:rPr>
          <w:rFonts w:ascii="Times New Roman" w:eastAsia="Times New Roman" w:hAnsi="Times New Roman" w:cs="Times New Roman"/>
          <w:color w:val="000000"/>
          <w:szCs w:val="20"/>
          <w:lang w:eastAsia="ru-RU"/>
        </w:rPr>
        <w:tab/>
        <w:t>20</w:t>
      </w:r>
      <w:r w:rsidRPr="00BC66B8">
        <w:rPr>
          <w:rFonts w:ascii="Times New Roman" w:eastAsia="Times New Roman" w:hAnsi="Times New Roman" w:cs="Times New Roman"/>
          <w:color w:val="000000"/>
          <w:szCs w:val="20"/>
          <w:lang w:eastAsia="ru-RU"/>
        </w:rPr>
        <w:tab/>
        <w:t>г.</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(дата)</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____________________________________</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(подпись)</w:t>
      </w:r>
    </w:p>
    <w:p w:rsidR="00BC66B8" w:rsidRPr="00BC66B8" w:rsidRDefault="00BC66B8" w:rsidP="00BC66B8">
      <w:pPr>
        <w:suppressAutoHyphens/>
        <w:autoSpaceDE w:val="0"/>
        <w:autoSpaceDN w:val="0"/>
        <w:adjustRightInd w:val="0"/>
        <w:spacing w:after="0" w:line="240" w:lineRule="exact"/>
        <w:ind w:firstLine="709"/>
        <w:jc w:val="center"/>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before="139" w:after="0" w:line="322" w:lineRule="exact"/>
        <w:ind w:firstLine="709"/>
        <w:jc w:val="center"/>
        <w:rPr>
          <w:rFonts w:ascii="Times New Roman" w:eastAsia="Times New Roman" w:hAnsi="Times New Roman" w:cs="Times New Roman"/>
          <w:b/>
          <w:bCs/>
          <w:color w:val="000000"/>
          <w:sz w:val="26"/>
          <w:szCs w:val="26"/>
          <w:lang w:eastAsia="ru-RU"/>
        </w:rPr>
      </w:pPr>
      <w:r w:rsidRPr="00BC66B8">
        <w:rPr>
          <w:rFonts w:ascii="Times New Roman" w:eastAsia="Times New Roman" w:hAnsi="Times New Roman" w:cs="Times New Roman"/>
          <w:b/>
          <w:bCs/>
          <w:color w:val="000000"/>
          <w:sz w:val="26"/>
          <w:szCs w:val="26"/>
          <w:lang w:eastAsia="ru-RU"/>
        </w:rPr>
        <w:t xml:space="preserve">ЗАДАНИЕ </w:t>
      </w:r>
    </w:p>
    <w:p w:rsidR="00BC66B8" w:rsidRPr="00BC66B8" w:rsidRDefault="00BC66B8" w:rsidP="00BC66B8">
      <w:pPr>
        <w:suppressAutoHyphens/>
        <w:autoSpaceDE w:val="0"/>
        <w:autoSpaceDN w:val="0"/>
        <w:adjustRightInd w:val="0"/>
        <w:spacing w:before="139" w:after="0" w:line="322" w:lineRule="exact"/>
        <w:ind w:firstLine="709"/>
        <w:jc w:val="center"/>
        <w:rPr>
          <w:rFonts w:ascii="Times New Roman" w:eastAsia="Times New Roman" w:hAnsi="Times New Roman" w:cs="Times New Roman"/>
          <w:b/>
          <w:bCs/>
          <w:color w:val="000000"/>
          <w:sz w:val="26"/>
          <w:szCs w:val="26"/>
          <w:lang w:eastAsia="ru-RU"/>
        </w:rPr>
      </w:pPr>
      <w:r w:rsidRPr="00BC66B8">
        <w:rPr>
          <w:rFonts w:ascii="Times New Roman" w:eastAsia="Times New Roman" w:hAnsi="Times New Roman" w:cs="Times New Roman"/>
          <w:b/>
          <w:bCs/>
          <w:color w:val="000000"/>
          <w:sz w:val="26"/>
          <w:szCs w:val="26"/>
          <w:lang w:eastAsia="ru-RU"/>
        </w:rPr>
        <w:t>на выпускную квалификационную работу</w:t>
      </w:r>
    </w:p>
    <w:p w:rsidR="00BC66B8" w:rsidRPr="00BC66B8" w:rsidRDefault="00BC66B8" w:rsidP="00BC66B8">
      <w:pPr>
        <w:suppressAutoHyphens/>
        <w:autoSpaceDE w:val="0"/>
        <w:autoSpaceDN w:val="0"/>
        <w:adjustRightInd w:val="0"/>
        <w:spacing w:after="0" w:line="240" w:lineRule="exact"/>
        <w:ind w:firstLine="709"/>
        <w:jc w:val="both"/>
        <w:rPr>
          <w:rFonts w:ascii="Times New Roman" w:eastAsia="Times New Roman" w:hAnsi="Times New Roman" w:cs="Times New Roman"/>
          <w:color w:val="000000"/>
          <w:sz w:val="20"/>
          <w:szCs w:val="24"/>
          <w:lang w:eastAsia="ru-RU"/>
        </w:rPr>
      </w:pPr>
    </w:p>
    <w:p w:rsidR="00BC66B8" w:rsidRPr="00BC66B8" w:rsidRDefault="00BC66B8" w:rsidP="00BC66B8">
      <w:pPr>
        <w:tabs>
          <w:tab w:val="left" w:leader="underscore" w:pos="1978"/>
          <w:tab w:val="left" w:leader="underscore" w:pos="5213"/>
          <w:tab w:val="left" w:leader="underscore" w:pos="7378"/>
        </w:tabs>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Студента</w:t>
      </w:r>
      <w:r w:rsidRPr="00BC66B8">
        <w:rPr>
          <w:rFonts w:ascii="Times New Roman" w:eastAsia="Times New Roman" w:hAnsi="Times New Roman" w:cs="Times New Roman"/>
          <w:color w:val="000000"/>
          <w:szCs w:val="20"/>
          <w:lang w:eastAsia="ru-RU"/>
        </w:rPr>
        <w:tab/>
        <w:t>группы</w:t>
      </w:r>
      <w:r w:rsidRPr="00BC66B8">
        <w:rPr>
          <w:rFonts w:ascii="Times New Roman" w:eastAsia="Times New Roman" w:hAnsi="Times New Roman" w:cs="Times New Roman"/>
          <w:color w:val="000000"/>
          <w:szCs w:val="20"/>
          <w:lang w:eastAsia="ru-RU"/>
        </w:rPr>
        <w:tab/>
        <w:t>формы обучения   ___________________</w:t>
      </w: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C66B8">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4"/>
          <w:lang w:eastAsia="ru-RU"/>
        </w:rPr>
      </w:pPr>
    </w:p>
    <w:p w:rsid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szCs w:val="20"/>
          <w:lang w:eastAsia="ru-RU"/>
        </w:rPr>
      </w:pPr>
      <w:r w:rsidRPr="00BC66B8">
        <w:rPr>
          <w:rFonts w:ascii="Times New Roman" w:eastAsia="Times New Roman" w:hAnsi="Times New Roman" w:cs="Times New Roman"/>
          <w:color w:val="000000"/>
          <w:szCs w:val="20"/>
          <w:lang w:eastAsia="ru-RU"/>
        </w:rPr>
        <w:t>1. Тема выпускной квалификационной работы</w:t>
      </w:r>
      <w:r>
        <w:rPr>
          <w:rFonts w:ascii="Times New Roman" w:eastAsia="Times New Roman" w:hAnsi="Times New Roman" w:cs="Times New Roman"/>
          <w:szCs w:val="20"/>
          <w:lang w:eastAsia="ru-RU"/>
        </w:rPr>
        <w:t>:</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szCs w:val="20"/>
          <w:lang w:eastAsia="ru-RU"/>
        </w:rPr>
      </w:pPr>
      <w:r w:rsidRPr="00BC66B8">
        <w:rPr>
          <w:rFonts w:ascii="Times New Roman" w:eastAsia="Times New Roman" w:hAnsi="Times New Roman" w:cs="Times New Roman"/>
          <w:szCs w:val="20"/>
          <w:lang w:eastAsia="ru-RU"/>
        </w:rPr>
        <w:t>______________________________________________________________________________</w:t>
      </w:r>
      <w:r>
        <w:rPr>
          <w:rFonts w:ascii="Times New Roman" w:eastAsia="Times New Roman" w:hAnsi="Times New Roman" w:cs="Times New Roman"/>
          <w:szCs w:val="20"/>
          <w:lang w:eastAsia="ru-RU"/>
        </w:rPr>
        <w:t>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4"/>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2. Цель исследования:</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3. Задачи исследования:</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4. План работы:_______________________________________________________________________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5. Ожидаемый результат: 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6. Руководитель / Консультант по работе (назначается при необходимости):___________________________________________________________________________________________________________________________________________________________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 должность, ученая степень, звание)</w:t>
      </w:r>
    </w:p>
    <w:p w:rsidR="00BC66B8" w:rsidRPr="00BC66B8" w:rsidRDefault="00BC66B8" w:rsidP="00BC66B8">
      <w:pPr>
        <w:tabs>
          <w:tab w:val="left" w:leader="underscore" w:pos="466"/>
          <w:tab w:val="left" w:leader="underscore" w:pos="3072"/>
        </w:tabs>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7. Срок сдачи законченной ВКР  «</w:t>
      </w:r>
      <w:r w:rsidRPr="00BC66B8">
        <w:rPr>
          <w:rFonts w:ascii="Times New Roman" w:eastAsia="Times New Roman" w:hAnsi="Times New Roman" w:cs="Times New Roman"/>
          <w:color w:val="000000"/>
          <w:szCs w:val="20"/>
          <w:lang w:eastAsia="ru-RU"/>
        </w:rPr>
        <w:tab/>
        <w:t>»_____________________ 20___ г.</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8. Задание составил:___________________________________________________________________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 должность, ученая степень, звание)</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 xml:space="preserve">             (подпись руководителя)</w:t>
      </w:r>
    </w:p>
    <w:p w:rsidR="00BC66B8" w:rsidRPr="00BC66B8" w:rsidRDefault="00BC66B8" w:rsidP="00BC66B8">
      <w:pPr>
        <w:tabs>
          <w:tab w:val="left" w:leader="underscore" w:pos="470"/>
          <w:tab w:val="left" w:leader="underscore" w:pos="2165"/>
        </w:tabs>
        <w:suppressAutoHyphens/>
        <w:autoSpaceDE w:val="0"/>
        <w:autoSpaceDN w:val="0"/>
        <w:adjustRightInd w:val="0"/>
        <w:spacing w:after="0" w:line="240" w:lineRule="auto"/>
        <w:jc w:val="both"/>
        <w:rPr>
          <w:rFonts w:ascii="Palatino Linotype" w:eastAsia="Times New Roman" w:hAnsi="Palatino Linotype" w:cs="Palatino Linotype"/>
          <w:b/>
          <w:bCs/>
          <w:color w:val="000000"/>
          <w:sz w:val="16"/>
          <w:szCs w:val="16"/>
          <w:lang w:eastAsia="ru-RU"/>
        </w:rPr>
      </w:pPr>
      <w:r w:rsidRPr="00BC66B8">
        <w:rPr>
          <w:rFonts w:ascii="Times New Roman" w:eastAsia="Times New Roman" w:hAnsi="Times New Roman" w:cs="Times New Roman"/>
          <w:color w:val="000000"/>
          <w:szCs w:val="20"/>
          <w:lang w:eastAsia="ru-RU"/>
        </w:rPr>
        <w:t>«</w:t>
      </w:r>
      <w:r w:rsidRPr="00BC66B8">
        <w:rPr>
          <w:rFonts w:ascii="Times New Roman" w:eastAsia="Times New Roman" w:hAnsi="Times New Roman" w:cs="Times New Roman"/>
          <w:color w:val="000000"/>
          <w:szCs w:val="20"/>
          <w:lang w:eastAsia="ru-RU"/>
        </w:rPr>
        <w:tab/>
        <w:t>»</w:t>
      </w:r>
      <w:r w:rsidRPr="00BC66B8">
        <w:rPr>
          <w:rFonts w:ascii="Times New Roman" w:eastAsia="Times New Roman" w:hAnsi="Times New Roman" w:cs="Times New Roman"/>
          <w:color w:val="000000"/>
          <w:szCs w:val="20"/>
          <w:lang w:eastAsia="ru-RU"/>
        </w:rPr>
        <w:tab/>
        <w:t xml:space="preserve">20___ </w:t>
      </w:r>
      <w:r w:rsidRPr="00BC66B8">
        <w:rPr>
          <w:rFonts w:ascii="Palatino Linotype" w:eastAsia="Times New Roman" w:hAnsi="Palatino Linotype" w:cs="Palatino Linotype"/>
          <w:color w:val="000000"/>
          <w:sz w:val="16"/>
          <w:szCs w:val="16"/>
          <w:lang w:eastAsia="ru-RU"/>
        </w:rPr>
        <w:t>Г</w:t>
      </w:r>
      <w:r w:rsidRPr="00BC66B8">
        <w:rPr>
          <w:rFonts w:ascii="Palatino Linotype" w:eastAsia="Times New Roman" w:hAnsi="Palatino Linotype" w:cs="Palatino Linotype"/>
          <w:b/>
          <w:bCs/>
          <w:color w:val="000000"/>
          <w:sz w:val="16"/>
          <w:szCs w:val="16"/>
          <w:lang w:eastAsia="ru-RU"/>
        </w:rPr>
        <w:t>.</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9. Задание принял к исполнению:</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w:t>
      </w:r>
    </w:p>
    <w:p w:rsidR="00BC66B8" w:rsidRPr="00BC66B8" w:rsidRDefault="00BC66B8" w:rsidP="00BC66B8">
      <w:pPr>
        <w:tabs>
          <w:tab w:val="left" w:leader="underscore" w:pos="2242"/>
          <w:tab w:val="left" w:leader="underscore" w:pos="2909"/>
        </w:tabs>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(подпись студента)</w:t>
      </w:r>
    </w:p>
    <w:p w:rsidR="00BC66B8" w:rsidRPr="00BC66B8" w:rsidRDefault="00BC66B8" w:rsidP="00BC66B8">
      <w:pPr>
        <w:tabs>
          <w:tab w:val="left" w:leader="underscore" w:pos="2242"/>
          <w:tab w:val="left" w:leader="underscore" w:pos="2909"/>
        </w:tabs>
        <w:suppressAutoHyphens/>
        <w:autoSpaceDE w:val="0"/>
        <w:autoSpaceDN w:val="0"/>
        <w:adjustRightInd w:val="0"/>
        <w:spacing w:after="0" w:line="240" w:lineRule="auto"/>
        <w:jc w:val="both"/>
        <w:rPr>
          <w:rFonts w:ascii="Impact" w:eastAsia="Times New Roman" w:hAnsi="Impact" w:cs="Impact"/>
          <w:color w:val="000000"/>
          <w:sz w:val="12"/>
          <w:szCs w:val="12"/>
          <w:lang w:eastAsia="ru-RU"/>
        </w:rPr>
      </w:pPr>
      <w:r w:rsidRPr="00BC66B8">
        <w:rPr>
          <w:rFonts w:ascii="Times New Roman" w:eastAsia="Times New Roman" w:hAnsi="Times New Roman" w:cs="Times New Roman"/>
          <w:i/>
          <w:iCs/>
          <w:color w:val="000000"/>
          <w:sz w:val="18"/>
          <w:szCs w:val="18"/>
          <w:lang w:eastAsia="ru-RU"/>
        </w:rPr>
        <w:t>«_______» ____________________</w:t>
      </w:r>
      <w:r w:rsidRPr="00BC66B8">
        <w:rPr>
          <w:rFonts w:ascii="Times New Roman" w:eastAsia="Times New Roman" w:hAnsi="Times New Roman" w:cs="Times New Roman"/>
          <w:color w:val="000000"/>
          <w:szCs w:val="20"/>
          <w:lang w:eastAsia="ru-RU"/>
        </w:rPr>
        <w:t>20____г.</w:t>
      </w:r>
      <w:r w:rsidRPr="00BC66B8">
        <w:rPr>
          <w:rFonts w:ascii="Impact" w:eastAsia="Times New Roman" w:hAnsi="Impact" w:cs="Impact"/>
          <w:color w:val="000000"/>
          <w:sz w:val="12"/>
          <w:szCs w:val="12"/>
          <w:lang w:eastAsia="ru-RU"/>
        </w:rPr>
        <w:tab/>
      </w:r>
    </w:p>
    <w:p w:rsidR="00BC66B8" w:rsidRPr="00BC66B8" w:rsidRDefault="00BC66B8" w:rsidP="00BC66B8">
      <w:pPr>
        <w:suppressAutoHyphens/>
        <w:spacing w:after="0" w:line="240" w:lineRule="auto"/>
        <w:ind w:firstLine="709"/>
        <w:jc w:val="both"/>
        <w:rPr>
          <w:rFonts w:ascii="Calibri" w:eastAsia="Times New Roman" w:hAnsi="Calibri" w:cs="Calibri"/>
          <w:szCs w:val="20"/>
          <w:lang w:eastAsia="ar-SA"/>
        </w:rPr>
      </w:pPr>
    </w:p>
    <w:p w:rsidR="00BC66B8" w:rsidRPr="00BC66B8" w:rsidRDefault="00BC66B8" w:rsidP="00BC66B8">
      <w:pPr>
        <w:suppressAutoHyphens/>
        <w:autoSpaceDE w:val="0"/>
        <w:autoSpaceDN w:val="0"/>
        <w:adjustRightInd w:val="0"/>
        <w:spacing w:after="0" w:line="274" w:lineRule="exact"/>
        <w:ind w:hanging="307"/>
        <w:jc w:val="right"/>
        <w:rPr>
          <w:rFonts w:ascii="Times New Roman" w:eastAsia="Times New Roman" w:hAnsi="Times New Roman" w:cs="Times New Roman"/>
          <w:szCs w:val="20"/>
          <w:lang w:eastAsia="ar-SA"/>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BC66B8" w:rsidRDefault="00BC66B8"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sectPr w:rsidR="00BC66B8" w:rsidSect="008D48E1">
          <w:headerReference w:type="default" r:id="rId13"/>
          <w:footerReference w:type="default" r:id="rId14"/>
          <w:pgSz w:w="11905" w:h="16837"/>
          <w:pgMar w:top="851" w:right="851" w:bottom="851" w:left="993" w:header="720" w:footer="720" w:gutter="0"/>
          <w:cols w:space="60"/>
          <w:noEndnote/>
        </w:sect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r w:rsidRPr="00310239">
        <w:rPr>
          <w:rFonts w:ascii="Times New Roman" w:eastAsia="Times New Roman" w:hAnsi="Times New Roman" w:cs="Times New Roman"/>
          <w:szCs w:val="20"/>
        </w:rPr>
        <w:t>Приложение 7</w:t>
      </w:r>
    </w:p>
    <w:p w:rsidR="008D48E1" w:rsidRPr="00310239" w:rsidRDefault="008D48E1" w:rsidP="008D48E1">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плана-графика подготовки выпускной квалификационной работы</w:t>
      </w:r>
    </w:p>
    <w:p w:rsidR="008D48E1" w:rsidRPr="00310239" w:rsidRDefault="008D48E1" w:rsidP="008D48E1">
      <w:pPr>
        <w:autoSpaceDE w:val="0"/>
        <w:autoSpaceDN w:val="0"/>
        <w:adjustRightInd w:val="0"/>
        <w:spacing w:after="0" w:line="274" w:lineRule="exact"/>
        <w:ind w:right="34"/>
        <w:jc w:val="both"/>
        <w:rPr>
          <w:rFonts w:ascii="Times New Roman" w:eastAsia="Times New Roman" w:hAnsi="Times New Roman" w:cs="Times New Roman"/>
          <w:b/>
          <w:bCs/>
          <w:color w:val="000000"/>
          <w:sz w:val="20"/>
          <w:szCs w:val="20"/>
        </w:rPr>
      </w:pP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BC66B8" w:rsidRPr="00BC66B8" w:rsidRDefault="00BC66B8" w:rsidP="00BC66B8">
      <w:pPr>
        <w:spacing w:after="0" w:line="240" w:lineRule="auto"/>
        <w:contextualSpacing/>
        <w:jc w:val="center"/>
        <w:rPr>
          <w:rFonts w:ascii="Times New Roman" w:eastAsia="Times New Roman" w:hAnsi="Times New Roman" w:cs="Times New Roman"/>
          <w:bCs/>
          <w:sz w:val="6"/>
          <w:szCs w:val="6"/>
          <w:lang w:eastAsia="ru-RU"/>
        </w:rPr>
      </w:pP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BC66B8" w:rsidRPr="00BC66B8" w:rsidRDefault="00BC66B8" w:rsidP="00BC66B8">
      <w:pPr>
        <w:spacing w:after="0" w:line="240" w:lineRule="auto"/>
        <w:contextualSpacing/>
        <w:jc w:val="center"/>
        <w:rPr>
          <w:rFonts w:ascii="Times New Roman" w:eastAsia="Times New Roman" w:hAnsi="Times New Roman" w:cs="Times New Roman"/>
          <w:b/>
          <w:bCs/>
          <w:sz w:val="16"/>
          <w:szCs w:val="16"/>
          <w:lang w:eastAsia="ru-RU"/>
        </w:rPr>
      </w:pPr>
    </w:p>
    <w:p w:rsidR="00BC66B8" w:rsidRPr="00BC66B8" w:rsidRDefault="00BC66B8" w:rsidP="00BC66B8">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BC66B8" w:rsidRPr="00BC66B8" w:rsidRDefault="00BC66B8" w:rsidP="00BC66B8">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tabs>
          <w:tab w:val="left" w:leader="underscore" w:pos="4392"/>
        </w:tabs>
        <w:autoSpaceDE w:val="0"/>
        <w:autoSpaceDN w:val="0"/>
        <w:adjustRightInd w:val="0"/>
        <w:spacing w:after="0" w:line="413" w:lineRule="exact"/>
        <w:jc w:val="both"/>
        <w:rPr>
          <w:rFonts w:ascii="Times New Roman" w:eastAsia="Times New Roman" w:hAnsi="Times New Roman" w:cs="Times New Roman"/>
          <w:color w:val="000000"/>
          <w:szCs w:val="24"/>
          <w:lang w:eastAsia="ru-RU"/>
        </w:rPr>
      </w:pPr>
    </w:p>
    <w:p w:rsidR="008D48E1" w:rsidRPr="00310239" w:rsidRDefault="008D48E1" w:rsidP="00BC66B8">
      <w:pPr>
        <w:autoSpaceDE w:val="0"/>
        <w:autoSpaceDN w:val="0"/>
        <w:adjustRightInd w:val="0"/>
        <w:spacing w:before="91" w:after="0" w:line="274"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УТВЕРЖДАЮ</w:t>
      </w:r>
    </w:p>
    <w:p w:rsidR="008D48E1" w:rsidRPr="00310239" w:rsidRDefault="008D48E1" w:rsidP="00BC66B8">
      <w:pPr>
        <w:autoSpaceDE w:val="0"/>
        <w:autoSpaceDN w:val="0"/>
        <w:adjustRightInd w:val="0"/>
        <w:spacing w:before="91" w:after="0" w:line="274"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работы</w:t>
      </w:r>
    </w:p>
    <w:p w:rsidR="008D48E1" w:rsidRPr="00310239" w:rsidRDefault="008D48E1" w:rsidP="00BC66B8">
      <w:pPr>
        <w:autoSpaceDE w:val="0"/>
        <w:autoSpaceDN w:val="0"/>
        <w:adjustRightInd w:val="0"/>
        <w:spacing w:after="0" w:line="240"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w:t>
      </w:r>
    </w:p>
    <w:p w:rsidR="008D48E1" w:rsidRPr="00310239" w:rsidRDefault="008D48E1" w:rsidP="00BC66B8">
      <w:pPr>
        <w:autoSpaceDE w:val="0"/>
        <w:autoSpaceDN w:val="0"/>
        <w:adjustRightInd w:val="0"/>
        <w:spacing w:before="48" w:after="0" w:line="250" w:lineRule="exact"/>
        <w:ind w:left="5746"/>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BC66B8">
      <w:pPr>
        <w:tabs>
          <w:tab w:val="left" w:leader="underscore" w:pos="715"/>
          <w:tab w:val="left" w:leader="underscore" w:pos="2971"/>
          <w:tab w:val="left" w:leader="underscore" w:pos="3643"/>
        </w:tabs>
        <w:autoSpaceDE w:val="0"/>
        <w:autoSpaceDN w:val="0"/>
        <w:adjustRightInd w:val="0"/>
        <w:spacing w:before="5" w:after="0" w:line="250"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w:t>
      </w:r>
      <w:r w:rsidRPr="00310239">
        <w:rPr>
          <w:rFonts w:ascii="Times New Roman" w:eastAsia="Times New Roman" w:hAnsi="Times New Roman" w:cs="Times New Roman"/>
          <w:color w:val="000000"/>
          <w:sz w:val="20"/>
          <w:szCs w:val="20"/>
        </w:rPr>
        <w:tab/>
        <w:t>»</w:t>
      </w:r>
      <w:r w:rsidRPr="00310239">
        <w:rPr>
          <w:rFonts w:ascii="Times New Roman" w:eastAsia="Times New Roman" w:hAnsi="Times New Roman" w:cs="Times New Roman"/>
          <w:color w:val="000000"/>
          <w:sz w:val="20"/>
          <w:szCs w:val="20"/>
        </w:rPr>
        <w:tab/>
        <w:t>20</w:t>
      </w:r>
      <w:r w:rsidRPr="00310239">
        <w:rPr>
          <w:rFonts w:ascii="Times New Roman" w:eastAsia="Times New Roman" w:hAnsi="Times New Roman" w:cs="Times New Roman"/>
          <w:color w:val="000000"/>
          <w:sz w:val="20"/>
          <w:szCs w:val="20"/>
        </w:rPr>
        <w:tab/>
        <w:t>г.</w:t>
      </w:r>
    </w:p>
    <w:p w:rsidR="008D48E1" w:rsidRPr="00310239" w:rsidRDefault="008D48E1" w:rsidP="00BC66B8">
      <w:pPr>
        <w:autoSpaceDE w:val="0"/>
        <w:autoSpaceDN w:val="0"/>
        <w:adjustRightInd w:val="0"/>
        <w:spacing w:after="0" w:line="250" w:lineRule="exact"/>
        <w:ind w:left="5746"/>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(дата)</w:t>
      </w:r>
    </w:p>
    <w:p w:rsidR="008D48E1" w:rsidRPr="00310239" w:rsidRDefault="008D48E1" w:rsidP="008D48E1">
      <w:pPr>
        <w:autoSpaceDE w:val="0"/>
        <w:autoSpaceDN w:val="0"/>
        <w:adjustRightInd w:val="0"/>
        <w:spacing w:after="0" w:line="240" w:lineRule="exact"/>
        <w:ind w:left="1272"/>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ПЛАН-ГРАФИК</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подготовки выпускной квалификационной работы на тему:</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after="0" w:line="240" w:lineRule="exact"/>
        <w:jc w:val="both"/>
        <w:rPr>
          <w:rFonts w:ascii="Times New Roman" w:eastAsia="Times New Roman" w:hAnsi="Times New Roman" w:cs="Times New Roman"/>
          <w:color w:val="000000"/>
          <w:sz w:val="20"/>
          <w:szCs w:val="20"/>
        </w:rPr>
      </w:pPr>
    </w:p>
    <w:p w:rsidR="008D48E1" w:rsidRPr="00310239" w:rsidRDefault="005040EA" w:rsidP="008D48E1">
      <w:pPr>
        <w:tabs>
          <w:tab w:val="left" w:leader="underscore" w:pos="1565"/>
          <w:tab w:val="left" w:leader="underscore" w:pos="4747"/>
        </w:tabs>
        <w:autoSpaceDE w:val="0"/>
        <w:autoSpaceDN w:val="0"/>
        <w:adjustRightInd w:val="0"/>
        <w:spacing w:before="77" w:after="0" w:line="226" w:lineRule="exact"/>
        <w:jc w:val="both"/>
        <w:rPr>
          <w:rFonts w:ascii="Times New Roman" w:eastAsia="Times New Roman" w:hAnsi="Times New Roman" w:cs="Times New Roman"/>
          <w:color w:val="000000"/>
          <w:sz w:val="20"/>
          <w:szCs w:val="20"/>
        </w:rPr>
      </w:pPr>
      <w:r>
        <w:rPr>
          <w:noProof/>
          <w:lang w:eastAsia="ru-RU"/>
        </w:rPr>
        <mc:AlternateContent>
          <mc:Choice Requires="wpg">
            <w:drawing>
              <wp:anchor distT="121920" distB="0" distL="24130" distR="24130" simplePos="0" relativeHeight="251660288" behindDoc="0" locked="1" layoutInCell="1" allowOverlap="1">
                <wp:simplePos x="0" y="0"/>
                <wp:positionH relativeFrom="margin">
                  <wp:posOffset>-40640</wp:posOffset>
                </wp:positionH>
                <wp:positionV relativeFrom="paragraph">
                  <wp:posOffset>865505</wp:posOffset>
                </wp:positionV>
                <wp:extent cx="5840095" cy="1880870"/>
                <wp:effectExtent l="0" t="0" r="27305" b="24130"/>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1880870"/>
                          <a:chOff x="1987" y="11323"/>
                          <a:chExt cx="9197" cy="3672"/>
                        </a:xfrm>
                      </wpg:grpSpPr>
                      <wps:wsp>
                        <wps:cNvPr id="4" name="Text Box 40"/>
                        <wps:cNvSpPr txBox="1">
                          <a:spLocks noChangeArrowheads="1"/>
                        </wps:cNvSpPr>
                        <wps:spPr bwMode="auto">
                          <a:xfrm>
                            <a:off x="1987" y="11760"/>
                            <a:ext cx="9197" cy="269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40" w:type="dxa"/>
                                  <w:right w:w="40" w:type="dxa"/>
                                </w:tblCellMar>
                                <w:tblLook w:val="0000" w:firstRow="0" w:lastRow="0" w:firstColumn="0" w:lastColumn="0" w:noHBand="0" w:noVBand="0"/>
                              </w:tblPr>
                              <w:tblGrid>
                                <w:gridCol w:w="725"/>
                                <w:gridCol w:w="4579"/>
                                <w:gridCol w:w="1723"/>
                                <w:gridCol w:w="2170"/>
                              </w:tblGrid>
                              <w:tr w:rsidR="00BC66B8">
                                <w:tc>
                                  <w:tcPr>
                                    <w:tcW w:w="725"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7"/>
                                      <w:widowControl/>
                                      <w:rPr>
                                        <w:rStyle w:val="FontStyle46"/>
                                        <w:bCs/>
                                      </w:rPr>
                                    </w:pPr>
                                    <w:r w:rsidRPr="008D0888">
                                      <w:rPr>
                                        <w:rStyle w:val="FontStyle46"/>
                                        <w:bCs/>
                                      </w:rPr>
                                      <w:t>№</w:t>
                                    </w:r>
                                  </w:p>
                                </w:tc>
                                <w:tc>
                                  <w:tcPr>
                                    <w:tcW w:w="4579"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40" w:lineRule="auto"/>
                                      <w:ind w:left="946"/>
                                      <w:rPr>
                                        <w:rStyle w:val="FontStyle36"/>
                                        <w:bCs/>
                                        <w:szCs w:val="22"/>
                                      </w:rPr>
                                    </w:pPr>
                                    <w:r w:rsidRPr="008D0888">
                                      <w:rPr>
                                        <w:rStyle w:val="FontStyle36"/>
                                        <w:bCs/>
                                        <w:szCs w:val="22"/>
                                      </w:rPr>
                                      <w:t>Выполняемые работы</w:t>
                                    </w:r>
                                  </w:p>
                                </w:tc>
                                <w:tc>
                                  <w:tcPr>
                                    <w:tcW w:w="1723"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rPr>
                                        <w:rStyle w:val="FontStyle36"/>
                                        <w:bCs/>
                                        <w:szCs w:val="22"/>
                                      </w:rPr>
                                    </w:pPr>
                                    <w:r w:rsidRPr="008D0888">
                                      <w:rPr>
                                        <w:rStyle w:val="FontStyle36"/>
                                        <w:bCs/>
                                        <w:szCs w:val="22"/>
                                      </w:rPr>
                                      <w:t>Срок выполнения</w:t>
                                    </w:r>
                                  </w:p>
                                </w:tc>
                                <w:tc>
                                  <w:tcPr>
                                    <w:tcW w:w="2170"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74" w:lineRule="exact"/>
                                      <w:rPr>
                                        <w:rStyle w:val="FontStyle36"/>
                                        <w:bCs/>
                                        <w:szCs w:val="22"/>
                                      </w:rPr>
                                    </w:pPr>
                                    <w:r w:rsidRPr="008D0888">
                                      <w:rPr>
                                        <w:rStyle w:val="FontStyle36"/>
                                        <w:bCs/>
                                        <w:szCs w:val="22"/>
                                      </w:rPr>
                                      <w:t>Отметка о выполнении</w:t>
                                    </w: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1.</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2.</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3.</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r>
                                      <w:t>4.</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bl>
                            <w:p w:rsidR="00BC66B8" w:rsidRDefault="00BC66B8" w:rsidP="008D48E1"/>
                          </w:txbxContent>
                        </wps:txbx>
                        <wps:bodyPr rot="0" vert="horz" wrap="square" lIns="0" tIns="0" rIns="0" bIns="0" anchor="t" anchorCtr="0" upright="1">
                          <a:noAutofit/>
                        </wps:bodyPr>
                      </wps:wsp>
                      <wps:wsp>
                        <wps:cNvPr id="5" name="Text Box 41"/>
                        <wps:cNvSpPr txBox="1">
                          <a:spLocks noChangeArrowheads="1"/>
                        </wps:cNvSpPr>
                        <wps:spPr bwMode="auto">
                          <a:xfrm>
                            <a:off x="6211" y="11323"/>
                            <a:ext cx="720"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C66B8" w:rsidRDefault="00BC66B8" w:rsidP="008D48E1">
                              <w:pPr>
                                <w:pStyle w:val="Style30"/>
                                <w:widowControl/>
                                <w:jc w:val="both"/>
                                <w:rPr>
                                  <w:rStyle w:val="FontStyle43"/>
                                  <w:iCs/>
                                  <w:szCs w:val="18"/>
                                </w:rPr>
                              </w:pPr>
                            </w:p>
                          </w:txbxContent>
                        </wps:txbx>
                        <wps:bodyPr rot="0" vert="horz" wrap="square" lIns="0" tIns="0" rIns="0" bIns="0" anchor="t" anchorCtr="0" upright="1">
                          <a:noAutofit/>
                        </wps:bodyPr>
                      </wps:wsp>
                      <wps:wsp>
                        <wps:cNvPr id="6" name="Text Box 42"/>
                        <wps:cNvSpPr txBox="1">
                          <a:spLocks noChangeArrowheads="1"/>
                        </wps:cNvSpPr>
                        <wps:spPr bwMode="auto">
                          <a:xfrm>
                            <a:off x="2011" y="14741"/>
                            <a:ext cx="9019"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C66B8" w:rsidRDefault="00BC66B8" w:rsidP="008D48E1">
                              <w:pPr>
                                <w:pStyle w:val="Style9"/>
                                <w:widowControl/>
                                <w:tabs>
                                  <w:tab w:val="left" w:leader="underscore" w:pos="4507"/>
                                  <w:tab w:val="left" w:pos="5717"/>
                                  <w:tab w:val="left" w:leader="underscore" w:pos="6432"/>
                                  <w:tab w:val="left" w:leader="underscore" w:pos="8198"/>
                                  <w:tab w:val="left" w:leader="underscore" w:pos="8813"/>
                                </w:tabs>
                                <w:jc w:val="both"/>
                                <w:rPr>
                                  <w:rStyle w:val="FontStyle38"/>
                                  <w:szCs w:val="22"/>
                                </w:rPr>
                              </w:pPr>
                              <w:r>
                                <w:rPr>
                                  <w:rStyle w:val="FontStyle38"/>
                                  <w:szCs w:val="22"/>
                                </w:rPr>
                                <w:t>Исполнитель:</w:t>
                              </w:r>
                              <w:r>
                                <w:rPr>
                                  <w:rStyle w:val="FontStyle38"/>
                                  <w:szCs w:val="22"/>
                                </w:rPr>
                                <w:tab/>
                              </w:r>
                              <w:r>
                                <w:rPr>
                                  <w:rStyle w:val="FontStyle38"/>
                                  <w:szCs w:val="22"/>
                                </w:rPr>
                                <w:tab/>
                                <w:t>«</w:t>
                              </w:r>
                              <w:r>
                                <w:rPr>
                                  <w:rStyle w:val="FontStyle38"/>
                                  <w:szCs w:val="22"/>
                                </w:rPr>
                                <w:tab/>
                                <w:t>»</w:t>
                              </w:r>
                              <w:r>
                                <w:rPr>
                                  <w:rStyle w:val="FontStyle38"/>
                                  <w:szCs w:val="22"/>
                                </w:rPr>
                                <w:tab/>
                                <w:t>20</w:t>
                              </w:r>
                              <w:r>
                                <w:rPr>
                                  <w:rStyle w:val="FontStyle38"/>
                                  <w:szCs w:val="22"/>
                                </w:rPr>
                                <w:tab/>
                                <w:t>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39" style="position:absolute;left:0;text-align:left;margin-left:-3.2pt;margin-top:68.15pt;width:459.85pt;height:148.1pt;z-index:251660288;mso-wrap-distance-left:1.9pt;mso-wrap-distance-top:9.6pt;mso-wrap-distance-right:1.9pt;mso-position-horizontal-relative:margin;mso-position-vertical-relative:text" coordorigin="1987,11323" coordsize="9197,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">
                <v:shapetype id="_x0000_t202" coordsize="21600,21600" o:spt="202" path="m,l,21600r21600,l21600,xe">
                  <v:stroke joinstyle="miter"/>
                  <v:path gradientshapeok="t" o:connecttype="rect"/>
                </v:shapetype>
                <v:shape id="Text Box 40" o:spid="_x0000_s1040" type="#_x0000_t202" style="position:absolute;left:1987;top:11760;width:919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tbl>
                        <w:tblPr>
                          <w:tblW w:w="0" w:type="auto"/>
                          <w:tblLayout w:type="fixed"/>
                          <w:tblCellMar>
                            <w:left w:w="40" w:type="dxa"/>
                            <w:right w:w="40" w:type="dxa"/>
                          </w:tblCellMar>
                          <w:tblLook w:val="0000" w:firstRow="0" w:lastRow="0" w:firstColumn="0" w:lastColumn="0" w:noHBand="0" w:noVBand="0"/>
                        </w:tblPr>
                        <w:tblGrid>
                          <w:gridCol w:w="725"/>
                          <w:gridCol w:w="4579"/>
                          <w:gridCol w:w="1723"/>
                          <w:gridCol w:w="2170"/>
                        </w:tblGrid>
                        <w:tr w:rsidR="00BC66B8">
                          <w:tc>
                            <w:tcPr>
                              <w:tcW w:w="725"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7"/>
                                <w:widowControl/>
                                <w:rPr>
                                  <w:rStyle w:val="FontStyle46"/>
                                  <w:bCs/>
                                </w:rPr>
                              </w:pPr>
                              <w:r w:rsidRPr="008D0888">
                                <w:rPr>
                                  <w:rStyle w:val="FontStyle46"/>
                                  <w:bCs/>
                                </w:rPr>
                                <w:t>№</w:t>
                              </w:r>
                            </w:p>
                          </w:tc>
                          <w:tc>
                            <w:tcPr>
                              <w:tcW w:w="4579"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40" w:lineRule="auto"/>
                                <w:ind w:left="946"/>
                                <w:rPr>
                                  <w:rStyle w:val="FontStyle36"/>
                                  <w:bCs/>
                                  <w:szCs w:val="22"/>
                                </w:rPr>
                              </w:pPr>
                              <w:r w:rsidRPr="008D0888">
                                <w:rPr>
                                  <w:rStyle w:val="FontStyle36"/>
                                  <w:bCs/>
                                  <w:szCs w:val="22"/>
                                </w:rPr>
                                <w:t>Выполняемые работы</w:t>
                              </w:r>
                            </w:p>
                          </w:tc>
                          <w:tc>
                            <w:tcPr>
                              <w:tcW w:w="1723"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rPr>
                                  <w:rStyle w:val="FontStyle36"/>
                                  <w:bCs/>
                                  <w:szCs w:val="22"/>
                                </w:rPr>
                              </w:pPr>
                              <w:r w:rsidRPr="008D0888">
                                <w:rPr>
                                  <w:rStyle w:val="FontStyle36"/>
                                  <w:bCs/>
                                  <w:szCs w:val="22"/>
                                </w:rPr>
                                <w:t>Срок выполнения</w:t>
                              </w:r>
                            </w:p>
                          </w:tc>
                          <w:tc>
                            <w:tcPr>
                              <w:tcW w:w="2170"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74" w:lineRule="exact"/>
                                <w:rPr>
                                  <w:rStyle w:val="FontStyle36"/>
                                  <w:bCs/>
                                  <w:szCs w:val="22"/>
                                </w:rPr>
                              </w:pPr>
                              <w:r w:rsidRPr="008D0888">
                                <w:rPr>
                                  <w:rStyle w:val="FontStyle36"/>
                                  <w:bCs/>
                                  <w:szCs w:val="22"/>
                                </w:rPr>
                                <w:t>Отметка о выполнении</w:t>
                              </w: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1.</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2.</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3.</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r>
                                <w:t>4.</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bl>
                      <w:p w:rsidR="00BC66B8" w:rsidRDefault="00BC66B8" w:rsidP="008D48E1"/>
                    </w:txbxContent>
                  </v:textbox>
                </v:shape>
                <v:shape id="Text Box 41" o:spid="_x0000_s1041" type="#_x0000_t202" style="position:absolute;left:6211;top:11323;width:7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p w:rsidR="00BC66B8" w:rsidRDefault="00BC66B8" w:rsidP="008D48E1">
                        <w:pPr>
                          <w:pStyle w:val="Style30"/>
                          <w:widowControl/>
                          <w:jc w:val="both"/>
                          <w:rPr>
                            <w:rStyle w:val="FontStyle43"/>
                            <w:iCs/>
                            <w:szCs w:val="18"/>
                          </w:rPr>
                        </w:pPr>
                      </w:p>
                    </w:txbxContent>
                  </v:textbox>
                </v:shape>
                <v:shape id="Text Box 42" o:spid="_x0000_s1042" type="#_x0000_t202" style="position:absolute;left:2011;top:14741;width:9019;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" filled="f" strokecolor="white" strokeweight="0">
                  <v:textbox inset="0,0,0,0">
                    <w:txbxContent>
                      <w:p w:rsidR="00BC66B8" w:rsidRDefault="00BC66B8" w:rsidP="008D48E1">
                        <w:pPr>
                          <w:pStyle w:val="Style9"/>
                          <w:widowControl/>
                          <w:tabs>
                            <w:tab w:val="left" w:leader="underscore" w:pos="4507"/>
                            <w:tab w:val="left" w:pos="5717"/>
                            <w:tab w:val="left" w:leader="underscore" w:pos="6432"/>
                            <w:tab w:val="left" w:leader="underscore" w:pos="8198"/>
                            <w:tab w:val="left" w:leader="underscore" w:pos="8813"/>
                          </w:tabs>
                          <w:jc w:val="both"/>
                          <w:rPr>
                            <w:rStyle w:val="FontStyle38"/>
                            <w:szCs w:val="22"/>
                          </w:rPr>
                        </w:pPr>
                        <w:r>
                          <w:rPr>
                            <w:rStyle w:val="FontStyle38"/>
                            <w:szCs w:val="22"/>
                          </w:rPr>
                          <w:t>Исполнитель:</w:t>
                        </w:r>
                        <w:r>
                          <w:rPr>
                            <w:rStyle w:val="FontStyle38"/>
                            <w:szCs w:val="22"/>
                          </w:rPr>
                          <w:tab/>
                        </w:r>
                        <w:r>
                          <w:rPr>
                            <w:rStyle w:val="FontStyle38"/>
                            <w:szCs w:val="22"/>
                          </w:rPr>
                          <w:tab/>
                          <w:t>«</w:t>
                        </w:r>
                        <w:r>
                          <w:rPr>
                            <w:rStyle w:val="FontStyle38"/>
                            <w:szCs w:val="22"/>
                          </w:rPr>
                          <w:tab/>
                          <w:t>»</w:t>
                        </w:r>
                        <w:r>
                          <w:rPr>
                            <w:rStyle w:val="FontStyle38"/>
                            <w:szCs w:val="22"/>
                          </w:rPr>
                          <w:tab/>
                          <w:t>20</w:t>
                        </w:r>
                        <w:r>
                          <w:rPr>
                            <w:rStyle w:val="FontStyle38"/>
                            <w:szCs w:val="22"/>
                          </w:rPr>
                          <w:tab/>
                          <w:t>г.</w:t>
                        </w:r>
                      </w:p>
                    </w:txbxContent>
                  </v:textbox>
                </v:shape>
                <w10:wrap type="topAndBottom" anchorx="margin"/>
                <w10:anchorlock/>
              </v:group>
            </w:pict>
          </mc:Fallback>
        </mc:AlternateContent>
      </w:r>
      <w:r w:rsidR="008D48E1" w:rsidRPr="00310239">
        <w:rPr>
          <w:rFonts w:ascii="Times New Roman" w:eastAsia="Times New Roman" w:hAnsi="Times New Roman" w:cs="Times New Roman"/>
          <w:color w:val="000000"/>
          <w:sz w:val="20"/>
          <w:szCs w:val="20"/>
        </w:rPr>
        <w:t>студента</w:t>
      </w:r>
      <w:r w:rsidR="008D48E1" w:rsidRPr="00310239">
        <w:rPr>
          <w:rFonts w:ascii="Times New Roman" w:eastAsia="Times New Roman" w:hAnsi="Times New Roman" w:cs="Times New Roman"/>
          <w:color w:val="000000"/>
          <w:sz w:val="20"/>
          <w:szCs w:val="20"/>
        </w:rPr>
        <w:tab/>
        <w:t>курса</w:t>
      </w:r>
      <w:r w:rsidR="008D48E1"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tabs>
          <w:tab w:val="left" w:leader="underscore" w:pos="1565"/>
          <w:tab w:val="left" w:leader="underscore" w:pos="4747"/>
        </w:tabs>
        <w:autoSpaceDE w:val="0"/>
        <w:autoSpaceDN w:val="0"/>
        <w:adjustRightInd w:val="0"/>
        <w:spacing w:before="77" w:after="0" w:line="226" w:lineRule="exact"/>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53" w:after="0" w:line="274" w:lineRule="exact"/>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i/>
          <w:iCs/>
          <w:color w:val="000000"/>
          <w:sz w:val="20"/>
          <w:szCs w:val="20"/>
        </w:rPr>
        <w:t xml:space="preserve">                                                                                 (Ф.И.О.)</w:t>
      </w:r>
    </w:p>
    <w:p w:rsidR="008D48E1" w:rsidRPr="00310239" w:rsidRDefault="008D48E1" w:rsidP="008D48E1">
      <w:pPr>
        <w:widowControl w:val="0"/>
        <w:autoSpaceDE w:val="0"/>
        <w:autoSpaceDN w:val="0"/>
        <w:adjustRightInd w:val="0"/>
        <w:spacing w:after="0" w:line="240" w:lineRule="auto"/>
        <w:rPr>
          <w:rFonts w:ascii="Times New Roman" w:eastAsia="Times New Roman" w:hAnsi="Times New Roman" w:cs="Times New Roman"/>
          <w:bCs/>
          <w:i/>
          <w:color w:val="000000"/>
          <w:sz w:val="20"/>
          <w:szCs w:val="20"/>
        </w:rPr>
      </w:pPr>
      <w:r w:rsidRPr="00310239">
        <w:rPr>
          <w:rFonts w:ascii="Times New Roman" w:eastAsia="Times New Roman" w:hAnsi="Times New Roman" w:cs="Times New Roman"/>
          <w:bCs/>
          <w:i/>
          <w:color w:val="000000"/>
          <w:sz w:val="20"/>
          <w:szCs w:val="20"/>
        </w:rPr>
        <w:t xml:space="preserve">                                                подпись</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r w:rsidRPr="00310239">
        <w:rPr>
          <w:rFonts w:ascii="Times New Roman" w:eastAsia="Times New Roman" w:hAnsi="Times New Roman" w:cs="Times New Roman"/>
          <w:szCs w:val="20"/>
        </w:rPr>
        <w:t>Приложение 8</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отзыва на выпускную квалификационную работу</w:t>
      </w: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7D20FE" w:rsidRPr="00BC66B8" w:rsidRDefault="007D20FE" w:rsidP="007D20FE">
      <w:pPr>
        <w:spacing w:after="0" w:line="240" w:lineRule="auto"/>
        <w:contextualSpacing/>
        <w:jc w:val="center"/>
        <w:rPr>
          <w:rFonts w:ascii="Times New Roman" w:eastAsia="Times New Roman" w:hAnsi="Times New Roman" w:cs="Times New Roman"/>
          <w:bCs/>
          <w:sz w:val="6"/>
          <w:szCs w:val="6"/>
          <w:lang w:eastAsia="ru-RU"/>
        </w:rPr>
      </w:pP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7D20FE" w:rsidRPr="00BC66B8" w:rsidRDefault="007D20FE" w:rsidP="007D20FE">
      <w:pPr>
        <w:spacing w:after="0" w:line="240" w:lineRule="auto"/>
        <w:contextualSpacing/>
        <w:jc w:val="center"/>
        <w:rPr>
          <w:rFonts w:ascii="Times New Roman" w:eastAsia="Times New Roman" w:hAnsi="Times New Roman" w:cs="Times New Roman"/>
          <w:b/>
          <w:bCs/>
          <w:sz w:val="16"/>
          <w:szCs w:val="16"/>
          <w:lang w:eastAsia="ru-RU"/>
        </w:rPr>
      </w:pPr>
    </w:p>
    <w:p w:rsidR="007D20FE" w:rsidRPr="00BC66B8" w:rsidRDefault="007D20FE" w:rsidP="007D20FE">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7D20FE" w:rsidRPr="00BC66B8" w:rsidRDefault="007D20FE" w:rsidP="007D20FE">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tabs>
          <w:tab w:val="left" w:leader="underscore" w:pos="4392"/>
        </w:tabs>
        <w:autoSpaceDE w:val="0"/>
        <w:autoSpaceDN w:val="0"/>
        <w:adjustRightInd w:val="0"/>
        <w:spacing w:after="0" w:line="413" w:lineRule="exact"/>
        <w:jc w:val="both"/>
        <w:rPr>
          <w:rFonts w:ascii="Times New Roman" w:eastAsia="Times New Roman" w:hAnsi="Times New Roman" w:cs="Times New Roman"/>
          <w:color w:val="000000"/>
          <w:szCs w:val="24"/>
          <w:lang w:eastAsia="ru-RU"/>
        </w:rPr>
      </w:pPr>
    </w:p>
    <w:p w:rsidR="008D48E1" w:rsidRPr="00310239" w:rsidRDefault="008D48E1" w:rsidP="008D48E1">
      <w:pPr>
        <w:autoSpaceDE w:val="0"/>
        <w:autoSpaceDN w:val="0"/>
        <w:adjustRightInd w:val="0"/>
        <w:spacing w:before="82"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ОТЗЫВ</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на выпускную квалификационную работу на тему:</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tabs>
          <w:tab w:val="left" w:leader="underscore" w:pos="1502"/>
          <w:tab w:val="left" w:leader="underscore" w:pos="5357"/>
        </w:tabs>
        <w:autoSpaceDE w:val="0"/>
        <w:autoSpaceDN w:val="0"/>
        <w:adjustRightInd w:val="0"/>
        <w:spacing w:before="10"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 xml:space="preserve">      студента_______ курса</w:t>
      </w:r>
      <w:r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 xml:space="preserve">       _____________________________________________________________________________________</w:t>
      </w:r>
    </w:p>
    <w:p w:rsidR="008D48E1" w:rsidRPr="00310239" w:rsidRDefault="008D48E1" w:rsidP="008D48E1">
      <w:pPr>
        <w:autoSpaceDE w:val="0"/>
        <w:autoSpaceDN w:val="0"/>
        <w:adjustRightInd w:val="0"/>
        <w:spacing w:before="154" w:after="0" w:line="240" w:lineRule="auto"/>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работы:</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(Ф.И.О., должность, ученая степень, звание) </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СОДЕРЖАНИЕ ОТЗЫВА</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                                                                «______» ____________20____г.</w:t>
      </w: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         (подпись)</w:t>
      </w: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0"/>
          <w:szCs w:val="20"/>
        </w:rPr>
      </w:pPr>
      <w:r w:rsidRPr="00310239">
        <w:rPr>
          <w:rFonts w:ascii="Times New Roman" w:eastAsia="Times New Roman" w:hAnsi="Times New Roman" w:cs="Times New Roman"/>
          <w:szCs w:val="20"/>
        </w:rPr>
        <w:t>Приложение 9</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рецензии на выпускную квалификационную работу</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7D20FE" w:rsidRPr="00BC66B8" w:rsidRDefault="007D20FE" w:rsidP="007D20FE">
      <w:pPr>
        <w:spacing w:after="0" w:line="240" w:lineRule="auto"/>
        <w:contextualSpacing/>
        <w:jc w:val="center"/>
        <w:rPr>
          <w:rFonts w:ascii="Times New Roman" w:eastAsia="Times New Roman" w:hAnsi="Times New Roman" w:cs="Times New Roman"/>
          <w:bCs/>
          <w:sz w:val="6"/>
          <w:szCs w:val="6"/>
          <w:lang w:eastAsia="ru-RU"/>
        </w:rPr>
      </w:pP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7D20FE" w:rsidRPr="00BC66B8" w:rsidRDefault="007D20FE" w:rsidP="007D20FE">
      <w:pPr>
        <w:spacing w:after="0" w:line="240" w:lineRule="auto"/>
        <w:contextualSpacing/>
        <w:jc w:val="center"/>
        <w:rPr>
          <w:rFonts w:ascii="Times New Roman" w:eastAsia="Times New Roman" w:hAnsi="Times New Roman" w:cs="Times New Roman"/>
          <w:b/>
          <w:bCs/>
          <w:sz w:val="16"/>
          <w:szCs w:val="16"/>
          <w:lang w:eastAsia="ru-RU"/>
        </w:rPr>
      </w:pPr>
    </w:p>
    <w:p w:rsidR="007D20FE" w:rsidRPr="00BC66B8" w:rsidRDefault="007D20FE" w:rsidP="007D20FE">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7D20FE" w:rsidRPr="00BC66B8" w:rsidRDefault="007D20FE" w:rsidP="007D20FE">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autoSpaceDE w:val="0"/>
        <w:autoSpaceDN w:val="0"/>
        <w:adjustRightInd w:val="0"/>
        <w:spacing w:after="0" w:line="240" w:lineRule="exact"/>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82"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РЕЦЕНЗИЯ</w:t>
      </w:r>
    </w:p>
    <w:p w:rsidR="008D48E1" w:rsidRPr="00310239" w:rsidRDefault="008D48E1" w:rsidP="008D48E1">
      <w:pPr>
        <w:autoSpaceDE w:val="0"/>
        <w:autoSpaceDN w:val="0"/>
        <w:adjustRightInd w:val="0"/>
        <w:spacing w:before="19"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на выпускную квалификационную работу на тему:</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_____________________________________________________________________________________________</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_____________________________________________________________________________________________</w:t>
      </w:r>
    </w:p>
    <w:p w:rsidR="008D48E1" w:rsidRPr="00310239" w:rsidRDefault="008D48E1" w:rsidP="008D48E1">
      <w:pPr>
        <w:tabs>
          <w:tab w:val="left" w:leader="underscore" w:pos="1502"/>
          <w:tab w:val="left" w:leader="underscore" w:pos="5357"/>
        </w:tabs>
        <w:autoSpaceDE w:val="0"/>
        <w:autoSpaceDN w:val="0"/>
        <w:adjustRightInd w:val="0"/>
        <w:spacing w:before="10"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студента</w:t>
      </w:r>
      <w:r w:rsidRPr="00310239">
        <w:rPr>
          <w:rFonts w:ascii="Times New Roman" w:eastAsia="Times New Roman" w:hAnsi="Times New Roman" w:cs="Times New Roman"/>
          <w:color w:val="000000"/>
          <w:sz w:val="20"/>
          <w:szCs w:val="20"/>
        </w:rPr>
        <w:tab/>
        <w:t>курса</w:t>
      </w:r>
      <w:r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w:t>
      </w:r>
    </w:p>
    <w:p w:rsidR="008D48E1" w:rsidRPr="00310239" w:rsidRDefault="008D48E1" w:rsidP="008D48E1">
      <w:pPr>
        <w:autoSpaceDE w:val="0"/>
        <w:autoSpaceDN w:val="0"/>
        <w:adjustRightInd w:val="0"/>
        <w:spacing w:after="0" w:line="240" w:lineRule="auto"/>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работы:</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w:t>
      </w:r>
    </w:p>
    <w:p w:rsidR="008D48E1" w:rsidRPr="00310239" w:rsidRDefault="008D48E1" w:rsidP="007D20FE">
      <w:pPr>
        <w:autoSpaceDE w:val="0"/>
        <w:autoSpaceDN w:val="0"/>
        <w:adjustRightInd w:val="0"/>
        <w:spacing w:after="0" w:line="240" w:lineRule="auto"/>
        <w:ind w:left="2606" w:right="2515"/>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 должность, ученая степень, звание)</w:t>
      </w:r>
    </w:p>
    <w:p w:rsidR="008D48E1" w:rsidRPr="00310239" w:rsidRDefault="008D48E1" w:rsidP="008D48E1">
      <w:pPr>
        <w:autoSpaceDE w:val="0"/>
        <w:autoSpaceDN w:val="0"/>
        <w:adjustRightInd w:val="0"/>
        <w:spacing w:after="0" w:line="360" w:lineRule="auto"/>
        <w:ind w:right="2515"/>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Рецензент:</w:t>
      </w:r>
    </w:p>
    <w:p w:rsidR="007D20FE" w:rsidRDefault="008D48E1" w:rsidP="008D48E1">
      <w:pPr>
        <w:autoSpaceDE w:val="0"/>
        <w:autoSpaceDN w:val="0"/>
        <w:adjustRightInd w:val="0"/>
        <w:spacing w:after="0" w:line="240" w:lineRule="auto"/>
        <w:ind w:right="-1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_____________________________________________________________________________________________ </w:t>
      </w:r>
    </w:p>
    <w:p w:rsidR="008D48E1" w:rsidRPr="00310239" w:rsidRDefault="008D48E1" w:rsidP="008D48E1">
      <w:pPr>
        <w:autoSpaceDE w:val="0"/>
        <w:autoSpaceDN w:val="0"/>
        <w:adjustRightInd w:val="0"/>
        <w:spacing w:after="0" w:line="240" w:lineRule="auto"/>
        <w:ind w:right="-1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 должность, ученая степень, звание)</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СОДЕРЖАНИЕ РЕЦЕНЗИИ</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Выводы: __________________________________________________________________________________________________________________________________________________________________________________________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Рекомендуемая оценка рецензента:_________________________________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                                                                «______» ____________20____г.</w:t>
      </w: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           (подпись)</w:t>
      </w: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r w:rsidRPr="007D20FE">
        <w:rPr>
          <w:rFonts w:ascii="Times New Roman" w:eastAsia="Times New Roman" w:hAnsi="Times New Roman" w:cs="Times New Roman"/>
          <w:szCs w:val="20"/>
          <w:lang w:eastAsia="ar-SA"/>
        </w:rPr>
        <w:t xml:space="preserve">Приложение </w:t>
      </w:r>
      <w:r>
        <w:rPr>
          <w:rFonts w:ascii="Times New Roman" w:eastAsia="Times New Roman" w:hAnsi="Times New Roman" w:cs="Times New Roman"/>
          <w:szCs w:val="20"/>
          <w:lang w:eastAsia="ar-SA"/>
        </w:rPr>
        <w:t>10</w:t>
      </w: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i/>
          <w:iCs/>
          <w:color w:val="000000"/>
          <w:sz w:val="20"/>
          <w:szCs w:val="20"/>
          <w:lang w:eastAsia="ar-SA"/>
        </w:rPr>
      </w:pPr>
      <w:r w:rsidRPr="007D20FE">
        <w:rPr>
          <w:rFonts w:ascii="Times New Roman" w:eastAsia="Times New Roman" w:hAnsi="Times New Roman" w:cs="Times New Roman"/>
          <w:i/>
          <w:iCs/>
          <w:color w:val="000000"/>
          <w:sz w:val="20"/>
          <w:szCs w:val="20"/>
          <w:lang w:eastAsia="ar-SA"/>
        </w:rPr>
        <w:t>Форма справки о самопроверке на антиплаигат</w:t>
      </w:r>
    </w:p>
    <w:p w:rsidR="007D20FE" w:rsidRPr="007D20FE" w:rsidRDefault="007D20FE" w:rsidP="007D20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D20FE">
        <w:rPr>
          <w:rFonts w:ascii="Times New Roman" w:eastAsia="Times New Roman" w:hAnsi="Times New Roman" w:cs="Times New Roman"/>
          <w:noProof/>
          <w:sz w:val="28"/>
          <w:szCs w:val="28"/>
          <w:lang w:eastAsia="ru-RU"/>
        </w:rPr>
        <w:drawing>
          <wp:inline distT="0" distB="0" distL="0" distR="0">
            <wp:extent cx="1990725" cy="533400"/>
            <wp:effectExtent l="0" t="0" r="9525" b="0"/>
            <wp:docPr id="7" name="Рисунок 7" descr="Antiplag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tiplagi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a:ln>
                      <a:noFill/>
                    </a:ln>
                  </pic:spPr>
                </pic:pic>
              </a:graphicData>
            </a:graphic>
          </wp:inline>
        </w:drawing>
      </w:r>
      <w:r w:rsidRPr="007D20FE">
        <w:rPr>
          <w:rFonts w:ascii="Times New Roman" w:eastAsia="Times New Roman" w:hAnsi="Times New Roman" w:cs="Times New Roman"/>
          <w:sz w:val="28"/>
          <w:szCs w:val="28"/>
          <w:lang w:eastAsia="ru-RU"/>
        </w:rPr>
        <w:t xml:space="preserve"> </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СПРАВКА</w:t>
      </w:r>
    </w:p>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о результатах проверки текстового документа</w:t>
      </w:r>
    </w:p>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 наличие заимствований</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Проверка выполнена в системе «Антиплагиат»</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Автор работы: 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Факультет, кафедра, номер группы: 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________________________________________________________________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Тип работы: курсовая работа</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Название работы:_________________________________________________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________________________________________________________________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Название файла _____________________________.</w:t>
      </w:r>
      <w:r w:rsidRPr="007D20FE">
        <w:rPr>
          <w:rFonts w:ascii="Times New Roman" w:eastAsia="Times New Roman" w:hAnsi="Times New Roman" w:cs="Times New Roman"/>
          <w:sz w:val="28"/>
          <w:szCs w:val="28"/>
          <w:lang w:val="en-US" w:eastAsia="ru-RU"/>
        </w:rPr>
        <w:t>pdf</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заимствования 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цитирования 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оригинальности 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Дата проверки __________________</w:t>
      </w:r>
    </w:p>
    <w:p w:rsidR="007D20FE" w:rsidRPr="007D20FE" w:rsidRDefault="007D20FE" w:rsidP="007D20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Модули поиска: Кольцо вузов, Модуль поиска общеупотребительных выражений, Модуль поиска "РАНХиГС", Модуль поиска Интернет, Коллекция ГАРАНТ, Коллекция eLIBRARY.RU, Цитирование, Коллекция РГБ, Сводная коллекция ЭБС.</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Работу проверил _________________________________________________</w:t>
      </w:r>
    </w:p>
    <w:p w:rsidR="007D20FE" w:rsidRPr="007D20FE" w:rsidRDefault="007D20FE" w:rsidP="007D20FE">
      <w:pPr>
        <w:widowControl w:val="0"/>
        <w:autoSpaceDE w:val="0"/>
        <w:autoSpaceDN w:val="0"/>
        <w:adjustRightInd w:val="0"/>
        <w:spacing w:after="0" w:line="240" w:lineRule="auto"/>
        <w:ind w:left="2127"/>
        <w:jc w:val="center"/>
        <w:rPr>
          <w:rFonts w:ascii="Times New Roman" w:eastAsia="Times New Roman" w:hAnsi="Times New Roman" w:cs="Times New Roman"/>
          <w:i/>
          <w:szCs w:val="28"/>
          <w:lang w:eastAsia="ru-RU"/>
        </w:rPr>
      </w:pPr>
      <w:r w:rsidRPr="007D20FE">
        <w:rPr>
          <w:rFonts w:ascii="Times New Roman" w:eastAsia="Times New Roman" w:hAnsi="Times New Roman" w:cs="Times New Roman"/>
          <w:i/>
          <w:szCs w:val="28"/>
          <w:lang w:eastAsia="ru-RU"/>
        </w:rPr>
        <w:t>ФИО проверяющего</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r w:rsidRPr="007D20FE">
        <w:rPr>
          <w:rFonts w:ascii="Times New Roman" w:eastAsia="Times New Roman" w:hAnsi="Times New Roman" w:cs="Times New Roman"/>
          <w:sz w:val="24"/>
          <w:szCs w:val="28"/>
          <w:lang w:eastAsia="ru-RU"/>
        </w:rPr>
        <w:t xml:space="preserve">Дата              Подпись студента                                                                    </w:t>
      </w: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r w:rsidRPr="007D20FE">
        <w:rPr>
          <w:rFonts w:ascii="Times New Roman" w:eastAsia="Times New Roman" w:hAnsi="Times New Roman" w:cs="Times New Roman"/>
          <w:szCs w:val="20"/>
          <w:lang w:eastAsia="ar-SA"/>
        </w:rPr>
        <w:t>Приложение 11</w:t>
      </w:r>
    </w:p>
    <w:p w:rsidR="007D20FE" w:rsidRPr="007D20FE" w:rsidRDefault="007D20FE" w:rsidP="007D20F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lang w:eastAsia="ar-SA"/>
        </w:rPr>
      </w:pPr>
      <w:r w:rsidRPr="007D20FE">
        <w:rPr>
          <w:rFonts w:ascii="Times New Roman" w:eastAsia="Times New Roman" w:hAnsi="Times New Roman" w:cs="Times New Roman"/>
          <w:i/>
          <w:iCs/>
          <w:color w:val="000000"/>
          <w:sz w:val="20"/>
          <w:szCs w:val="20"/>
          <w:lang w:eastAsia="ar-SA"/>
        </w:rPr>
        <w:t>Форма приложения к справке о самопроверке на антиплаигат</w:t>
      </w:r>
    </w:p>
    <w:p w:rsidR="007D20FE" w:rsidRPr="007D20FE" w:rsidRDefault="007D20FE" w:rsidP="007D20FE">
      <w:pPr>
        <w:widowControl w:val="0"/>
        <w:autoSpaceDE w:val="0"/>
        <w:autoSpaceDN w:val="0"/>
        <w:adjustRightInd w:val="0"/>
        <w:spacing w:before="240" w:after="240" w:line="240" w:lineRule="auto"/>
        <w:outlineLvl w:val="1"/>
        <w:rPr>
          <w:rFonts w:ascii="Times New Roman" w:eastAsia="Times New Roman" w:hAnsi="Times New Roman" w:cs="Times New Roman"/>
          <w:b/>
          <w:sz w:val="24"/>
          <w:szCs w:val="24"/>
          <w:shd w:val="clear" w:color="auto" w:fill="FFFFFF"/>
          <w:lang w:eastAsia="ru-RU"/>
        </w:rPr>
      </w:pPr>
      <w:r w:rsidRPr="007D20FE">
        <w:rPr>
          <w:rFonts w:ascii="Times New Roman" w:eastAsia="Times New Roman" w:hAnsi="Times New Roman" w:cs="Times New Roman"/>
          <w:b/>
          <w:color w:val="000000"/>
          <w:sz w:val="24"/>
          <w:szCs w:val="24"/>
          <w:shd w:val="clear" w:color="auto" w:fill="FFFFFF"/>
          <w:lang w:eastAsia="ru-RU"/>
        </w:rPr>
        <w:t xml:space="preserve">Приложение к справке о самопроверке в системе «Антиплагиат.ВУЗ» </w:t>
      </w:r>
    </w:p>
    <w:tbl>
      <w:tblPr>
        <w:tblW w:w="5000" w:type="pct"/>
        <w:tblBorders>
          <w:top w:val="nil"/>
          <w:left w:val="nil"/>
          <w:bottom w:val="nil"/>
          <w:right w:val="nil"/>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3013"/>
        <w:gridCol w:w="3012"/>
        <w:gridCol w:w="4016"/>
      </w:tblGrid>
      <w:tr w:rsidR="007D20FE" w:rsidRPr="007D20FE" w:rsidTr="00261031">
        <w:trPr>
          <w:trHeight w:val="800"/>
        </w:trPr>
        <w:tc>
          <w:tcPr>
            <w:tcW w:w="150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Ф.И.О.</w:t>
            </w:r>
          </w:p>
        </w:tc>
        <w:tc>
          <w:tcPr>
            <w:tcW w:w="150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Название работы</w:t>
            </w:r>
          </w:p>
        </w:tc>
        <w:tc>
          <w:tcPr>
            <w:tcW w:w="0" w:type="auto"/>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Научный руководитель\Руководитель</w:t>
            </w:r>
          </w:p>
        </w:tc>
      </w:tr>
      <w:tr w:rsidR="007D20FE" w:rsidRPr="007D20FE" w:rsidTr="00261031">
        <w:trPr>
          <w:trHeight w:val="800"/>
        </w:trPr>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r>
    </w:tbl>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bl>
      <w:tblPr>
        <w:tblW w:w="4826" w:type="pct"/>
        <w:tblCellSpacing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5938"/>
        <w:gridCol w:w="3773"/>
      </w:tblGrid>
      <w:tr w:rsidR="007D20FE" w:rsidRPr="007D20FE" w:rsidTr="007D20FE">
        <w:trPr>
          <w:tblCellSpacing w:w="15" w:type="dxa"/>
        </w:trPr>
        <w:tc>
          <w:tcPr>
            <w:tcW w:w="5954" w:type="dxa"/>
            <w:tcBorders>
              <w:top w:val="nil"/>
              <w:left w:val="nil"/>
              <w:bottom w:val="nil"/>
              <w:right w:val="nil"/>
            </w:tcBorders>
          </w:tcPr>
          <w:p w:rsidR="007D20FE" w:rsidRPr="007D20FE" w:rsidRDefault="007D20FE" w:rsidP="007D20FE">
            <w:pPr>
              <w:widowControl w:val="0"/>
              <w:autoSpaceDE w:val="0"/>
              <w:autoSpaceDN w:val="0"/>
              <w:adjustRightInd w:val="0"/>
              <w:spacing w:after="0" w:line="240" w:lineRule="auto"/>
              <w:outlineLvl w:val="1"/>
              <w:rPr>
                <w:rFonts w:ascii="Times New Roman" w:eastAsia="Times New Roman" w:hAnsi="Times New Roman" w:cs="Times New Roman"/>
                <w:b/>
                <w:caps/>
                <w:sz w:val="24"/>
                <w:szCs w:val="24"/>
                <w:lang w:eastAsia="ru-RU"/>
              </w:rPr>
            </w:pPr>
            <w:r w:rsidRPr="007D20FE">
              <w:rPr>
                <w:rFonts w:ascii="Times New Roman" w:eastAsia="Times New Roman" w:hAnsi="Times New Roman" w:cs="Times New Roman"/>
                <w:b/>
                <w:caps/>
                <w:color w:val="000000"/>
                <w:sz w:val="24"/>
                <w:szCs w:val="24"/>
                <w:lang w:eastAsia="ru-RU"/>
              </w:rPr>
              <w:t>Информация о документе</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N документа: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Начало загрузки: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Длительность загрузки: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Имя исходного файла: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Имя документа: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Размер текста: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Cимволов в тексте: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Слов в тексте: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Число предложений: </w:t>
            </w:r>
          </w:p>
        </w:tc>
        <w:tc>
          <w:tcPr>
            <w:tcW w:w="3754" w:type="dxa"/>
            <w:tcBorders>
              <w:top w:val="nil"/>
              <w:left w:val="nil"/>
              <w:bottom w:val="nil"/>
              <w:right w:val="nil"/>
            </w:tcBorders>
          </w:tcPr>
          <w:p w:rsidR="007D20FE" w:rsidRPr="007D20FE" w:rsidRDefault="007D20FE" w:rsidP="007D20FE">
            <w:pPr>
              <w:widowControl w:val="0"/>
              <w:autoSpaceDE w:val="0"/>
              <w:autoSpaceDN w:val="0"/>
              <w:adjustRightInd w:val="0"/>
              <w:spacing w:after="0" w:line="240" w:lineRule="auto"/>
              <w:outlineLvl w:val="1"/>
              <w:rPr>
                <w:rFonts w:ascii="Times New Roman" w:eastAsia="Times New Roman" w:hAnsi="Times New Roman" w:cs="Times New Roman"/>
                <w:b/>
                <w:caps/>
                <w:sz w:val="24"/>
                <w:szCs w:val="24"/>
                <w:lang w:eastAsia="ru-RU"/>
              </w:rPr>
            </w:pPr>
            <w:r w:rsidRPr="007D20FE">
              <w:rPr>
                <w:rFonts w:ascii="Times New Roman" w:eastAsia="Times New Roman" w:hAnsi="Times New Roman" w:cs="Times New Roman"/>
                <w:b/>
                <w:caps/>
                <w:color w:val="000000"/>
                <w:sz w:val="24"/>
                <w:szCs w:val="24"/>
                <w:lang w:eastAsia="ru-RU"/>
              </w:rPr>
              <w:t>Информация об отчете</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Начало проверки: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Длительность проверки: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Комментарии: </w:t>
            </w:r>
          </w:p>
          <w:p w:rsidR="007D20FE" w:rsidRPr="007D20FE" w:rsidRDefault="007D20FE" w:rsidP="007D20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Модули поиска: Кольцо вузов, Модуль поиска общеупотребительных выражений, Модуль поиска "РАНХиГС", Модуль поиска Интернет, Коллекция ГАРАНТ, Коллекция eLIBRARY.RU, Цитирование, Коллекция РГБ, Сводная коллекция ЭБС</w:t>
            </w:r>
          </w:p>
        </w:tc>
      </w:tr>
    </w:tbl>
    <w:p w:rsidR="007D20FE" w:rsidRPr="007D20FE" w:rsidRDefault="007D20FE" w:rsidP="007D20FE">
      <w:pPr>
        <w:widowControl w:val="0"/>
        <w:autoSpaceDE w:val="0"/>
        <w:autoSpaceDN w:val="0"/>
        <w:adjustRightInd w:val="0"/>
        <w:spacing w:before="240" w:after="240" w:line="240" w:lineRule="auto"/>
        <w:outlineLvl w:val="1"/>
        <w:rPr>
          <w:rFonts w:ascii="Times New Roman" w:eastAsia="Times New Roman" w:hAnsi="Times New Roman" w:cs="Times New Roman"/>
          <w:b/>
          <w:caps/>
          <w:sz w:val="24"/>
          <w:szCs w:val="24"/>
          <w:shd w:val="clear" w:color="auto" w:fill="FFFFFF"/>
          <w:lang w:eastAsia="ru-RU"/>
        </w:rPr>
      </w:pPr>
      <w:r w:rsidRPr="007D20FE">
        <w:rPr>
          <w:rFonts w:ascii="Times New Roman" w:eastAsia="Times New Roman" w:hAnsi="Times New Roman" w:cs="Times New Roman"/>
          <w:b/>
          <w:caps/>
          <w:color w:val="000000"/>
          <w:sz w:val="24"/>
          <w:szCs w:val="24"/>
          <w:shd w:val="clear" w:color="auto" w:fill="FFFFFF"/>
          <w:lang w:eastAsia="ru-RU"/>
        </w:rPr>
        <w:t>Источники цитирования</w:t>
      </w:r>
    </w:p>
    <w:tbl>
      <w:tblPr>
        <w:tblW w:w="4987" w:type="pct"/>
        <w:tblBorders>
          <w:top w:val="nil"/>
          <w:left w:val="nil"/>
          <w:bottom w:val="nil"/>
          <w:right w:val="nil"/>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11"/>
        <w:gridCol w:w="854"/>
        <w:gridCol w:w="569"/>
        <w:gridCol w:w="1588"/>
        <w:gridCol w:w="1344"/>
        <w:gridCol w:w="961"/>
        <w:gridCol w:w="949"/>
        <w:gridCol w:w="685"/>
        <w:gridCol w:w="741"/>
        <w:gridCol w:w="2113"/>
      </w:tblGrid>
      <w:tr w:rsidR="007D20FE" w:rsidRPr="007D20FE" w:rsidTr="00261031">
        <w:tc>
          <w:tcPr>
            <w:tcW w:w="105"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w:t>
            </w:r>
          </w:p>
        </w:tc>
        <w:tc>
          <w:tcPr>
            <w:tcW w:w="426"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Доля в отчете</w:t>
            </w:r>
          </w:p>
        </w:tc>
        <w:tc>
          <w:tcPr>
            <w:tcW w:w="284"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Доля в тексте</w:t>
            </w:r>
          </w:p>
        </w:tc>
        <w:tc>
          <w:tcPr>
            <w:tcW w:w="793"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Источник</w:t>
            </w:r>
          </w:p>
        </w:tc>
        <w:tc>
          <w:tcPr>
            <w:tcW w:w="671"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Ссылка</w:t>
            </w:r>
          </w:p>
        </w:tc>
        <w:tc>
          <w:tcPr>
            <w:tcW w:w="48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Актуален на</w:t>
            </w:r>
          </w:p>
        </w:tc>
        <w:tc>
          <w:tcPr>
            <w:tcW w:w="474"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Модуль поиска</w:t>
            </w:r>
          </w:p>
        </w:tc>
        <w:tc>
          <w:tcPr>
            <w:tcW w:w="342"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Блоков в отчете</w:t>
            </w:r>
          </w:p>
        </w:tc>
        <w:tc>
          <w:tcPr>
            <w:tcW w:w="37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Блоков в тексте</w:t>
            </w:r>
          </w:p>
        </w:tc>
        <w:tc>
          <w:tcPr>
            <w:tcW w:w="1055"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Комментарий</w:t>
            </w:r>
          </w:p>
        </w:tc>
      </w:tr>
      <w:tr w:rsidR="007D20FE" w:rsidRPr="007D20FE" w:rsidTr="00261031">
        <w:trPr>
          <w:trHeight w:val="600"/>
        </w:trPr>
        <w:tc>
          <w:tcPr>
            <w:tcW w:w="105"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 xml:space="preserve">1 </w:t>
            </w:r>
          </w:p>
        </w:tc>
        <w:tc>
          <w:tcPr>
            <w:tcW w:w="426"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6"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6"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 xml:space="preserve">2 </w:t>
            </w:r>
          </w:p>
        </w:tc>
        <w:tc>
          <w:tcPr>
            <w:tcW w:w="426"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4"/>
                <w:lang w:eastAsia="ru-RU"/>
              </w:rPr>
            </w:pPr>
            <w:r w:rsidRPr="007D20FE">
              <w:rPr>
                <w:rFonts w:ascii="Times New Roman" w:eastAsia="Times New Roman" w:hAnsi="Times New Roman" w:cs="Times New Roman"/>
                <w:color w:val="000000"/>
                <w:sz w:val="16"/>
                <w:szCs w:val="24"/>
                <w:lang w:eastAsia="ru-RU"/>
              </w:rPr>
              <w:t>3</w:t>
            </w:r>
          </w:p>
        </w:tc>
        <w:tc>
          <w:tcPr>
            <w:tcW w:w="426"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4"/>
                <w:lang w:eastAsia="ru-RU"/>
              </w:rPr>
            </w:pPr>
            <w:r w:rsidRPr="007D20FE">
              <w:rPr>
                <w:rFonts w:ascii="Times New Roman" w:eastAsia="Times New Roman" w:hAnsi="Times New Roman" w:cs="Times New Roman"/>
                <w:color w:val="000000"/>
                <w:sz w:val="16"/>
                <w:szCs w:val="24"/>
                <w:lang w:eastAsia="ru-RU"/>
              </w:rPr>
              <w:t>4</w:t>
            </w:r>
          </w:p>
        </w:tc>
        <w:tc>
          <w:tcPr>
            <w:tcW w:w="426"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6"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6"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bl>
    <w:p w:rsidR="007D20FE" w:rsidRPr="007D20FE" w:rsidRDefault="007D20FE" w:rsidP="007D20FE">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Всего источников*: 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Заимствования*: ______%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Цитирования*: _______%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Оригинальность*: _____%</w:t>
      </w:r>
    </w:p>
    <w:p w:rsidR="007D20FE" w:rsidRPr="007D20FE" w:rsidRDefault="007D20FE" w:rsidP="007D20FE">
      <w:pPr>
        <w:suppressAutoHyphens/>
        <w:spacing w:after="0" w:line="100" w:lineRule="atLeast"/>
        <w:ind w:firstLine="709"/>
        <w:jc w:val="both"/>
        <w:rPr>
          <w:rFonts w:ascii="Calibri" w:eastAsia="Times New Roman" w:hAnsi="Calibri" w:cs="Calibri"/>
          <w:szCs w:val="20"/>
          <w:lang w:eastAsia="ar-SA"/>
        </w:rPr>
      </w:pPr>
    </w:p>
    <w:p w:rsidR="00E858F3" w:rsidRDefault="00E858F3" w:rsidP="008D48E1"/>
    <w:p w:rsidR="00E858F3" w:rsidRDefault="00E858F3" w:rsidP="008D48E1"/>
    <w:p w:rsidR="00E858F3" w:rsidRDefault="00E858F3" w:rsidP="008D48E1"/>
    <w:p w:rsidR="00E858F3" w:rsidRDefault="00E858F3" w:rsidP="008D48E1"/>
    <w:p w:rsidR="007D20FE" w:rsidRDefault="007D20FE"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7D20FE" w:rsidRDefault="007D20FE"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E858F3" w:rsidRDefault="00E858F3"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Приложение 1</w:t>
      </w:r>
      <w:r>
        <w:rPr>
          <w:rFonts w:ascii="Times New Roman" w:eastAsia="Times New Roman" w:hAnsi="Times New Roman" w:cs="Times New Roman"/>
          <w:color w:val="000000"/>
          <w:szCs w:val="20"/>
        </w:rPr>
        <w:t>2</w:t>
      </w:r>
    </w:p>
    <w:p w:rsidR="00E858F3" w:rsidRDefault="00E858F3"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E858F3"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D628C">
        <w:rPr>
          <w:rFonts w:ascii="Times New Roman" w:eastAsia="Times New Roman" w:hAnsi="Times New Roman" w:cs="Times New Roman"/>
          <w:b/>
          <w:color w:val="000000"/>
          <w:sz w:val="24"/>
          <w:szCs w:val="24"/>
        </w:rPr>
        <w:t>Примерный перечень тем выпускных квалификационных работ</w:t>
      </w:r>
    </w:p>
    <w:p w:rsidR="00E858F3"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E858F3" w:rsidRPr="000D628C"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490A02" w:rsidRPr="002F1748" w:rsidRDefault="00490A02"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0D628C">
        <w:rPr>
          <w:rFonts w:ascii="Times New Roman" w:hAnsi="Times New Roman" w:cs="Times New Roman"/>
          <w:sz w:val="24"/>
          <w:szCs w:val="24"/>
        </w:rPr>
        <w:t>Анализ межбанковской конкуренции и формирование конкурентной политики регионального коммерческого банка</w:t>
      </w:r>
    </w:p>
    <w:p w:rsidR="00490A02" w:rsidRPr="007D20FE" w:rsidRDefault="00490A02"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7D20FE">
        <w:rPr>
          <w:rFonts w:ascii="Times New Roman" w:hAnsi="Times New Roman" w:cs="Times New Roman"/>
          <w:sz w:val="24"/>
          <w:szCs w:val="24"/>
        </w:rPr>
        <w:t>Анализ неоднородности эффектов денежно-кредитной политики в регионах России.</w:t>
      </w:r>
    </w:p>
    <w:p w:rsidR="00490A02" w:rsidRPr="002F1748" w:rsidRDefault="00490A02"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Государственно - частное партнерство как форма финансового взаимодействия государства и корпораций в рыночных условиях</w:t>
      </w:r>
    </w:p>
    <w:p w:rsidR="00490A02"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F818DB">
        <w:rPr>
          <w:rFonts w:ascii="Times New Roman" w:hAnsi="Times New Roman" w:cs="Times New Roman"/>
          <w:sz w:val="24"/>
          <w:szCs w:val="24"/>
        </w:rPr>
        <w:t>Инициативное бюджетирование как инструмент повышения уровня доверия населения органам государствен</w:t>
      </w:r>
      <w:r>
        <w:rPr>
          <w:rFonts w:ascii="Times New Roman" w:hAnsi="Times New Roman" w:cs="Times New Roman"/>
          <w:sz w:val="24"/>
          <w:szCs w:val="24"/>
        </w:rPr>
        <w:t>ной власти Российской Федерации</w:t>
      </w:r>
    </w:p>
    <w:p w:rsidR="00490A02" w:rsidRPr="002F1748" w:rsidRDefault="00490A02"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2F1748">
        <w:rPr>
          <w:rFonts w:ascii="Times New Roman" w:hAnsi="Times New Roman" w:cs="Times New Roman"/>
          <w:sz w:val="24"/>
          <w:szCs w:val="24"/>
        </w:rPr>
        <w:t>Капитализация компаний нефтяной отрасли России: влияние отраслевых и макроэкономических факторов</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Комплексная оценка экономической эффективности предприятия розничной торговли</w:t>
      </w:r>
    </w:p>
    <w:p w:rsidR="00490A02" w:rsidRPr="00BE18D0"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Конструирование и оценка эффективности структурированных финансовых продуктов.</w:t>
      </w:r>
    </w:p>
    <w:p w:rsidR="00490A02"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Механизм синдицированного кредитования в крупных частных российских банках и направления его совершенствования</w:t>
      </w:r>
    </w:p>
    <w:p w:rsidR="00490A02" w:rsidRPr="007D20FE" w:rsidRDefault="00490A02"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7D20FE">
        <w:rPr>
          <w:rFonts w:ascii="Times New Roman" w:hAnsi="Times New Roman" w:cs="Times New Roman"/>
          <w:sz w:val="24"/>
          <w:szCs w:val="24"/>
        </w:rPr>
        <w:t>Оценка влияния специализации банка на уровень его финансовой устойчивости.</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Оценка экономической эффективности цифровизации управленческого учета в строительной организации</w:t>
      </w:r>
    </w:p>
    <w:p w:rsidR="00490A02" w:rsidRPr="00BE18D0"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Оценка эффективности проведения IPO российскими компаниями.</w:t>
      </w:r>
    </w:p>
    <w:p w:rsidR="00490A02" w:rsidRPr="007D20FE" w:rsidRDefault="00490A02"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7D20FE">
        <w:rPr>
          <w:rFonts w:ascii="Times New Roman" w:hAnsi="Times New Roman" w:cs="Times New Roman"/>
          <w:sz w:val="24"/>
          <w:szCs w:val="24"/>
        </w:rPr>
        <w:t>Повышение эффективности управления ресурсами учреждений высшего образования.</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Приоритетные направления повышения эффективности реализации государственной поддержки агропромышленного комплекса</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Пути достижения сбалансированности бюджета субъекта Российской Федерации и повышения его устойчивости (на примере Волгоградской области)</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Развитие системы обязательного страхования гражданской ответственности владельцев транспортных средств</w:t>
      </w:r>
    </w:p>
    <w:p w:rsidR="00490A02" w:rsidRPr="00CD49E7"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D49E7">
        <w:rPr>
          <w:rFonts w:ascii="Times New Roman" w:hAnsi="Times New Roman" w:cs="Times New Roman"/>
          <w:sz w:val="24"/>
          <w:szCs w:val="24"/>
        </w:rPr>
        <w:t>Совершенствование методик предоставления дотаций бюджетам муниципальных образований</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методического инструментария оценки эффективности дивидендной политики компаний (на материалах компаний-эмитентов голубых фишек)</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налогового администрирования физических лиц в целях обеспечения экономической безопасности региона</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оценки финансовой устойчивости субъекта Российской Федерации (на примере регионов Южного федерального округа)</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оценки финансовых рисков страховой организации</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системы государственной поддержки малого и среднего предпринимательства (на примере Южного федерального округа)</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системы управления финансовыми ресурсами предприятий нефтяной отрасли</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Совершенствование управления финансовыми результатами предприятия в условиях новых экономических реалий (на примере …)</w:t>
      </w:r>
    </w:p>
    <w:p w:rsidR="00490A02" w:rsidRPr="00BE18D0"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Тестирование аномалий фондового рынка</w:t>
      </w:r>
    </w:p>
    <w:p w:rsidR="00490A02" w:rsidRPr="00490A02" w:rsidRDefault="00490A02" w:rsidP="0024529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Трансформация деятельности коммерческих банков в контексте концепции устойчивого развития</w:t>
      </w:r>
    </w:p>
    <w:p w:rsidR="00490A02" w:rsidRPr="007D20FE" w:rsidRDefault="00490A02"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7D20FE">
        <w:rPr>
          <w:rFonts w:ascii="Times New Roman" w:hAnsi="Times New Roman" w:cs="Times New Roman"/>
          <w:sz w:val="24"/>
          <w:szCs w:val="24"/>
        </w:rPr>
        <w:t>Управление финансовой политикой предприятия в условиях новых экономических реалий.</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Финансовый потенциал в системе финансового менеджмента организации</w:t>
      </w:r>
    </w:p>
    <w:p w:rsidR="00490A02"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0D628C">
        <w:rPr>
          <w:rFonts w:ascii="Times New Roman" w:hAnsi="Times New Roman" w:cs="Times New Roman"/>
          <w:sz w:val="24"/>
          <w:szCs w:val="24"/>
        </w:rPr>
        <w:t>Формирование гражданами личных инвестиционных стратегий на финансовом рынке</w:t>
      </w:r>
    </w:p>
    <w:p w:rsidR="00490A02" w:rsidRPr="00490A02" w:rsidRDefault="00490A02" w:rsidP="00490A02">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490A02">
        <w:rPr>
          <w:rFonts w:ascii="Times New Roman" w:hAnsi="Times New Roman" w:cs="Times New Roman"/>
          <w:sz w:val="24"/>
          <w:szCs w:val="24"/>
        </w:rPr>
        <w:t>Формирование и развитие системы ипотечного кредитования в России: проблемы и перспективы их решения</w:t>
      </w:r>
    </w:p>
    <w:p w:rsidR="00490A02" w:rsidRPr="00BE18D0" w:rsidRDefault="00490A02"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BE18D0">
        <w:rPr>
          <w:rFonts w:ascii="Times New Roman" w:hAnsi="Times New Roman" w:cs="Times New Roman"/>
          <w:sz w:val="24"/>
          <w:szCs w:val="24"/>
        </w:rPr>
        <w:t>Формирование эффективной системы проектного финансирования.</w:t>
      </w:r>
    </w:p>
    <w:sectPr w:rsidR="00490A02" w:rsidRPr="00BE18D0" w:rsidSect="008D48E1">
      <w:pgSz w:w="11905" w:h="16837"/>
      <w:pgMar w:top="851" w:right="851" w:bottom="851" w:left="993"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0A" w:rsidRDefault="00BB2F0A">
      <w:pPr>
        <w:spacing w:after="0" w:line="240" w:lineRule="auto"/>
      </w:pPr>
      <w:r>
        <w:separator/>
      </w:r>
    </w:p>
  </w:endnote>
  <w:endnote w:type="continuationSeparator" w:id="0">
    <w:p w:rsidR="00BB2F0A" w:rsidRDefault="00BB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B8" w:rsidRDefault="00BC66B8">
    <w:pPr>
      <w:pStyle w:val="Style13"/>
      <w:widowControl/>
      <w:ind w:left="4536"/>
      <w:rPr>
        <w:rStyle w:val="FontStyle41"/>
      </w:rPr>
    </w:pPr>
    <w:r>
      <w:rPr>
        <w:rStyle w:val="FontStyle41"/>
      </w:rPr>
      <w:fldChar w:fldCharType="begin"/>
    </w:r>
    <w:r>
      <w:rPr>
        <w:rStyle w:val="FontStyle41"/>
      </w:rPr>
      <w:instrText>PAGE</w:instrText>
    </w:r>
    <w:r>
      <w:rPr>
        <w:rStyle w:val="FontStyle41"/>
      </w:rPr>
      <w:fldChar w:fldCharType="separate"/>
    </w:r>
    <w:r w:rsidR="00DC1404">
      <w:rPr>
        <w:rStyle w:val="FontStyle41"/>
        <w:noProof/>
      </w:rPr>
      <w:t>22</w:t>
    </w:r>
    <w:r>
      <w:rPr>
        <w:rStyle w:val="FontStyle4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B8" w:rsidRDefault="00BC66B8">
    <w:pPr>
      <w:pStyle w:val="Style13"/>
      <w:widowControl/>
      <w:ind w:left="4507" w:right="-1612"/>
      <w:rPr>
        <w:rStyle w:val="FontStyle41"/>
      </w:rPr>
    </w:pPr>
    <w:r>
      <w:rPr>
        <w:rStyle w:val="FontStyle41"/>
      </w:rPr>
      <w:fldChar w:fldCharType="begin"/>
    </w:r>
    <w:r>
      <w:rPr>
        <w:rStyle w:val="FontStyle41"/>
      </w:rPr>
      <w:instrText>PAGE</w:instrText>
    </w:r>
    <w:r>
      <w:rPr>
        <w:rStyle w:val="FontStyle41"/>
      </w:rPr>
      <w:fldChar w:fldCharType="separate"/>
    </w:r>
    <w:r>
      <w:rPr>
        <w:rStyle w:val="FontStyle41"/>
        <w:noProof/>
      </w:rPr>
      <w:t>42</w:t>
    </w:r>
    <w:r>
      <w:rPr>
        <w:rStyle w:val="FontStyle41"/>
      </w:rPr>
      <w:fldChar w:fldCharType="end"/>
    </w:r>
  </w:p>
  <w:p w:rsidR="00BC66B8" w:rsidRDefault="00BC66B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B8" w:rsidRDefault="00BC66B8">
    <w:pPr>
      <w:pStyle w:val="Style13"/>
      <w:widowControl/>
      <w:ind w:left="4507" w:right="-1612"/>
      <w:rPr>
        <w:rStyle w:val="FontStyle41"/>
      </w:rPr>
    </w:pPr>
    <w:r>
      <w:rPr>
        <w:rStyle w:val="FontStyle41"/>
      </w:rPr>
      <w:fldChar w:fldCharType="begin"/>
    </w:r>
    <w:r>
      <w:rPr>
        <w:rStyle w:val="FontStyle41"/>
      </w:rPr>
      <w:instrText>PAGE</w:instrText>
    </w:r>
    <w:r>
      <w:rPr>
        <w:rStyle w:val="FontStyle41"/>
      </w:rPr>
      <w:fldChar w:fldCharType="separate"/>
    </w:r>
    <w:r w:rsidR="00DC1404">
      <w:rPr>
        <w:rStyle w:val="FontStyle41"/>
        <w:noProof/>
      </w:rPr>
      <w:t>38</w:t>
    </w:r>
    <w:r>
      <w:rPr>
        <w:rStyle w:val="FontStyle4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0A" w:rsidRDefault="00BB2F0A">
      <w:pPr>
        <w:spacing w:after="0" w:line="240" w:lineRule="auto"/>
      </w:pPr>
      <w:r>
        <w:separator/>
      </w:r>
    </w:p>
  </w:footnote>
  <w:footnote w:type="continuationSeparator" w:id="0">
    <w:p w:rsidR="00BB2F0A" w:rsidRDefault="00BB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B8" w:rsidRPr="00A4267E" w:rsidRDefault="00BC66B8" w:rsidP="007A6555">
    <w:pPr>
      <w:pStyle w:val="a7"/>
      <w:rPr>
        <w:rStyle w:val="FontStyle41"/>
        <w:sz w:val="20"/>
      </w:rPr>
    </w:pPr>
  </w:p>
  <w:p w:rsidR="00BC66B8" w:rsidRDefault="00BC66B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B8" w:rsidRPr="00A4267E" w:rsidRDefault="00BC66B8" w:rsidP="007A6555">
    <w:pPr>
      <w:pStyle w:val="a7"/>
      <w:rPr>
        <w:rStyle w:val="FontStyle41"/>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CED"/>
    <w:multiLevelType w:val="singleLevel"/>
    <w:tmpl w:val="1FB26516"/>
    <w:lvl w:ilvl="0">
      <w:start w:val="1"/>
      <w:numFmt w:val="decimal"/>
      <w:lvlText w:val="%1."/>
      <w:lvlJc w:val="left"/>
      <w:pPr>
        <w:tabs>
          <w:tab w:val="num" w:pos="1275"/>
        </w:tabs>
        <w:ind w:left="1275" w:hanging="555"/>
      </w:pPr>
      <w:rPr>
        <w:rFonts w:ascii="Times New Roman" w:eastAsia="Times New Roman" w:hAnsi="Times New Roman"/>
      </w:rPr>
    </w:lvl>
  </w:abstractNum>
  <w:abstractNum w:abstractNumId="1" w15:restartNumberingAfterBreak="0">
    <w:nsid w:val="07C7088C"/>
    <w:multiLevelType w:val="hybridMultilevel"/>
    <w:tmpl w:val="1300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E728B"/>
    <w:multiLevelType w:val="hybridMultilevel"/>
    <w:tmpl w:val="3ABEE134"/>
    <w:lvl w:ilvl="0" w:tplc="18E20FD2">
      <w:start w:val="1"/>
      <w:numFmt w:val="bullet"/>
      <w:lvlText w:val="•"/>
      <w:lvlJc w:val="left"/>
      <w:pPr>
        <w:tabs>
          <w:tab w:val="num" w:pos="720"/>
        </w:tabs>
        <w:ind w:left="720" w:hanging="360"/>
      </w:pPr>
      <w:rPr>
        <w:rFonts w:ascii="Times New Roman" w:hAnsi="Times New Roman" w:hint="default"/>
      </w:rPr>
    </w:lvl>
    <w:lvl w:ilvl="1" w:tplc="59F21050" w:tentative="1">
      <w:start w:val="1"/>
      <w:numFmt w:val="bullet"/>
      <w:lvlText w:val="•"/>
      <w:lvlJc w:val="left"/>
      <w:pPr>
        <w:tabs>
          <w:tab w:val="num" w:pos="1440"/>
        </w:tabs>
        <w:ind w:left="1440" w:hanging="360"/>
      </w:pPr>
      <w:rPr>
        <w:rFonts w:ascii="Times New Roman" w:hAnsi="Times New Roman" w:hint="default"/>
      </w:rPr>
    </w:lvl>
    <w:lvl w:ilvl="2" w:tplc="1952E142" w:tentative="1">
      <w:start w:val="1"/>
      <w:numFmt w:val="bullet"/>
      <w:lvlText w:val="•"/>
      <w:lvlJc w:val="left"/>
      <w:pPr>
        <w:tabs>
          <w:tab w:val="num" w:pos="2160"/>
        </w:tabs>
        <w:ind w:left="2160" w:hanging="360"/>
      </w:pPr>
      <w:rPr>
        <w:rFonts w:ascii="Times New Roman" w:hAnsi="Times New Roman" w:hint="default"/>
      </w:rPr>
    </w:lvl>
    <w:lvl w:ilvl="3" w:tplc="3E6C4626" w:tentative="1">
      <w:start w:val="1"/>
      <w:numFmt w:val="bullet"/>
      <w:lvlText w:val="•"/>
      <w:lvlJc w:val="left"/>
      <w:pPr>
        <w:tabs>
          <w:tab w:val="num" w:pos="2880"/>
        </w:tabs>
        <w:ind w:left="2880" w:hanging="360"/>
      </w:pPr>
      <w:rPr>
        <w:rFonts w:ascii="Times New Roman" w:hAnsi="Times New Roman" w:hint="default"/>
      </w:rPr>
    </w:lvl>
    <w:lvl w:ilvl="4" w:tplc="B438732C" w:tentative="1">
      <w:start w:val="1"/>
      <w:numFmt w:val="bullet"/>
      <w:lvlText w:val="•"/>
      <w:lvlJc w:val="left"/>
      <w:pPr>
        <w:tabs>
          <w:tab w:val="num" w:pos="3600"/>
        </w:tabs>
        <w:ind w:left="3600" w:hanging="360"/>
      </w:pPr>
      <w:rPr>
        <w:rFonts w:ascii="Times New Roman" w:hAnsi="Times New Roman" w:hint="default"/>
      </w:rPr>
    </w:lvl>
    <w:lvl w:ilvl="5" w:tplc="0038DC2C" w:tentative="1">
      <w:start w:val="1"/>
      <w:numFmt w:val="bullet"/>
      <w:lvlText w:val="•"/>
      <w:lvlJc w:val="left"/>
      <w:pPr>
        <w:tabs>
          <w:tab w:val="num" w:pos="4320"/>
        </w:tabs>
        <w:ind w:left="4320" w:hanging="360"/>
      </w:pPr>
      <w:rPr>
        <w:rFonts w:ascii="Times New Roman" w:hAnsi="Times New Roman" w:hint="default"/>
      </w:rPr>
    </w:lvl>
    <w:lvl w:ilvl="6" w:tplc="01DA73FC" w:tentative="1">
      <w:start w:val="1"/>
      <w:numFmt w:val="bullet"/>
      <w:lvlText w:val="•"/>
      <w:lvlJc w:val="left"/>
      <w:pPr>
        <w:tabs>
          <w:tab w:val="num" w:pos="5040"/>
        </w:tabs>
        <w:ind w:left="5040" w:hanging="360"/>
      </w:pPr>
      <w:rPr>
        <w:rFonts w:ascii="Times New Roman" w:hAnsi="Times New Roman" w:hint="default"/>
      </w:rPr>
    </w:lvl>
    <w:lvl w:ilvl="7" w:tplc="EE2834AA" w:tentative="1">
      <w:start w:val="1"/>
      <w:numFmt w:val="bullet"/>
      <w:lvlText w:val="•"/>
      <w:lvlJc w:val="left"/>
      <w:pPr>
        <w:tabs>
          <w:tab w:val="num" w:pos="5760"/>
        </w:tabs>
        <w:ind w:left="5760" w:hanging="360"/>
      </w:pPr>
      <w:rPr>
        <w:rFonts w:ascii="Times New Roman" w:hAnsi="Times New Roman" w:hint="default"/>
      </w:rPr>
    </w:lvl>
    <w:lvl w:ilvl="8" w:tplc="BA967A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7436BF"/>
    <w:multiLevelType w:val="hybridMultilevel"/>
    <w:tmpl w:val="D922A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75513"/>
    <w:multiLevelType w:val="hybridMultilevel"/>
    <w:tmpl w:val="F5AEA8AA"/>
    <w:lvl w:ilvl="0" w:tplc="0B88C3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0B01CE"/>
    <w:multiLevelType w:val="multilevel"/>
    <w:tmpl w:val="BCA224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72A02"/>
    <w:multiLevelType w:val="multilevel"/>
    <w:tmpl w:val="8A96FCE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lvl>
    <w:lvl w:ilvl="2">
      <w:start w:val="1"/>
      <w:numFmt w:val="decimal"/>
      <w:isLgl/>
      <w:lvlText w:val="%1.%2.%3."/>
      <w:lvlJc w:val="left"/>
      <w:pPr>
        <w:ind w:left="87" w:hanging="720"/>
      </w:pPr>
    </w:lvl>
    <w:lvl w:ilvl="3">
      <w:start w:val="1"/>
      <w:numFmt w:val="decimal"/>
      <w:isLgl/>
      <w:lvlText w:val="%1.%2.%3.%4."/>
      <w:lvlJc w:val="left"/>
      <w:pPr>
        <w:ind w:left="87" w:hanging="720"/>
      </w:pPr>
    </w:lvl>
    <w:lvl w:ilvl="4">
      <w:start w:val="1"/>
      <w:numFmt w:val="decimal"/>
      <w:isLgl/>
      <w:lvlText w:val="%1.%2.%3.%4.%5."/>
      <w:lvlJc w:val="left"/>
      <w:pPr>
        <w:ind w:left="447" w:hanging="1080"/>
      </w:pPr>
    </w:lvl>
    <w:lvl w:ilvl="5">
      <w:start w:val="1"/>
      <w:numFmt w:val="decimal"/>
      <w:isLgl/>
      <w:lvlText w:val="%1.%2.%3.%4.%5.%6."/>
      <w:lvlJc w:val="left"/>
      <w:pPr>
        <w:ind w:left="447" w:hanging="1080"/>
      </w:pPr>
    </w:lvl>
    <w:lvl w:ilvl="6">
      <w:start w:val="1"/>
      <w:numFmt w:val="decimal"/>
      <w:isLgl/>
      <w:lvlText w:val="%1.%2.%3.%4.%5.%6.%7."/>
      <w:lvlJc w:val="left"/>
      <w:pPr>
        <w:ind w:left="807" w:hanging="1440"/>
      </w:pPr>
    </w:lvl>
    <w:lvl w:ilvl="7">
      <w:start w:val="1"/>
      <w:numFmt w:val="decimal"/>
      <w:isLgl/>
      <w:lvlText w:val="%1.%2.%3.%4.%5.%6.%7.%8."/>
      <w:lvlJc w:val="left"/>
      <w:pPr>
        <w:ind w:left="807" w:hanging="1440"/>
      </w:pPr>
    </w:lvl>
    <w:lvl w:ilvl="8">
      <w:start w:val="1"/>
      <w:numFmt w:val="decimal"/>
      <w:isLgl/>
      <w:lvlText w:val="%1.%2.%3.%4.%5.%6.%7.%8.%9."/>
      <w:lvlJc w:val="left"/>
      <w:pPr>
        <w:ind w:left="1167" w:hanging="1800"/>
      </w:pPr>
    </w:lvl>
  </w:abstractNum>
  <w:abstractNum w:abstractNumId="7" w15:restartNumberingAfterBreak="0">
    <w:nsid w:val="354E20EB"/>
    <w:multiLevelType w:val="hybridMultilevel"/>
    <w:tmpl w:val="1FC63E68"/>
    <w:lvl w:ilvl="0" w:tplc="A97C8C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D8E2510"/>
    <w:multiLevelType w:val="hybridMultilevel"/>
    <w:tmpl w:val="2AFA28F4"/>
    <w:lvl w:ilvl="0" w:tplc="B2D8BE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9E759AA"/>
    <w:multiLevelType w:val="hybridMultilevel"/>
    <w:tmpl w:val="2D3E0CA2"/>
    <w:lvl w:ilvl="0" w:tplc="A97C8CE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FC3AE1"/>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1" w15:restartNumberingAfterBreak="0">
    <w:nsid w:val="57021F54"/>
    <w:multiLevelType w:val="hybridMultilevel"/>
    <w:tmpl w:val="1B68A8DA"/>
    <w:lvl w:ilvl="0" w:tplc="0B88C3AC">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DBA6BFB"/>
    <w:multiLevelType w:val="multilevel"/>
    <w:tmpl w:val="2E3E451E"/>
    <w:lvl w:ilvl="0">
      <w:start w:val="1"/>
      <w:numFmt w:val="decimal"/>
      <w:lvlText w:val="%1."/>
      <w:lvlJc w:val="left"/>
      <w:pPr>
        <w:tabs>
          <w:tab w:val="num" w:pos="644"/>
        </w:tabs>
        <w:ind w:left="644"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345FC8"/>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4" w15:restartNumberingAfterBreak="0">
    <w:nsid w:val="668B20D7"/>
    <w:multiLevelType w:val="hybridMultilevel"/>
    <w:tmpl w:val="AA6223E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F113C93"/>
    <w:multiLevelType w:val="hybridMultilevel"/>
    <w:tmpl w:val="21F4E2BE"/>
    <w:lvl w:ilvl="0" w:tplc="B2D8BE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E7FDD"/>
    <w:multiLevelType w:val="hybridMultilevel"/>
    <w:tmpl w:val="420E7342"/>
    <w:lvl w:ilvl="0" w:tplc="A97C8C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1B33AC"/>
    <w:multiLevelType w:val="hybridMultilevel"/>
    <w:tmpl w:val="23606E82"/>
    <w:lvl w:ilvl="0" w:tplc="0B88C3AC">
      <w:numFmt w:val="bullet"/>
      <w:lvlText w:val="-"/>
      <w:lvlJc w:val="left"/>
      <w:pPr>
        <w:ind w:left="1411" w:hanging="360"/>
      </w:pPr>
      <w:rPr>
        <w:rFonts w:ascii="Times New Roman" w:hAnsi="Times New Roman" w:hint="default"/>
      </w:rPr>
    </w:lvl>
    <w:lvl w:ilvl="1" w:tplc="04190003">
      <w:start w:val="1"/>
      <w:numFmt w:val="bullet"/>
      <w:lvlText w:val="o"/>
      <w:lvlJc w:val="left"/>
      <w:pPr>
        <w:ind w:left="2131" w:hanging="360"/>
      </w:pPr>
      <w:rPr>
        <w:rFonts w:ascii="Courier New" w:hAnsi="Courier New" w:hint="default"/>
      </w:rPr>
    </w:lvl>
    <w:lvl w:ilvl="2" w:tplc="04190005">
      <w:start w:val="1"/>
      <w:numFmt w:val="bullet"/>
      <w:lvlText w:val=""/>
      <w:lvlJc w:val="left"/>
      <w:pPr>
        <w:ind w:left="2851" w:hanging="360"/>
      </w:pPr>
      <w:rPr>
        <w:rFonts w:ascii="Wingdings" w:hAnsi="Wingdings" w:hint="default"/>
      </w:rPr>
    </w:lvl>
    <w:lvl w:ilvl="3" w:tplc="04190001">
      <w:start w:val="1"/>
      <w:numFmt w:val="bullet"/>
      <w:lvlText w:val=""/>
      <w:lvlJc w:val="left"/>
      <w:pPr>
        <w:ind w:left="3571" w:hanging="360"/>
      </w:pPr>
      <w:rPr>
        <w:rFonts w:ascii="Symbol" w:hAnsi="Symbol" w:hint="default"/>
      </w:rPr>
    </w:lvl>
    <w:lvl w:ilvl="4" w:tplc="04190003">
      <w:start w:val="1"/>
      <w:numFmt w:val="bullet"/>
      <w:lvlText w:val="o"/>
      <w:lvlJc w:val="left"/>
      <w:pPr>
        <w:ind w:left="4291" w:hanging="360"/>
      </w:pPr>
      <w:rPr>
        <w:rFonts w:ascii="Courier New" w:hAnsi="Courier New" w:hint="default"/>
      </w:rPr>
    </w:lvl>
    <w:lvl w:ilvl="5" w:tplc="04190005">
      <w:start w:val="1"/>
      <w:numFmt w:val="bullet"/>
      <w:lvlText w:val=""/>
      <w:lvlJc w:val="left"/>
      <w:pPr>
        <w:ind w:left="5011" w:hanging="360"/>
      </w:pPr>
      <w:rPr>
        <w:rFonts w:ascii="Wingdings" w:hAnsi="Wingdings" w:hint="default"/>
      </w:rPr>
    </w:lvl>
    <w:lvl w:ilvl="6" w:tplc="04190001">
      <w:start w:val="1"/>
      <w:numFmt w:val="bullet"/>
      <w:lvlText w:val=""/>
      <w:lvlJc w:val="left"/>
      <w:pPr>
        <w:ind w:left="5731" w:hanging="360"/>
      </w:pPr>
      <w:rPr>
        <w:rFonts w:ascii="Symbol" w:hAnsi="Symbol" w:hint="default"/>
      </w:rPr>
    </w:lvl>
    <w:lvl w:ilvl="7" w:tplc="04190003">
      <w:start w:val="1"/>
      <w:numFmt w:val="bullet"/>
      <w:lvlText w:val="o"/>
      <w:lvlJc w:val="left"/>
      <w:pPr>
        <w:ind w:left="6451" w:hanging="360"/>
      </w:pPr>
      <w:rPr>
        <w:rFonts w:ascii="Courier New" w:hAnsi="Courier New" w:hint="default"/>
      </w:rPr>
    </w:lvl>
    <w:lvl w:ilvl="8" w:tplc="04190005">
      <w:start w:val="1"/>
      <w:numFmt w:val="bullet"/>
      <w:lvlText w:val=""/>
      <w:lvlJc w:val="left"/>
      <w:pPr>
        <w:ind w:left="7171" w:hanging="360"/>
      </w:pPr>
      <w:rPr>
        <w:rFonts w:ascii="Wingdings" w:hAnsi="Wingdings" w:hint="default"/>
      </w:rPr>
    </w:lvl>
  </w:abstractNum>
  <w:abstractNum w:abstractNumId="18" w15:restartNumberingAfterBreak="0">
    <w:nsid w:val="7960340A"/>
    <w:multiLevelType w:val="hybridMultilevel"/>
    <w:tmpl w:val="34ACF672"/>
    <w:lvl w:ilvl="0" w:tplc="E52E9CAE">
      <w:start w:val="1"/>
      <w:numFmt w:val="russianLower"/>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15:restartNumberingAfterBreak="0">
    <w:nsid w:val="79756299"/>
    <w:multiLevelType w:val="hybridMultilevel"/>
    <w:tmpl w:val="B454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8"/>
  </w:num>
  <w:num w:numId="5">
    <w:abstractNumId w:val="18"/>
  </w:num>
  <w:num w:numId="6">
    <w:abstractNumId w:val="4"/>
  </w:num>
  <w:num w:numId="7">
    <w:abstractNumId w:val="11"/>
  </w:num>
  <w:num w:numId="8">
    <w:abstractNumId w:val="17"/>
  </w:num>
  <w:num w:numId="9">
    <w:abstractNumId w:val="7"/>
  </w:num>
  <w:num w:numId="10">
    <w:abstractNumId w:val="9"/>
  </w:num>
  <w:num w:numId="11">
    <w:abstractNumId w:val="14"/>
  </w:num>
  <w:num w:numId="12">
    <w:abstractNumId w:val="0"/>
  </w:num>
  <w:num w:numId="13">
    <w:abstractNumId w:val="2"/>
  </w:num>
  <w:num w:numId="14">
    <w:abstractNumId w:val="5"/>
  </w:num>
  <w:num w:numId="15">
    <w:abstractNumId w:val="3"/>
  </w:num>
  <w:num w:numId="16">
    <w:abstractNumId w:val="13"/>
  </w:num>
  <w:num w:numId="17">
    <w:abstractNumId w:val="16"/>
  </w:num>
  <w:num w:numId="18">
    <w:abstractNumId w:val="19"/>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BE"/>
    <w:rsid w:val="000211B9"/>
    <w:rsid w:val="00055C2C"/>
    <w:rsid w:val="000726A4"/>
    <w:rsid w:val="00080368"/>
    <w:rsid w:val="000D253F"/>
    <w:rsid w:val="000D7E9E"/>
    <w:rsid w:val="000F4828"/>
    <w:rsid w:val="0010068C"/>
    <w:rsid w:val="00101468"/>
    <w:rsid w:val="00130343"/>
    <w:rsid w:val="0014114C"/>
    <w:rsid w:val="001463E4"/>
    <w:rsid w:val="001556CB"/>
    <w:rsid w:val="001A1C32"/>
    <w:rsid w:val="001A3F79"/>
    <w:rsid w:val="001B12E2"/>
    <w:rsid w:val="001E4F7F"/>
    <w:rsid w:val="0022285B"/>
    <w:rsid w:val="00273BAD"/>
    <w:rsid w:val="00274658"/>
    <w:rsid w:val="002C4C4C"/>
    <w:rsid w:val="002F1748"/>
    <w:rsid w:val="00331134"/>
    <w:rsid w:val="00331314"/>
    <w:rsid w:val="00340502"/>
    <w:rsid w:val="00342F65"/>
    <w:rsid w:val="003531C4"/>
    <w:rsid w:val="003571A0"/>
    <w:rsid w:val="003B4FE9"/>
    <w:rsid w:val="003B5423"/>
    <w:rsid w:val="003E32CA"/>
    <w:rsid w:val="003E5BDD"/>
    <w:rsid w:val="0042335D"/>
    <w:rsid w:val="00451269"/>
    <w:rsid w:val="00490A02"/>
    <w:rsid w:val="004B15C2"/>
    <w:rsid w:val="004C630B"/>
    <w:rsid w:val="004D381B"/>
    <w:rsid w:val="004E391D"/>
    <w:rsid w:val="005040EA"/>
    <w:rsid w:val="00511CA8"/>
    <w:rsid w:val="00530537"/>
    <w:rsid w:val="005B0D04"/>
    <w:rsid w:val="0060693D"/>
    <w:rsid w:val="00620EFB"/>
    <w:rsid w:val="00622510"/>
    <w:rsid w:val="006447CE"/>
    <w:rsid w:val="006918E3"/>
    <w:rsid w:val="006A5E4A"/>
    <w:rsid w:val="006B3DD9"/>
    <w:rsid w:val="00726FF1"/>
    <w:rsid w:val="00752493"/>
    <w:rsid w:val="00760215"/>
    <w:rsid w:val="00764476"/>
    <w:rsid w:val="0078008F"/>
    <w:rsid w:val="007917B4"/>
    <w:rsid w:val="00792CDF"/>
    <w:rsid w:val="007A6555"/>
    <w:rsid w:val="007C7374"/>
    <w:rsid w:val="007D20FE"/>
    <w:rsid w:val="008175A2"/>
    <w:rsid w:val="008211C8"/>
    <w:rsid w:val="00825DC7"/>
    <w:rsid w:val="00826403"/>
    <w:rsid w:val="00845C7D"/>
    <w:rsid w:val="00855B53"/>
    <w:rsid w:val="008B7BED"/>
    <w:rsid w:val="008C5CB4"/>
    <w:rsid w:val="008D48E1"/>
    <w:rsid w:val="008E45C8"/>
    <w:rsid w:val="008E566B"/>
    <w:rsid w:val="008E6CAE"/>
    <w:rsid w:val="008F3EBE"/>
    <w:rsid w:val="009058EC"/>
    <w:rsid w:val="009153E1"/>
    <w:rsid w:val="00931993"/>
    <w:rsid w:val="009353D1"/>
    <w:rsid w:val="00957C99"/>
    <w:rsid w:val="009667FF"/>
    <w:rsid w:val="00977EE9"/>
    <w:rsid w:val="009C2DBA"/>
    <w:rsid w:val="00A0162E"/>
    <w:rsid w:val="00A36C36"/>
    <w:rsid w:val="00A91590"/>
    <w:rsid w:val="00AB3DC3"/>
    <w:rsid w:val="00AB3ECE"/>
    <w:rsid w:val="00AB5F89"/>
    <w:rsid w:val="00AC6CFC"/>
    <w:rsid w:val="00B20F41"/>
    <w:rsid w:val="00BB2F0A"/>
    <w:rsid w:val="00BC66B8"/>
    <w:rsid w:val="00BC6FC6"/>
    <w:rsid w:val="00BD7DBB"/>
    <w:rsid w:val="00C12ABD"/>
    <w:rsid w:val="00C23187"/>
    <w:rsid w:val="00C71356"/>
    <w:rsid w:val="00C77D65"/>
    <w:rsid w:val="00C83C07"/>
    <w:rsid w:val="00CB763A"/>
    <w:rsid w:val="00D00E69"/>
    <w:rsid w:val="00D642F7"/>
    <w:rsid w:val="00D7298F"/>
    <w:rsid w:val="00D836C8"/>
    <w:rsid w:val="00DA05FA"/>
    <w:rsid w:val="00DA3883"/>
    <w:rsid w:val="00DC1404"/>
    <w:rsid w:val="00DE3C03"/>
    <w:rsid w:val="00E315AD"/>
    <w:rsid w:val="00E46FB3"/>
    <w:rsid w:val="00E748EF"/>
    <w:rsid w:val="00E858F3"/>
    <w:rsid w:val="00EE6BEC"/>
    <w:rsid w:val="00F124C4"/>
    <w:rsid w:val="00F12A5C"/>
    <w:rsid w:val="00F14E40"/>
    <w:rsid w:val="00F37193"/>
    <w:rsid w:val="00F410C0"/>
    <w:rsid w:val="00F46932"/>
    <w:rsid w:val="00FC4FB1"/>
    <w:rsid w:val="00FD72A3"/>
    <w:rsid w:val="00FF1ADF"/>
    <w:rsid w:val="00FF6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E26708F"/>
  <w15:docId w15:val="{6C4FB8F5-D117-49E7-86B8-F119383B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C8"/>
    <w:pPr>
      <w:ind w:left="720"/>
      <w:contextualSpacing/>
    </w:pPr>
  </w:style>
  <w:style w:type="paragraph" w:styleId="a4">
    <w:name w:val="Balloon Text"/>
    <w:basedOn w:val="a"/>
    <w:link w:val="a5"/>
    <w:uiPriority w:val="99"/>
    <w:semiHidden/>
    <w:unhideWhenUsed/>
    <w:rsid w:val="007A6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555"/>
    <w:rPr>
      <w:rFonts w:ascii="Tahoma" w:hAnsi="Tahoma" w:cs="Tahoma"/>
      <w:sz w:val="16"/>
      <w:szCs w:val="16"/>
    </w:rPr>
  </w:style>
  <w:style w:type="paragraph" w:styleId="a6">
    <w:name w:val="No Spacing"/>
    <w:uiPriority w:val="1"/>
    <w:qFormat/>
    <w:rsid w:val="007A6555"/>
    <w:pPr>
      <w:spacing w:after="0" w:line="240" w:lineRule="auto"/>
    </w:pPr>
  </w:style>
  <w:style w:type="paragraph" w:styleId="a7">
    <w:name w:val="header"/>
    <w:basedOn w:val="a"/>
    <w:link w:val="a8"/>
    <w:uiPriority w:val="99"/>
    <w:unhideWhenUsed/>
    <w:rsid w:val="007A65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6555"/>
  </w:style>
  <w:style w:type="character" w:customStyle="1" w:styleId="FontStyle38">
    <w:name w:val="Font Style38"/>
    <w:uiPriority w:val="99"/>
    <w:rsid w:val="007A6555"/>
    <w:rPr>
      <w:rFonts w:ascii="Times New Roman" w:hAnsi="Times New Roman"/>
      <w:sz w:val="22"/>
    </w:rPr>
  </w:style>
  <w:style w:type="paragraph" w:customStyle="1" w:styleId="Style9">
    <w:name w:val="Style9"/>
    <w:basedOn w:val="a"/>
    <w:uiPriority w:val="99"/>
    <w:rsid w:val="007A6555"/>
    <w:pPr>
      <w:widowControl w:val="0"/>
      <w:autoSpaceDE w:val="0"/>
      <w:autoSpaceDN w:val="0"/>
      <w:adjustRightInd w:val="0"/>
      <w:spacing w:after="0" w:line="226" w:lineRule="exact"/>
      <w:jc w:val="center"/>
    </w:pPr>
    <w:rPr>
      <w:rFonts w:ascii="Times New Roman" w:eastAsia="Times New Roman" w:hAnsi="Times New Roman" w:cs="Times New Roman"/>
      <w:sz w:val="20"/>
      <w:szCs w:val="24"/>
      <w:lang w:eastAsia="ru-RU"/>
    </w:rPr>
  </w:style>
  <w:style w:type="paragraph" w:customStyle="1" w:styleId="Style13">
    <w:name w:val="Style13"/>
    <w:basedOn w:val="a"/>
    <w:uiPriority w:val="99"/>
    <w:rsid w:val="007A655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rsid w:val="007A6555"/>
    <w:rPr>
      <w:rFonts w:ascii="Times New Roman" w:hAnsi="Times New Roman"/>
      <w:b/>
      <w:sz w:val="22"/>
    </w:rPr>
  </w:style>
  <w:style w:type="character" w:customStyle="1" w:styleId="FontStyle41">
    <w:name w:val="Font Style41"/>
    <w:uiPriority w:val="99"/>
    <w:rsid w:val="007A6555"/>
    <w:rPr>
      <w:rFonts w:ascii="Times New Roman" w:hAnsi="Times New Roman"/>
      <w:sz w:val="18"/>
    </w:rPr>
  </w:style>
  <w:style w:type="paragraph" w:customStyle="1" w:styleId="Style30">
    <w:name w:val="Style30"/>
    <w:basedOn w:val="a"/>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7A6555"/>
    <w:rPr>
      <w:rFonts w:ascii="Times New Roman" w:hAnsi="Times New Roman"/>
      <w:i/>
      <w:sz w:val="18"/>
    </w:rPr>
  </w:style>
  <w:style w:type="paragraph" w:customStyle="1" w:styleId="Style16">
    <w:name w:val="Style1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A655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7A6555"/>
    <w:rPr>
      <w:rFonts w:ascii="Times New Roman" w:hAnsi="Times New Roman"/>
      <w:b/>
      <w:sz w:val="24"/>
    </w:rPr>
  </w:style>
  <w:style w:type="paragraph" w:styleId="a9">
    <w:name w:val="Normal (Web)"/>
    <w:basedOn w:val="a"/>
    <w:uiPriority w:val="99"/>
    <w:semiHidden/>
    <w:unhideWhenUsed/>
    <w:rsid w:val="00792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15AD"/>
  </w:style>
  <w:style w:type="character" w:customStyle="1" w:styleId="Default">
    <w:name w:val="Default Знак"/>
    <w:link w:val="Default0"/>
    <w:locked/>
    <w:rsid w:val="009667FF"/>
    <w:rPr>
      <w:color w:val="000000"/>
      <w:sz w:val="24"/>
      <w:szCs w:val="24"/>
    </w:rPr>
  </w:style>
  <w:style w:type="paragraph" w:customStyle="1" w:styleId="Default0">
    <w:name w:val="Default"/>
    <w:link w:val="Default"/>
    <w:qFormat/>
    <w:rsid w:val="009667FF"/>
    <w:pPr>
      <w:autoSpaceDE w:val="0"/>
      <w:autoSpaceDN w:val="0"/>
      <w:adjustRightInd w:val="0"/>
      <w:spacing w:after="0" w:line="240" w:lineRule="auto"/>
    </w:pPr>
    <w:rPr>
      <w:color w:val="000000"/>
      <w:sz w:val="24"/>
      <w:szCs w:val="24"/>
    </w:rPr>
  </w:style>
  <w:style w:type="table" w:styleId="ac">
    <w:name w:val="Table Grid"/>
    <w:basedOn w:val="a1"/>
    <w:uiPriority w:val="59"/>
    <w:rsid w:val="008E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uiPriority w:val="99"/>
    <w:rsid w:val="005B0D04"/>
    <w:pPr>
      <w:spacing w:after="0" w:line="240" w:lineRule="auto"/>
      <w:ind w:left="720" w:firstLine="709"/>
      <w:jc w:val="both"/>
    </w:pPr>
    <w:rPr>
      <w:rFonts w:ascii="Calibri" w:eastAsia="Times New Roman" w:hAnsi="Calibri" w:cs="Calibri"/>
      <w:szCs w:val="20"/>
    </w:rPr>
  </w:style>
  <w:style w:type="character" w:styleId="ad">
    <w:name w:val="Hyperlink"/>
    <w:basedOn w:val="a0"/>
    <w:rsid w:val="00C77D65"/>
    <w:rPr>
      <w:color w:val="0000FF"/>
      <w:u w:val="single"/>
    </w:rPr>
  </w:style>
  <w:style w:type="paragraph" w:customStyle="1" w:styleId="1">
    <w:name w:val="Абзац списка1"/>
    <w:basedOn w:val="a"/>
    <w:rsid w:val="00F124C4"/>
    <w:pPr>
      <w:suppressAutoHyphens/>
      <w:spacing w:after="0" w:line="100" w:lineRule="atLeast"/>
      <w:ind w:left="720" w:firstLine="709"/>
      <w:jc w:val="both"/>
    </w:pPr>
    <w:rPr>
      <w:rFonts w:ascii="Calibri" w:eastAsia="Calibri" w:hAnsi="Calibri"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4198">
      <w:bodyDiv w:val="1"/>
      <w:marLeft w:val="0"/>
      <w:marRight w:val="0"/>
      <w:marTop w:val="0"/>
      <w:marBottom w:val="0"/>
      <w:divBdr>
        <w:top w:val="none" w:sz="0" w:space="0" w:color="auto"/>
        <w:left w:val="none" w:sz="0" w:space="0" w:color="auto"/>
        <w:bottom w:val="none" w:sz="0" w:space="0" w:color="auto"/>
        <w:right w:val="none" w:sz="0" w:space="0" w:color="auto"/>
      </w:divBdr>
    </w:div>
    <w:div w:id="609708350">
      <w:bodyDiv w:val="1"/>
      <w:marLeft w:val="0"/>
      <w:marRight w:val="0"/>
      <w:marTop w:val="0"/>
      <w:marBottom w:val="0"/>
      <w:divBdr>
        <w:top w:val="none" w:sz="0" w:space="0" w:color="auto"/>
        <w:left w:val="none" w:sz="0" w:space="0" w:color="auto"/>
        <w:bottom w:val="none" w:sz="0" w:space="0" w:color="auto"/>
        <w:right w:val="none" w:sz="0" w:space="0" w:color="auto"/>
      </w:divBdr>
    </w:div>
    <w:div w:id="670375504">
      <w:bodyDiv w:val="1"/>
      <w:marLeft w:val="0"/>
      <w:marRight w:val="0"/>
      <w:marTop w:val="0"/>
      <w:marBottom w:val="0"/>
      <w:divBdr>
        <w:top w:val="none" w:sz="0" w:space="0" w:color="auto"/>
        <w:left w:val="none" w:sz="0" w:space="0" w:color="auto"/>
        <w:bottom w:val="none" w:sz="0" w:space="0" w:color="auto"/>
        <w:right w:val="none" w:sz="0" w:space="0" w:color="auto"/>
      </w:divBdr>
    </w:div>
    <w:div w:id="808671878">
      <w:bodyDiv w:val="1"/>
      <w:marLeft w:val="0"/>
      <w:marRight w:val="0"/>
      <w:marTop w:val="0"/>
      <w:marBottom w:val="0"/>
      <w:divBdr>
        <w:top w:val="none" w:sz="0" w:space="0" w:color="auto"/>
        <w:left w:val="none" w:sz="0" w:space="0" w:color="auto"/>
        <w:bottom w:val="none" w:sz="0" w:space="0" w:color="auto"/>
        <w:right w:val="none" w:sz="0" w:space="0" w:color="auto"/>
      </w:divBdr>
    </w:div>
    <w:div w:id="920483533">
      <w:bodyDiv w:val="1"/>
      <w:marLeft w:val="0"/>
      <w:marRight w:val="0"/>
      <w:marTop w:val="0"/>
      <w:marBottom w:val="0"/>
      <w:divBdr>
        <w:top w:val="none" w:sz="0" w:space="0" w:color="auto"/>
        <w:left w:val="none" w:sz="0" w:space="0" w:color="auto"/>
        <w:bottom w:val="none" w:sz="0" w:space="0" w:color="auto"/>
        <w:right w:val="none" w:sz="0" w:space="0" w:color="auto"/>
      </w:divBdr>
    </w:div>
    <w:div w:id="1194995799">
      <w:bodyDiv w:val="1"/>
      <w:marLeft w:val="0"/>
      <w:marRight w:val="0"/>
      <w:marTop w:val="0"/>
      <w:marBottom w:val="0"/>
      <w:divBdr>
        <w:top w:val="none" w:sz="0" w:space="0" w:color="auto"/>
        <w:left w:val="none" w:sz="0" w:space="0" w:color="auto"/>
        <w:bottom w:val="none" w:sz="0" w:space="0" w:color="auto"/>
        <w:right w:val="none" w:sz="0" w:space="0" w:color="auto"/>
      </w:divBdr>
    </w:div>
    <w:div w:id="1748720697">
      <w:bodyDiv w:val="1"/>
      <w:marLeft w:val="0"/>
      <w:marRight w:val="0"/>
      <w:marTop w:val="0"/>
      <w:marBottom w:val="0"/>
      <w:divBdr>
        <w:top w:val="none" w:sz="0" w:space="0" w:color="auto"/>
        <w:left w:val="none" w:sz="0" w:space="0" w:color="auto"/>
        <w:bottom w:val="none" w:sz="0" w:space="0" w:color="auto"/>
        <w:right w:val="none" w:sz="0" w:space="0" w:color="auto"/>
      </w:divBdr>
    </w:div>
    <w:div w:id="18744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13696</Words>
  <Characters>78073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labeconfin</cp:lastModifiedBy>
  <cp:revision>5</cp:revision>
  <cp:lastPrinted>2017-03-22T08:12:00Z</cp:lastPrinted>
  <dcterms:created xsi:type="dcterms:W3CDTF">2024-10-14T06:51:00Z</dcterms:created>
  <dcterms:modified xsi:type="dcterms:W3CDTF">2024-10-16T11:44:00Z</dcterms:modified>
</cp:coreProperties>
</file>