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17" w:rsidRPr="005D4CA3" w:rsidRDefault="005D4CA3" w:rsidP="001D1F1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4CA3">
        <w:rPr>
          <w:rFonts w:ascii="Times New Roman" w:hAnsi="Times New Roman" w:cs="Times New Roman"/>
          <w:b/>
          <w:bCs/>
          <w:sz w:val="26"/>
          <w:szCs w:val="26"/>
        </w:rPr>
        <w:t>Отделение Фонда пенсионного и социального страхования Российской Федерации по Волгоградской области</w:t>
      </w:r>
    </w:p>
    <w:p w:rsidR="005D4CA3" w:rsidRPr="005D4CA3" w:rsidRDefault="005D4CA3" w:rsidP="001D1F17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7"/>
        <w:gridCol w:w="3615"/>
        <w:gridCol w:w="5282"/>
      </w:tblGrid>
      <w:tr w:rsidR="005D4CA3" w:rsidTr="005D4CA3">
        <w:tc>
          <w:tcPr>
            <w:tcW w:w="567" w:type="dxa"/>
            <w:vAlign w:val="center"/>
          </w:tcPr>
          <w:p w:rsidR="005D4CA3" w:rsidRDefault="005D4CA3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D4CA3" w:rsidRDefault="005D4CA3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15" w:type="dxa"/>
            <w:vAlign w:val="center"/>
          </w:tcPr>
          <w:p w:rsidR="005D4CA3" w:rsidRDefault="005D4CA3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структурного</w:t>
            </w:r>
            <w:proofErr w:type="gramEnd"/>
          </w:p>
          <w:p w:rsidR="005D4CA3" w:rsidRDefault="005D4CA3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подразделения</w:t>
            </w:r>
          </w:p>
        </w:tc>
        <w:tc>
          <w:tcPr>
            <w:tcW w:w="5282" w:type="dxa"/>
            <w:vAlign w:val="center"/>
          </w:tcPr>
          <w:p w:rsidR="005D4CA3" w:rsidRDefault="005D4CA3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(фактический)</w:t>
            </w:r>
          </w:p>
        </w:tc>
      </w:tr>
      <w:tr w:rsidR="005D4CA3" w:rsidRPr="005D4CA3" w:rsidTr="005D4CA3">
        <w:tc>
          <w:tcPr>
            <w:tcW w:w="567" w:type="dxa"/>
          </w:tcPr>
          <w:p w:rsidR="005D4CA3" w:rsidRPr="005D4CA3" w:rsidRDefault="005D4CA3" w:rsidP="001D1F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5" w:type="dxa"/>
          </w:tcPr>
          <w:p w:rsidR="005D4CA3" w:rsidRPr="005D4CA3" w:rsidRDefault="005D4CA3" w:rsidP="005D4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CA3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</w:p>
        </w:tc>
        <w:tc>
          <w:tcPr>
            <w:tcW w:w="5282" w:type="dxa"/>
          </w:tcPr>
          <w:p w:rsidR="005D4CA3" w:rsidRPr="005D4CA3" w:rsidRDefault="005D4CA3" w:rsidP="005D4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CA3">
              <w:rPr>
                <w:rFonts w:ascii="Times New Roman" w:hAnsi="Times New Roman" w:cs="Times New Roman"/>
                <w:sz w:val="26"/>
                <w:szCs w:val="26"/>
              </w:rPr>
              <w:t>ул. Рабоче-Крестьянская, 16</w:t>
            </w:r>
          </w:p>
        </w:tc>
      </w:tr>
      <w:tr w:rsidR="005D4CA3" w:rsidRPr="005D4CA3" w:rsidTr="005D4CA3">
        <w:tc>
          <w:tcPr>
            <w:tcW w:w="567" w:type="dxa"/>
          </w:tcPr>
          <w:p w:rsidR="005D4CA3" w:rsidRPr="005D4CA3" w:rsidRDefault="005D4CA3" w:rsidP="001D1F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5" w:type="dxa"/>
          </w:tcPr>
          <w:p w:rsidR="005D4CA3" w:rsidRPr="005D4CA3" w:rsidRDefault="005D4CA3" w:rsidP="005D4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CA3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</w:p>
        </w:tc>
        <w:tc>
          <w:tcPr>
            <w:tcW w:w="5282" w:type="dxa"/>
          </w:tcPr>
          <w:p w:rsidR="005D4CA3" w:rsidRPr="005D4CA3" w:rsidRDefault="005D4CA3" w:rsidP="005D4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CA3">
              <w:rPr>
                <w:rFonts w:ascii="Times New Roman" w:hAnsi="Times New Roman" w:cs="Times New Roman"/>
                <w:sz w:val="26"/>
                <w:szCs w:val="26"/>
              </w:rPr>
              <w:t>ул. Академическая 22</w:t>
            </w:r>
          </w:p>
        </w:tc>
      </w:tr>
      <w:tr w:rsidR="005D4CA3" w:rsidRPr="005D4CA3" w:rsidTr="005D4CA3">
        <w:tc>
          <w:tcPr>
            <w:tcW w:w="567" w:type="dxa"/>
          </w:tcPr>
          <w:p w:rsidR="005D4CA3" w:rsidRPr="005D4CA3" w:rsidRDefault="005D4CA3" w:rsidP="001D1F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5" w:type="dxa"/>
          </w:tcPr>
          <w:p w:rsidR="005D4CA3" w:rsidRPr="005D4CA3" w:rsidRDefault="005D4CA3" w:rsidP="005D4C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CA3">
              <w:rPr>
                <w:rFonts w:ascii="Times New Roman" w:hAnsi="Times New Roman" w:cs="Times New Roman"/>
                <w:sz w:val="26"/>
                <w:szCs w:val="26"/>
              </w:rPr>
              <w:t>Отдел</w:t>
            </w:r>
          </w:p>
        </w:tc>
        <w:tc>
          <w:tcPr>
            <w:tcW w:w="5282" w:type="dxa"/>
          </w:tcPr>
          <w:p w:rsidR="005D4CA3" w:rsidRPr="005D4CA3" w:rsidRDefault="005D4CA3" w:rsidP="005D4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CA3">
              <w:rPr>
                <w:rFonts w:ascii="Times New Roman" w:hAnsi="Times New Roman" w:cs="Times New Roman"/>
                <w:sz w:val="26"/>
                <w:szCs w:val="26"/>
              </w:rPr>
              <w:t>ул. Донецкая, 16</w:t>
            </w:r>
          </w:p>
        </w:tc>
      </w:tr>
      <w:tr w:rsidR="005D4CA3" w:rsidRPr="005D4CA3" w:rsidTr="005D4CA3">
        <w:tc>
          <w:tcPr>
            <w:tcW w:w="567" w:type="dxa"/>
          </w:tcPr>
          <w:p w:rsidR="005D4CA3" w:rsidRPr="005D4CA3" w:rsidRDefault="005D4CA3" w:rsidP="001D1F1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15" w:type="dxa"/>
          </w:tcPr>
          <w:p w:rsidR="005D4CA3" w:rsidRPr="005D4CA3" w:rsidRDefault="005D4CA3" w:rsidP="005D4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4CA3">
              <w:rPr>
                <w:rFonts w:ascii="Times New Roman" w:hAnsi="Times New Roman" w:cs="Times New Roman"/>
                <w:sz w:val="26"/>
                <w:szCs w:val="26"/>
              </w:rPr>
              <w:t>Клиентские службы (прием заявлений от граждан)</w:t>
            </w:r>
            <w:r w:rsidRPr="005D4C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82" w:type="dxa"/>
          </w:tcPr>
          <w:p w:rsidR="005D4CA3" w:rsidRPr="005D4CA3" w:rsidRDefault="005D4CA3" w:rsidP="005D4CA3">
            <w:pPr>
              <w:rPr>
                <w:rFonts w:ascii="Times New Roman" w:hAnsi="Times New Roman" w:cs="Times New Roman"/>
              </w:rPr>
            </w:pPr>
            <w:r w:rsidRPr="005D4CA3">
              <w:rPr>
                <w:rFonts w:ascii="Times New Roman" w:hAnsi="Times New Roman" w:cs="Times New Roman"/>
                <w:sz w:val="26"/>
                <w:szCs w:val="26"/>
              </w:rPr>
              <w:t>во всех районах города и области</w:t>
            </w:r>
          </w:p>
          <w:p w:rsidR="005D4CA3" w:rsidRPr="005D4CA3" w:rsidRDefault="005D4CA3" w:rsidP="000B1B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D4CA3" w:rsidRPr="00673E18" w:rsidRDefault="005D4CA3" w:rsidP="005D4CA3">
      <w:pPr>
        <w:rPr>
          <w:sz w:val="26"/>
          <w:szCs w:val="26"/>
          <w:highlight w:val="red"/>
        </w:rPr>
      </w:pPr>
      <w:bookmarkStart w:id="0" w:name="_GoBack"/>
      <w:bookmarkEnd w:id="0"/>
    </w:p>
    <w:sectPr w:rsidR="005D4CA3" w:rsidRPr="0067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3D28"/>
    <w:multiLevelType w:val="hybridMultilevel"/>
    <w:tmpl w:val="B4AEE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63"/>
    <w:rsid w:val="001D1F17"/>
    <w:rsid w:val="00281D23"/>
    <w:rsid w:val="0041579C"/>
    <w:rsid w:val="005D4CA3"/>
    <w:rsid w:val="0073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17"/>
    <w:pPr>
      <w:spacing w:after="0" w:line="240" w:lineRule="auto"/>
    </w:pPr>
    <w:rPr>
      <w:rFonts w:ascii="Bookman Old Style" w:eastAsia="Times New Roman" w:hAnsi="Bookman Old Style" w:cs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F17"/>
    <w:pPr>
      <w:ind w:left="720"/>
      <w:contextualSpacing/>
    </w:pPr>
  </w:style>
  <w:style w:type="table" w:styleId="a4">
    <w:name w:val="Table Grid"/>
    <w:basedOn w:val="a1"/>
    <w:uiPriority w:val="59"/>
    <w:rsid w:val="001D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17"/>
    <w:pPr>
      <w:spacing w:after="0" w:line="240" w:lineRule="auto"/>
    </w:pPr>
    <w:rPr>
      <w:rFonts w:ascii="Bookman Old Style" w:eastAsia="Times New Roman" w:hAnsi="Bookman Old Style" w:cs="Arial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F17"/>
    <w:pPr>
      <w:ind w:left="720"/>
      <w:contextualSpacing/>
    </w:pPr>
  </w:style>
  <w:style w:type="table" w:styleId="a4">
    <w:name w:val="Table Grid"/>
    <w:basedOn w:val="a1"/>
    <w:uiPriority w:val="59"/>
    <w:rsid w:val="001D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3</cp:revision>
  <dcterms:created xsi:type="dcterms:W3CDTF">2024-10-01T11:05:00Z</dcterms:created>
  <dcterms:modified xsi:type="dcterms:W3CDTF">2025-03-24T09:51:00Z</dcterms:modified>
</cp:coreProperties>
</file>